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4A812" w14:textId="1D1590C8" w:rsidR="002D505C" w:rsidRPr="0043611F" w:rsidRDefault="002D505C" w:rsidP="002D505C">
      <w:pPr>
        <w:rPr>
          <w:rFonts w:cs="Arial"/>
          <w:bCs/>
          <w:color w:val="C45911" w:themeColor="accent2" w:themeShade="BF"/>
          <w:sz w:val="52"/>
          <w:szCs w:val="56"/>
          <w:lang w:val="fr-FR"/>
        </w:rPr>
      </w:pPr>
      <w:r>
        <w:rPr>
          <w:noProof/>
          <w:lang w:val="fr-FR" w:eastAsia="fr-FR"/>
        </w:rPr>
        <w:drawing>
          <wp:inline distT="0" distB="0" distL="0" distR="0" wp14:anchorId="23A0AC5B" wp14:editId="185DBD43">
            <wp:extent cx="1969477" cy="1200150"/>
            <wp:effectExtent l="0" t="0" r="0" b="0"/>
            <wp:docPr id="10" name="Imagen 1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477" cy="1200150"/>
                    </a:xfrm>
                    <a:prstGeom prst="rect">
                      <a:avLst/>
                    </a:prstGeom>
                  </pic:spPr>
                </pic:pic>
              </a:graphicData>
            </a:graphic>
          </wp:inline>
        </w:drawing>
      </w:r>
      <w:r w:rsidRPr="464B0FFB">
        <w:rPr>
          <w:rFonts w:cs="Arial"/>
          <w:color w:val="C45911" w:themeColor="accent2" w:themeShade="BF"/>
          <w:sz w:val="52"/>
          <w:szCs w:val="52"/>
          <w:lang w:val="fr-FR"/>
        </w:rPr>
        <w:t xml:space="preserve">                    </w:t>
      </w:r>
      <w:r>
        <w:rPr>
          <w:noProof/>
          <w:lang w:val="fr-FR" w:eastAsia="fr-FR"/>
        </w:rPr>
        <w:drawing>
          <wp:inline distT="0" distB="0" distL="0" distR="0" wp14:anchorId="4DDAE6EB" wp14:editId="3F69C7C9">
            <wp:extent cx="2369820" cy="789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2369820" cy="789940"/>
                    </a:xfrm>
                    <a:prstGeom prst="rect">
                      <a:avLst/>
                    </a:prstGeom>
                  </pic:spPr>
                </pic:pic>
              </a:graphicData>
            </a:graphic>
          </wp:inline>
        </w:drawing>
      </w:r>
      <w:r w:rsidRPr="464B0FFB">
        <w:rPr>
          <w:rFonts w:cs="Arial"/>
          <w:color w:val="C45911" w:themeColor="accent2" w:themeShade="BF"/>
          <w:sz w:val="52"/>
          <w:szCs w:val="52"/>
          <w:lang w:val="fr-FR"/>
        </w:rPr>
        <w:t xml:space="preserve"> </w:t>
      </w:r>
    </w:p>
    <w:p w14:paraId="1961B8AB" w14:textId="485BA237" w:rsidR="006B258C" w:rsidRPr="00F7155F" w:rsidRDefault="006B258C" w:rsidP="006B258C">
      <w:pPr>
        <w:jc w:val="center"/>
        <w:rPr>
          <w:rFonts w:cs="Arial"/>
          <w:bCs/>
          <w:color w:val="C45911" w:themeColor="accent2" w:themeShade="BF"/>
          <w:sz w:val="52"/>
          <w:szCs w:val="56"/>
          <w:lang w:val="fr-FR"/>
        </w:rPr>
      </w:pPr>
    </w:p>
    <w:p w14:paraId="54F62A52" w14:textId="5F600892" w:rsidR="006B258C" w:rsidRPr="002D505C" w:rsidRDefault="002D505C" w:rsidP="006B258C">
      <w:pPr>
        <w:jc w:val="center"/>
        <w:rPr>
          <w:rFonts w:ascii="Arial" w:hAnsi="Arial" w:cs="Arial"/>
          <w:bCs/>
          <w:color w:val="C45911" w:themeColor="accent2" w:themeShade="BF"/>
          <w:sz w:val="40"/>
          <w:szCs w:val="40"/>
          <w:lang w:val="fr-FR"/>
        </w:rPr>
      </w:pPr>
      <w:r>
        <w:rPr>
          <w:noProof/>
          <w:lang w:val="fr-FR" w:eastAsia="fr-FR"/>
        </w:rPr>
        <w:drawing>
          <wp:anchor distT="0" distB="0" distL="114300" distR="114300" simplePos="0" relativeHeight="251659264" behindDoc="1" locked="0" layoutInCell="1" allowOverlap="1" wp14:anchorId="7BF6C45A" wp14:editId="0235A08F">
            <wp:simplePos x="0" y="0"/>
            <wp:positionH relativeFrom="margin">
              <wp:align>center</wp:align>
            </wp:positionH>
            <wp:positionV relativeFrom="margin">
              <wp:posOffset>2400935</wp:posOffset>
            </wp:positionV>
            <wp:extent cx="2066925" cy="21723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582" r="47823" b="69890"/>
                    <a:stretch/>
                  </pic:blipFill>
                  <pic:spPr bwMode="auto">
                    <a:xfrm>
                      <a:off x="0" y="0"/>
                      <a:ext cx="2066925" cy="217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58C" w:rsidRPr="21045F7E">
        <w:rPr>
          <w:rFonts w:ascii="Arial" w:hAnsi="Arial" w:cs="Arial"/>
          <w:b/>
          <w:bCs/>
          <w:color w:val="833C0B" w:themeColor="accent2" w:themeShade="80"/>
          <w:sz w:val="40"/>
          <w:szCs w:val="40"/>
          <w:lang w:val="fr-FR"/>
        </w:rPr>
        <w:t xml:space="preserve">PROFILS </w:t>
      </w:r>
      <w:r w:rsidRPr="21045F7E">
        <w:rPr>
          <w:rFonts w:ascii="Arial" w:hAnsi="Arial" w:cs="Arial"/>
          <w:b/>
          <w:bCs/>
          <w:color w:val="833C0B" w:themeColor="accent2" w:themeShade="80"/>
          <w:sz w:val="40"/>
          <w:szCs w:val="40"/>
          <w:lang w:val="fr-FR"/>
        </w:rPr>
        <w:t>DES ENFANTS ET JEUNES MIGRANTS</w:t>
      </w:r>
    </w:p>
    <w:p w14:paraId="7AC6B4DC" w14:textId="3708F5DE" w:rsidR="006B258C" w:rsidRPr="002D505C" w:rsidRDefault="006B258C" w:rsidP="006B258C">
      <w:pPr>
        <w:spacing w:after="0" w:line="264" w:lineRule="auto"/>
        <w:ind w:right="-1"/>
        <w:jc w:val="center"/>
        <w:rPr>
          <w:rFonts w:ascii="Arial" w:hAnsi="Arial" w:cs="Arial"/>
          <w:bCs/>
          <w:color w:val="C45911" w:themeColor="accent2" w:themeShade="BF"/>
          <w:sz w:val="40"/>
          <w:szCs w:val="40"/>
          <w:lang w:val="fr-FR"/>
        </w:rPr>
      </w:pPr>
      <w:r w:rsidRPr="002D505C">
        <w:rPr>
          <w:rFonts w:ascii="Arial" w:hAnsi="Arial" w:cs="Arial"/>
          <w:bCs/>
          <w:color w:val="C45911" w:themeColor="accent2" w:themeShade="BF"/>
          <w:sz w:val="40"/>
          <w:szCs w:val="40"/>
          <w:lang w:val="fr-FR"/>
        </w:rPr>
        <w:t>Etude « Profil des Enfants et Jeunes Migrants (EJM) et cartographie des acteurs et services de protection des enfants en Côte d’Ivoire, Guinée, Gambie et Sénégal »</w:t>
      </w:r>
    </w:p>
    <w:p w14:paraId="1FE85D0B" w14:textId="77777777" w:rsidR="006B258C" w:rsidRDefault="006B258C" w:rsidP="00A17E66">
      <w:pPr>
        <w:rPr>
          <w:b/>
          <w:bCs/>
          <w:lang w:val="fr-FR"/>
        </w:rPr>
      </w:pPr>
    </w:p>
    <w:p w14:paraId="2501315D" w14:textId="77777777" w:rsidR="00DF128E" w:rsidRPr="0043611F" w:rsidRDefault="00DF128E" w:rsidP="00DF128E">
      <w:pPr>
        <w:rPr>
          <w:rFonts w:ascii="Arial" w:hAnsi="Arial" w:cs="Arial"/>
          <w:b/>
          <w:bCs/>
          <w:color w:val="833C0B" w:themeColor="accent2" w:themeShade="80"/>
          <w:sz w:val="28"/>
          <w:szCs w:val="28"/>
          <w:lang w:val="fr-FR"/>
        </w:rPr>
      </w:pPr>
      <w:bookmarkStart w:id="0" w:name="_Hlk53005136"/>
      <w:r w:rsidRPr="0043611F">
        <w:rPr>
          <w:rFonts w:ascii="Arial" w:hAnsi="Arial" w:cs="Arial"/>
          <w:b/>
          <w:bCs/>
          <w:color w:val="833C0B" w:themeColor="accent2" w:themeShade="80"/>
          <w:sz w:val="28"/>
          <w:szCs w:val="28"/>
          <w:lang w:val="fr-FR"/>
        </w:rPr>
        <w:t xml:space="preserve">Expert national : </w:t>
      </w:r>
      <w:r w:rsidRPr="0043611F">
        <w:rPr>
          <w:rFonts w:ascii="Arial" w:hAnsi="Arial" w:cs="Arial"/>
          <w:color w:val="833C0B" w:themeColor="accent2" w:themeShade="80"/>
          <w:sz w:val="28"/>
          <w:szCs w:val="28"/>
          <w:lang w:val="fr-FR"/>
        </w:rPr>
        <w:t xml:space="preserve">Professeur Mohamed </w:t>
      </w:r>
      <w:r>
        <w:rPr>
          <w:rFonts w:ascii="Arial" w:hAnsi="Arial" w:cs="Arial"/>
          <w:color w:val="833C0B" w:themeColor="accent2" w:themeShade="80"/>
          <w:sz w:val="28"/>
          <w:szCs w:val="28"/>
          <w:lang w:val="fr-FR"/>
        </w:rPr>
        <w:t>Doumbia</w:t>
      </w:r>
    </w:p>
    <w:bookmarkEnd w:id="0"/>
    <w:p w14:paraId="39CF7F52" w14:textId="77777777" w:rsidR="00DF128E" w:rsidRDefault="00DF128E" w:rsidP="00DF128E">
      <w:pPr>
        <w:rPr>
          <w:rFonts w:ascii="Arial" w:hAnsi="Arial" w:cs="Arial"/>
          <w:color w:val="833C0B" w:themeColor="accent2" w:themeShade="80"/>
          <w:sz w:val="28"/>
          <w:szCs w:val="28"/>
          <w:lang w:val="fr-FR"/>
        </w:rPr>
      </w:pPr>
      <w:r>
        <w:rPr>
          <w:rFonts w:ascii="Arial" w:hAnsi="Arial" w:cs="Arial"/>
          <w:b/>
          <w:bCs/>
          <w:color w:val="833C0B" w:themeColor="accent2" w:themeShade="80"/>
          <w:sz w:val="28"/>
          <w:szCs w:val="28"/>
          <w:lang w:val="fr-FR"/>
        </w:rPr>
        <w:t xml:space="preserve">Consultante Principale : </w:t>
      </w:r>
      <w:r>
        <w:rPr>
          <w:rFonts w:ascii="Arial" w:hAnsi="Arial" w:cs="Arial"/>
          <w:color w:val="833C0B" w:themeColor="accent2" w:themeShade="80"/>
          <w:sz w:val="28"/>
          <w:szCs w:val="28"/>
          <w:lang w:val="fr-FR"/>
        </w:rPr>
        <w:t>Marie-Charlotte Bisson</w:t>
      </w:r>
    </w:p>
    <w:p w14:paraId="68545204" w14:textId="77777777" w:rsidR="00DF128E" w:rsidRPr="000A34EC" w:rsidRDefault="00DF128E" w:rsidP="00DF128E">
      <w:pPr>
        <w:rPr>
          <w:rFonts w:ascii="Arial" w:hAnsi="Arial" w:cs="Arial"/>
          <w:color w:val="833C0B" w:themeColor="accent2" w:themeShade="80"/>
          <w:sz w:val="28"/>
          <w:szCs w:val="28"/>
          <w:lang w:val="fr-FR"/>
        </w:rPr>
      </w:pPr>
      <w:r w:rsidRPr="000A34EC">
        <w:rPr>
          <w:rFonts w:ascii="Arial" w:hAnsi="Arial" w:cs="Arial"/>
          <w:b/>
          <w:bCs/>
          <w:color w:val="833C0B" w:themeColor="accent2" w:themeShade="80"/>
          <w:sz w:val="28"/>
          <w:szCs w:val="28"/>
          <w:lang w:val="fr-FR"/>
        </w:rPr>
        <w:t>Président du Comité Scientifique BADE</w:t>
      </w:r>
      <w:r>
        <w:rPr>
          <w:rFonts w:ascii="Arial" w:hAnsi="Arial" w:cs="Arial"/>
          <w:color w:val="833C0B" w:themeColor="accent2" w:themeShade="80"/>
          <w:sz w:val="28"/>
          <w:szCs w:val="28"/>
          <w:lang w:val="fr-FR"/>
        </w:rPr>
        <w:t xml:space="preserve"> : Me </w:t>
      </w:r>
      <w:proofErr w:type="spellStart"/>
      <w:r>
        <w:rPr>
          <w:rFonts w:ascii="Arial" w:hAnsi="Arial" w:cs="Arial"/>
          <w:color w:val="833C0B" w:themeColor="accent2" w:themeShade="80"/>
          <w:sz w:val="28"/>
          <w:szCs w:val="28"/>
          <w:lang w:val="fr-FR"/>
        </w:rPr>
        <w:t>Mactar</w:t>
      </w:r>
      <w:proofErr w:type="spellEnd"/>
      <w:r>
        <w:rPr>
          <w:rFonts w:ascii="Arial" w:hAnsi="Arial" w:cs="Arial"/>
          <w:color w:val="833C0B" w:themeColor="accent2" w:themeShade="80"/>
          <w:sz w:val="28"/>
          <w:szCs w:val="28"/>
          <w:lang w:val="fr-FR"/>
        </w:rPr>
        <w:t xml:space="preserve"> </w:t>
      </w:r>
      <w:proofErr w:type="spellStart"/>
      <w:r>
        <w:rPr>
          <w:rFonts w:ascii="Arial" w:hAnsi="Arial" w:cs="Arial"/>
          <w:color w:val="833C0B" w:themeColor="accent2" w:themeShade="80"/>
          <w:sz w:val="28"/>
          <w:szCs w:val="28"/>
          <w:lang w:val="fr-FR"/>
        </w:rPr>
        <w:t>Diassi</w:t>
      </w:r>
      <w:proofErr w:type="spellEnd"/>
    </w:p>
    <w:p w14:paraId="5AE393AD" w14:textId="67A54895" w:rsidR="00533283" w:rsidRDefault="00533283" w:rsidP="00A17E66">
      <w:pPr>
        <w:rPr>
          <w:b/>
          <w:bCs/>
          <w:lang w:val="fr-FR"/>
        </w:rPr>
      </w:pPr>
    </w:p>
    <w:p w14:paraId="4ADE7C2E" w14:textId="544EDACF" w:rsidR="00533283" w:rsidRDefault="00533283" w:rsidP="00A17E66">
      <w:pPr>
        <w:rPr>
          <w:b/>
          <w:bCs/>
          <w:lang w:val="fr-FR"/>
        </w:rPr>
      </w:pPr>
    </w:p>
    <w:p w14:paraId="702D18D4" w14:textId="0D1E70DC" w:rsidR="00533283" w:rsidRDefault="00533283" w:rsidP="00A17E66">
      <w:pPr>
        <w:rPr>
          <w:b/>
          <w:bCs/>
          <w:lang w:val="fr-FR"/>
        </w:rPr>
      </w:pPr>
    </w:p>
    <w:p w14:paraId="63DC5481" w14:textId="16A2B5A1" w:rsidR="00533283" w:rsidRDefault="00533283" w:rsidP="00A17E66">
      <w:pPr>
        <w:rPr>
          <w:b/>
          <w:bCs/>
          <w:lang w:val="fr-FR"/>
        </w:rPr>
      </w:pPr>
    </w:p>
    <w:p w14:paraId="7B1E9004" w14:textId="5E87E1F0" w:rsidR="00533283" w:rsidRPr="002D505C" w:rsidRDefault="00533283" w:rsidP="00A17E66">
      <w:pPr>
        <w:rPr>
          <w:b/>
          <w:bCs/>
          <w:sz w:val="16"/>
          <w:szCs w:val="16"/>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D505C" w:rsidRPr="00BB0BA2" w14:paraId="1F73585C" w14:textId="77777777" w:rsidTr="00BF5792">
        <w:tc>
          <w:tcPr>
            <w:tcW w:w="4247" w:type="dxa"/>
          </w:tcPr>
          <w:p w14:paraId="6F973EB8" w14:textId="422C21DC" w:rsidR="002D505C" w:rsidRPr="00BB0BA2" w:rsidRDefault="002D505C" w:rsidP="00BF5792">
            <w:pPr>
              <w:rPr>
                <w:rFonts w:ascii="Arial" w:hAnsi="Arial" w:cs="Arial"/>
                <w:bCs/>
                <w:color w:val="C45911" w:themeColor="accent2" w:themeShade="BF"/>
                <w:sz w:val="40"/>
                <w:szCs w:val="44"/>
              </w:rPr>
            </w:pPr>
            <w:proofErr w:type="spellStart"/>
            <w:proofErr w:type="gramStart"/>
            <w:r w:rsidRPr="00BB0BA2">
              <w:rPr>
                <w:rFonts w:ascii="Arial" w:hAnsi="Arial" w:cs="Arial"/>
                <w:b/>
                <w:color w:val="C45911" w:themeColor="accent2" w:themeShade="BF"/>
                <w:sz w:val="40"/>
                <w:szCs w:val="44"/>
              </w:rPr>
              <w:t>Pays</w:t>
            </w:r>
            <w:proofErr w:type="spellEnd"/>
            <w:r w:rsidRPr="00BB0BA2">
              <w:rPr>
                <w:rFonts w:ascii="Arial" w:hAnsi="Arial" w:cs="Arial"/>
                <w:b/>
                <w:color w:val="C45911" w:themeColor="accent2" w:themeShade="BF"/>
                <w:sz w:val="40"/>
                <w:szCs w:val="44"/>
              </w:rPr>
              <w:t> :</w:t>
            </w:r>
            <w:proofErr w:type="gramEnd"/>
            <w:r w:rsidRPr="00BB0BA2">
              <w:rPr>
                <w:rFonts w:ascii="Arial" w:hAnsi="Arial" w:cs="Arial"/>
                <w:bCs/>
                <w:color w:val="C45911" w:themeColor="accent2" w:themeShade="BF"/>
                <w:sz w:val="40"/>
                <w:szCs w:val="44"/>
              </w:rPr>
              <w:t xml:space="preserve"> </w:t>
            </w:r>
            <w:proofErr w:type="spellStart"/>
            <w:r>
              <w:rPr>
                <w:rFonts w:ascii="Arial" w:hAnsi="Arial" w:cs="Arial"/>
                <w:bCs/>
                <w:color w:val="C45911" w:themeColor="accent2" w:themeShade="BF"/>
                <w:sz w:val="40"/>
                <w:szCs w:val="44"/>
              </w:rPr>
              <w:t>Côte</w:t>
            </w:r>
            <w:proofErr w:type="spellEnd"/>
            <w:r>
              <w:rPr>
                <w:rFonts w:ascii="Arial" w:hAnsi="Arial" w:cs="Arial"/>
                <w:bCs/>
                <w:color w:val="C45911" w:themeColor="accent2" w:themeShade="BF"/>
                <w:sz w:val="40"/>
                <w:szCs w:val="44"/>
              </w:rPr>
              <w:t xml:space="preserve"> </w:t>
            </w:r>
            <w:proofErr w:type="spellStart"/>
            <w:r>
              <w:rPr>
                <w:rFonts w:ascii="Arial" w:hAnsi="Arial" w:cs="Arial"/>
                <w:bCs/>
                <w:color w:val="C45911" w:themeColor="accent2" w:themeShade="BF"/>
                <w:sz w:val="40"/>
                <w:szCs w:val="44"/>
              </w:rPr>
              <w:t>d’</w:t>
            </w:r>
            <w:r w:rsidR="00F066D5">
              <w:rPr>
                <w:rFonts w:ascii="Arial" w:hAnsi="Arial" w:cs="Arial"/>
                <w:bCs/>
                <w:color w:val="C45911" w:themeColor="accent2" w:themeShade="BF"/>
                <w:sz w:val="40"/>
                <w:szCs w:val="44"/>
              </w:rPr>
              <w:t>I</w:t>
            </w:r>
            <w:r>
              <w:rPr>
                <w:rFonts w:ascii="Arial" w:hAnsi="Arial" w:cs="Arial"/>
                <w:bCs/>
                <w:color w:val="C45911" w:themeColor="accent2" w:themeShade="BF"/>
                <w:sz w:val="40"/>
                <w:szCs w:val="44"/>
              </w:rPr>
              <w:t>voire</w:t>
            </w:r>
            <w:proofErr w:type="spellEnd"/>
          </w:p>
          <w:p w14:paraId="184E177A" w14:textId="77777777" w:rsidR="002D505C" w:rsidRPr="00BB0BA2" w:rsidRDefault="002D505C" w:rsidP="00BF5792">
            <w:pPr>
              <w:jc w:val="center"/>
              <w:rPr>
                <w:rFonts w:ascii="Arial" w:hAnsi="Arial" w:cs="Arial"/>
                <w:b/>
                <w:bCs/>
              </w:rPr>
            </w:pPr>
          </w:p>
        </w:tc>
        <w:tc>
          <w:tcPr>
            <w:tcW w:w="4247" w:type="dxa"/>
          </w:tcPr>
          <w:p w14:paraId="06E755E7" w14:textId="3D831776" w:rsidR="002D505C" w:rsidRPr="00C15281" w:rsidRDefault="002D505C" w:rsidP="00BF5792">
            <w:pPr>
              <w:jc w:val="right"/>
              <w:rPr>
                <w:rFonts w:ascii="Arial" w:hAnsi="Arial" w:cs="Arial"/>
                <w:b/>
                <w:color w:val="C45911" w:themeColor="accent2" w:themeShade="BF"/>
                <w:sz w:val="40"/>
                <w:szCs w:val="44"/>
              </w:rPr>
            </w:pPr>
            <w:r>
              <w:rPr>
                <w:rFonts w:ascii="Arial" w:hAnsi="Arial" w:cs="Arial"/>
                <w:b/>
                <w:color w:val="C45911" w:themeColor="accent2" w:themeShade="BF"/>
                <w:sz w:val="40"/>
                <w:szCs w:val="44"/>
              </w:rPr>
              <w:t xml:space="preserve">      </w:t>
            </w:r>
            <w:bookmarkStart w:id="1" w:name="_Hlk57000596"/>
            <w:proofErr w:type="spellStart"/>
            <w:r w:rsidRPr="00C15281">
              <w:rPr>
                <w:rFonts w:ascii="Arial" w:hAnsi="Arial" w:cs="Arial"/>
                <w:b/>
                <w:color w:val="C45911" w:themeColor="accent2" w:themeShade="BF"/>
                <w:sz w:val="40"/>
                <w:szCs w:val="44"/>
              </w:rPr>
              <w:t>J</w:t>
            </w:r>
            <w:r w:rsidR="00EC04B6">
              <w:rPr>
                <w:rFonts w:ascii="Arial" w:hAnsi="Arial" w:cs="Arial"/>
                <w:color w:val="C45911" w:themeColor="accent2" w:themeShade="BF"/>
                <w:sz w:val="40"/>
                <w:szCs w:val="44"/>
              </w:rPr>
              <w:t>anvier</w:t>
            </w:r>
            <w:proofErr w:type="spellEnd"/>
            <w:r w:rsidRPr="00C15281">
              <w:rPr>
                <w:rFonts w:ascii="Arial" w:hAnsi="Arial" w:cs="Arial"/>
                <w:b/>
                <w:color w:val="C45911" w:themeColor="accent2" w:themeShade="BF"/>
                <w:sz w:val="40"/>
                <w:szCs w:val="44"/>
              </w:rPr>
              <w:t xml:space="preserve"> 202</w:t>
            </w:r>
            <w:r w:rsidR="00EC04B6">
              <w:rPr>
                <w:rFonts w:ascii="Arial" w:hAnsi="Arial" w:cs="Arial"/>
                <w:b/>
                <w:color w:val="C45911" w:themeColor="accent2" w:themeShade="BF"/>
                <w:sz w:val="40"/>
                <w:szCs w:val="44"/>
              </w:rPr>
              <w:t>1</w:t>
            </w:r>
            <w:bookmarkEnd w:id="1"/>
          </w:p>
          <w:p w14:paraId="73D72355" w14:textId="77777777" w:rsidR="002D505C" w:rsidRPr="00BB0BA2" w:rsidRDefault="002D505C" w:rsidP="00BF5792">
            <w:pPr>
              <w:jc w:val="right"/>
              <w:rPr>
                <w:rFonts w:ascii="Arial" w:hAnsi="Arial" w:cs="Arial"/>
                <w:b/>
                <w:color w:val="C45911" w:themeColor="accent2" w:themeShade="BF"/>
                <w:sz w:val="40"/>
                <w:szCs w:val="44"/>
              </w:rPr>
            </w:pPr>
          </w:p>
        </w:tc>
      </w:tr>
    </w:tbl>
    <w:p w14:paraId="180CD938" w14:textId="77777777" w:rsidR="006B258C" w:rsidRPr="00533283" w:rsidRDefault="006B258C" w:rsidP="006B258C">
      <w:pPr>
        <w:rPr>
          <w:color w:val="833C0B" w:themeColor="accent2" w:themeShade="80"/>
          <w:sz w:val="40"/>
          <w:szCs w:val="40"/>
          <w:lang w:val="fr-FR"/>
        </w:rPr>
      </w:pPr>
      <w:bookmarkStart w:id="2" w:name="_Toc298841506"/>
      <w:bookmarkStart w:id="3" w:name="_Toc314824463"/>
      <w:bookmarkStart w:id="4" w:name="_Toc314825344"/>
      <w:bookmarkStart w:id="5" w:name="_Toc315281404"/>
      <w:bookmarkStart w:id="6" w:name="_Toc315948811"/>
      <w:r w:rsidRPr="007B0B1B">
        <w:rPr>
          <w:b/>
          <w:color w:val="833C0B" w:themeColor="accent2" w:themeShade="80"/>
          <w:sz w:val="40"/>
          <w:szCs w:val="40"/>
          <w:lang w:val="fr-FR"/>
        </w:rPr>
        <w:lastRenderedPageBreak/>
        <w:t>Table des matières</w:t>
      </w:r>
    </w:p>
    <w:p w14:paraId="43C61749" w14:textId="0BF7D514" w:rsidR="00851DF1" w:rsidRDefault="006B258C">
      <w:pPr>
        <w:pStyle w:val="TDC1"/>
        <w:rPr>
          <w:rFonts w:asciiTheme="minorHAnsi" w:eastAsiaTheme="minorEastAsia" w:hAnsiTheme="minorHAnsi" w:cstheme="minorBidi"/>
          <w:b w:val="0"/>
          <w:color w:val="auto"/>
          <w:lang w:val="es-ES" w:eastAsia="es-ES" w:bidi="ar-SA"/>
        </w:rPr>
      </w:pPr>
      <w:r>
        <w:rPr>
          <w:bCs/>
        </w:rPr>
        <w:fldChar w:fldCharType="begin"/>
      </w:r>
      <w:r>
        <w:rPr>
          <w:bCs/>
        </w:rPr>
        <w:instrText xml:space="preserve"> TOC \o "1-3" \h \z \u </w:instrText>
      </w:r>
      <w:r>
        <w:rPr>
          <w:bCs/>
        </w:rPr>
        <w:fldChar w:fldCharType="separate"/>
      </w:r>
      <w:hyperlink w:anchor="_Toc63866415" w:history="1">
        <w:r w:rsidR="00851DF1" w:rsidRPr="00A33238">
          <w:rPr>
            <w:rStyle w:val="Hipervnculo"/>
          </w:rPr>
          <w:t>Liste des Acronymes</w:t>
        </w:r>
        <w:r w:rsidR="00851DF1">
          <w:rPr>
            <w:webHidden/>
          </w:rPr>
          <w:tab/>
        </w:r>
        <w:r w:rsidR="00851DF1">
          <w:rPr>
            <w:webHidden/>
          </w:rPr>
          <w:fldChar w:fldCharType="begin"/>
        </w:r>
        <w:r w:rsidR="00851DF1">
          <w:rPr>
            <w:webHidden/>
          </w:rPr>
          <w:instrText xml:space="preserve"> PAGEREF _Toc63866415 \h </w:instrText>
        </w:r>
        <w:r w:rsidR="00851DF1">
          <w:rPr>
            <w:webHidden/>
          </w:rPr>
        </w:r>
        <w:r w:rsidR="00851DF1">
          <w:rPr>
            <w:webHidden/>
          </w:rPr>
          <w:fldChar w:fldCharType="separate"/>
        </w:r>
        <w:r w:rsidR="00851DF1">
          <w:rPr>
            <w:webHidden/>
          </w:rPr>
          <w:t>3</w:t>
        </w:r>
        <w:r w:rsidR="00851DF1">
          <w:rPr>
            <w:webHidden/>
          </w:rPr>
          <w:fldChar w:fldCharType="end"/>
        </w:r>
      </w:hyperlink>
    </w:p>
    <w:p w14:paraId="217828E2" w14:textId="3E55FF5F" w:rsidR="00851DF1" w:rsidRDefault="00851DF1">
      <w:pPr>
        <w:pStyle w:val="TDC1"/>
        <w:rPr>
          <w:rFonts w:asciiTheme="minorHAnsi" w:eastAsiaTheme="minorEastAsia" w:hAnsiTheme="minorHAnsi" w:cstheme="minorBidi"/>
          <w:b w:val="0"/>
          <w:color w:val="auto"/>
          <w:lang w:val="es-ES" w:eastAsia="es-ES" w:bidi="ar-SA"/>
        </w:rPr>
      </w:pPr>
      <w:hyperlink w:anchor="_Toc63866416" w:history="1">
        <w:r w:rsidRPr="00A33238">
          <w:rPr>
            <w:rStyle w:val="Hipervnculo"/>
          </w:rPr>
          <w:t>INTRODUCTION GENERALE</w:t>
        </w:r>
        <w:r>
          <w:rPr>
            <w:webHidden/>
          </w:rPr>
          <w:tab/>
        </w:r>
        <w:r>
          <w:rPr>
            <w:webHidden/>
          </w:rPr>
          <w:fldChar w:fldCharType="begin"/>
        </w:r>
        <w:r>
          <w:rPr>
            <w:webHidden/>
          </w:rPr>
          <w:instrText xml:space="preserve"> PAGEREF _Toc63866416 \h </w:instrText>
        </w:r>
        <w:r>
          <w:rPr>
            <w:webHidden/>
          </w:rPr>
        </w:r>
        <w:r>
          <w:rPr>
            <w:webHidden/>
          </w:rPr>
          <w:fldChar w:fldCharType="separate"/>
        </w:r>
        <w:r>
          <w:rPr>
            <w:webHidden/>
          </w:rPr>
          <w:t>4</w:t>
        </w:r>
        <w:r>
          <w:rPr>
            <w:webHidden/>
          </w:rPr>
          <w:fldChar w:fldCharType="end"/>
        </w:r>
      </w:hyperlink>
    </w:p>
    <w:p w14:paraId="19C52605" w14:textId="4DE289E7" w:rsidR="00851DF1" w:rsidRDefault="00851DF1">
      <w:pPr>
        <w:pStyle w:val="TDC1"/>
        <w:rPr>
          <w:rFonts w:asciiTheme="minorHAnsi" w:eastAsiaTheme="minorEastAsia" w:hAnsiTheme="minorHAnsi" w:cstheme="minorBidi"/>
          <w:b w:val="0"/>
          <w:color w:val="auto"/>
          <w:lang w:val="es-ES" w:eastAsia="es-ES" w:bidi="ar-SA"/>
        </w:rPr>
      </w:pPr>
      <w:hyperlink w:anchor="_Toc63866417" w:history="1">
        <w:r w:rsidRPr="00A33238">
          <w:rPr>
            <w:rStyle w:val="Hipervnculo"/>
          </w:rPr>
          <w:t>I. Profils des enfants et jeunes migrants en Côte d’Ivoire</w:t>
        </w:r>
        <w:r>
          <w:rPr>
            <w:webHidden/>
          </w:rPr>
          <w:tab/>
        </w:r>
        <w:r>
          <w:rPr>
            <w:webHidden/>
          </w:rPr>
          <w:fldChar w:fldCharType="begin"/>
        </w:r>
        <w:r>
          <w:rPr>
            <w:webHidden/>
          </w:rPr>
          <w:instrText xml:space="preserve"> PAGEREF _Toc63866417 \h </w:instrText>
        </w:r>
        <w:r>
          <w:rPr>
            <w:webHidden/>
          </w:rPr>
        </w:r>
        <w:r>
          <w:rPr>
            <w:webHidden/>
          </w:rPr>
          <w:fldChar w:fldCharType="separate"/>
        </w:r>
        <w:r>
          <w:rPr>
            <w:webHidden/>
          </w:rPr>
          <w:t>9</w:t>
        </w:r>
        <w:r>
          <w:rPr>
            <w:webHidden/>
          </w:rPr>
          <w:fldChar w:fldCharType="end"/>
        </w:r>
      </w:hyperlink>
    </w:p>
    <w:p w14:paraId="3B503EF8" w14:textId="7BB5B1B0" w:rsidR="00851DF1" w:rsidRDefault="00851DF1">
      <w:pPr>
        <w:pStyle w:val="TDC2"/>
        <w:rPr>
          <w:rFonts w:asciiTheme="minorHAnsi" w:eastAsiaTheme="minorEastAsia" w:hAnsiTheme="minorHAnsi" w:cstheme="minorBidi"/>
          <w:b w:val="0"/>
          <w:bCs w:val="0"/>
          <w:color w:val="auto"/>
          <w:sz w:val="22"/>
          <w:szCs w:val="22"/>
          <w:lang w:val="es-ES" w:eastAsia="es-ES"/>
        </w:rPr>
      </w:pPr>
      <w:hyperlink w:anchor="_Toc63866418" w:history="1">
        <w:r w:rsidRPr="00A33238">
          <w:rPr>
            <w:rStyle w:val="Hipervnculo"/>
            <w:lang w:val="fr-FR"/>
          </w:rPr>
          <w:t>A.</w:t>
        </w:r>
        <w:r>
          <w:rPr>
            <w:rFonts w:asciiTheme="minorHAnsi" w:eastAsiaTheme="minorEastAsia" w:hAnsiTheme="minorHAnsi" w:cstheme="minorBidi"/>
            <w:b w:val="0"/>
            <w:bCs w:val="0"/>
            <w:color w:val="auto"/>
            <w:sz w:val="22"/>
            <w:szCs w:val="22"/>
            <w:lang w:val="es-ES" w:eastAsia="es-ES"/>
          </w:rPr>
          <w:tab/>
        </w:r>
        <w:r w:rsidRPr="00A33238">
          <w:rPr>
            <w:rStyle w:val="Hipervnculo"/>
            <w:lang w:val="fr-FR"/>
          </w:rPr>
          <w:t>Profil général (globalité de l’échantillon pays)</w:t>
        </w:r>
        <w:r>
          <w:rPr>
            <w:webHidden/>
          </w:rPr>
          <w:tab/>
        </w:r>
        <w:r>
          <w:rPr>
            <w:webHidden/>
          </w:rPr>
          <w:fldChar w:fldCharType="begin"/>
        </w:r>
        <w:r>
          <w:rPr>
            <w:webHidden/>
          </w:rPr>
          <w:instrText xml:space="preserve"> PAGEREF _Toc63866418 \h </w:instrText>
        </w:r>
        <w:r>
          <w:rPr>
            <w:webHidden/>
          </w:rPr>
        </w:r>
        <w:r>
          <w:rPr>
            <w:webHidden/>
          </w:rPr>
          <w:fldChar w:fldCharType="separate"/>
        </w:r>
        <w:r>
          <w:rPr>
            <w:webHidden/>
          </w:rPr>
          <w:t>9</w:t>
        </w:r>
        <w:r>
          <w:rPr>
            <w:webHidden/>
          </w:rPr>
          <w:fldChar w:fldCharType="end"/>
        </w:r>
      </w:hyperlink>
    </w:p>
    <w:p w14:paraId="108C8FEE" w14:textId="2E471586" w:rsidR="00851DF1" w:rsidRDefault="00851DF1">
      <w:pPr>
        <w:pStyle w:val="TDC1"/>
        <w:rPr>
          <w:rFonts w:asciiTheme="minorHAnsi" w:eastAsiaTheme="minorEastAsia" w:hAnsiTheme="minorHAnsi" w:cstheme="minorBidi"/>
          <w:b w:val="0"/>
          <w:color w:val="auto"/>
          <w:lang w:val="es-ES" w:eastAsia="es-ES" w:bidi="ar-SA"/>
        </w:rPr>
      </w:pPr>
      <w:hyperlink w:anchor="_Toc63866419" w:history="1">
        <w:r w:rsidRPr="00A33238">
          <w:rPr>
            <w:rStyle w:val="Hipervnculo"/>
          </w:rPr>
          <w:t>I.1. Les EJM en situation de mobilité</w:t>
        </w:r>
        <w:r>
          <w:rPr>
            <w:webHidden/>
          </w:rPr>
          <w:tab/>
        </w:r>
        <w:r>
          <w:rPr>
            <w:webHidden/>
          </w:rPr>
          <w:fldChar w:fldCharType="begin"/>
        </w:r>
        <w:r>
          <w:rPr>
            <w:webHidden/>
          </w:rPr>
          <w:instrText xml:space="preserve"> PAGEREF _Toc63866419 \h </w:instrText>
        </w:r>
        <w:r>
          <w:rPr>
            <w:webHidden/>
          </w:rPr>
        </w:r>
        <w:r>
          <w:rPr>
            <w:webHidden/>
          </w:rPr>
          <w:fldChar w:fldCharType="separate"/>
        </w:r>
        <w:r>
          <w:rPr>
            <w:webHidden/>
          </w:rPr>
          <w:t>9</w:t>
        </w:r>
        <w:r>
          <w:rPr>
            <w:webHidden/>
          </w:rPr>
          <w:fldChar w:fldCharType="end"/>
        </w:r>
      </w:hyperlink>
    </w:p>
    <w:p w14:paraId="7B7A5D26" w14:textId="049CABEE" w:rsidR="00851DF1" w:rsidRDefault="00851DF1">
      <w:pPr>
        <w:pStyle w:val="TDC1"/>
        <w:rPr>
          <w:rFonts w:asciiTheme="minorHAnsi" w:eastAsiaTheme="minorEastAsia" w:hAnsiTheme="minorHAnsi" w:cstheme="minorBidi"/>
          <w:b w:val="0"/>
          <w:color w:val="auto"/>
          <w:lang w:val="es-ES" w:eastAsia="es-ES" w:bidi="ar-SA"/>
        </w:rPr>
      </w:pPr>
      <w:hyperlink w:anchor="_Toc63866420" w:history="1">
        <w:r w:rsidRPr="00A33238">
          <w:rPr>
            <w:rStyle w:val="Hipervnculo"/>
          </w:rPr>
          <w:t>I.2. Les EJM de retour</w:t>
        </w:r>
        <w:r>
          <w:rPr>
            <w:webHidden/>
          </w:rPr>
          <w:tab/>
        </w:r>
        <w:r>
          <w:rPr>
            <w:webHidden/>
          </w:rPr>
          <w:fldChar w:fldCharType="begin"/>
        </w:r>
        <w:r>
          <w:rPr>
            <w:webHidden/>
          </w:rPr>
          <w:instrText xml:space="preserve"> PAGEREF _Toc63866420 \h </w:instrText>
        </w:r>
        <w:r>
          <w:rPr>
            <w:webHidden/>
          </w:rPr>
        </w:r>
        <w:r>
          <w:rPr>
            <w:webHidden/>
          </w:rPr>
          <w:fldChar w:fldCharType="separate"/>
        </w:r>
        <w:r>
          <w:rPr>
            <w:webHidden/>
          </w:rPr>
          <w:t>31</w:t>
        </w:r>
        <w:r>
          <w:rPr>
            <w:webHidden/>
          </w:rPr>
          <w:fldChar w:fldCharType="end"/>
        </w:r>
      </w:hyperlink>
    </w:p>
    <w:p w14:paraId="205463C8" w14:textId="11DBB602" w:rsidR="00851DF1" w:rsidRDefault="00851DF1">
      <w:pPr>
        <w:pStyle w:val="TDC2"/>
        <w:rPr>
          <w:rFonts w:asciiTheme="minorHAnsi" w:eastAsiaTheme="minorEastAsia" w:hAnsiTheme="minorHAnsi" w:cstheme="minorBidi"/>
          <w:b w:val="0"/>
          <w:bCs w:val="0"/>
          <w:color w:val="auto"/>
          <w:sz w:val="22"/>
          <w:szCs w:val="22"/>
          <w:lang w:val="es-ES" w:eastAsia="es-ES"/>
        </w:rPr>
      </w:pPr>
      <w:hyperlink w:anchor="_Toc63866421" w:history="1">
        <w:r w:rsidRPr="00A33238">
          <w:rPr>
            <w:rStyle w:val="Hipervnculo"/>
          </w:rPr>
          <w:t>B.</w:t>
        </w:r>
        <w:r>
          <w:rPr>
            <w:rFonts w:asciiTheme="minorHAnsi" w:eastAsiaTheme="minorEastAsia" w:hAnsiTheme="minorHAnsi" w:cstheme="minorBidi"/>
            <w:b w:val="0"/>
            <w:bCs w:val="0"/>
            <w:color w:val="auto"/>
            <w:sz w:val="22"/>
            <w:szCs w:val="22"/>
            <w:lang w:val="es-ES" w:eastAsia="es-ES"/>
          </w:rPr>
          <w:tab/>
        </w:r>
        <w:r w:rsidRPr="00A33238">
          <w:rPr>
            <w:rStyle w:val="Hipervnculo"/>
          </w:rPr>
          <w:t>Fiches profils des Enfants et jeunes migrants</w:t>
        </w:r>
        <w:r>
          <w:rPr>
            <w:webHidden/>
          </w:rPr>
          <w:tab/>
        </w:r>
        <w:r>
          <w:rPr>
            <w:webHidden/>
          </w:rPr>
          <w:fldChar w:fldCharType="begin"/>
        </w:r>
        <w:r>
          <w:rPr>
            <w:webHidden/>
          </w:rPr>
          <w:instrText xml:space="preserve"> PAGEREF _Toc63866421 \h </w:instrText>
        </w:r>
        <w:r>
          <w:rPr>
            <w:webHidden/>
          </w:rPr>
        </w:r>
        <w:r>
          <w:rPr>
            <w:webHidden/>
          </w:rPr>
          <w:fldChar w:fldCharType="separate"/>
        </w:r>
        <w:r>
          <w:rPr>
            <w:webHidden/>
          </w:rPr>
          <w:t>39</w:t>
        </w:r>
        <w:r>
          <w:rPr>
            <w:webHidden/>
          </w:rPr>
          <w:fldChar w:fldCharType="end"/>
        </w:r>
      </w:hyperlink>
    </w:p>
    <w:p w14:paraId="6084B590" w14:textId="6041A256" w:rsidR="00851DF1" w:rsidRDefault="00851DF1">
      <w:pPr>
        <w:pStyle w:val="TDC1"/>
        <w:rPr>
          <w:rFonts w:asciiTheme="minorHAnsi" w:eastAsiaTheme="minorEastAsia" w:hAnsiTheme="minorHAnsi" w:cstheme="minorBidi"/>
          <w:b w:val="0"/>
          <w:color w:val="auto"/>
          <w:lang w:val="es-ES" w:eastAsia="es-ES" w:bidi="ar-SA"/>
        </w:rPr>
      </w:pPr>
      <w:hyperlink w:anchor="_Toc63866422" w:history="1">
        <w:r w:rsidRPr="00A33238">
          <w:rPr>
            <w:rStyle w:val="Hipervnculo"/>
            <w:rFonts w:eastAsia="Calibri"/>
            <w:kern w:val="28"/>
          </w:rPr>
          <w:t>II. Routes migratoires</w:t>
        </w:r>
        <w:r>
          <w:rPr>
            <w:webHidden/>
          </w:rPr>
          <w:tab/>
        </w:r>
        <w:r>
          <w:rPr>
            <w:webHidden/>
          </w:rPr>
          <w:fldChar w:fldCharType="begin"/>
        </w:r>
        <w:r>
          <w:rPr>
            <w:webHidden/>
          </w:rPr>
          <w:instrText xml:space="preserve"> PAGEREF _Toc63866422 \h </w:instrText>
        </w:r>
        <w:r>
          <w:rPr>
            <w:webHidden/>
          </w:rPr>
        </w:r>
        <w:r>
          <w:rPr>
            <w:webHidden/>
          </w:rPr>
          <w:fldChar w:fldCharType="separate"/>
        </w:r>
        <w:r>
          <w:rPr>
            <w:webHidden/>
          </w:rPr>
          <w:t>49</w:t>
        </w:r>
        <w:r>
          <w:rPr>
            <w:webHidden/>
          </w:rPr>
          <w:fldChar w:fldCharType="end"/>
        </w:r>
      </w:hyperlink>
    </w:p>
    <w:p w14:paraId="5E364135" w14:textId="12577CCA" w:rsidR="00851DF1" w:rsidRDefault="00851DF1">
      <w:pPr>
        <w:pStyle w:val="TDC1"/>
        <w:rPr>
          <w:rFonts w:asciiTheme="minorHAnsi" w:eastAsiaTheme="minorEastAsia" w:hAnsiTheme="minorHAnsi" w:cstheme="minorBidi"/>
          <w:b w:val="0"/>
          <w:color w:val="auto"/>
          <w:lang w:val="es-ES" w:eastAsia="es-ES" w:bidi="ar-SA"/>
        </w:rPr>
      </w:pPr>
      <w:hyperlink w:anchor="_Toc63866423" w:history="1">
        <w:r w:rsidRPr="00A33238">
          <w:rPr>
            <w:rStyle w:val="Hipervnculo"/>
          </w:rPr>
          <w:t>II.1. Les routes empruntées par les EJM en mobilité</w:t>
        </w:r>
        <w:r>
          <w:rPr>
            <w:webHidden/>
          </w:rPr>
          <w:tab/>
        </w:r>
        <w:r>
          <w:rPr>
            <w:webHidden/>
          </w:rPr>
          <w:fldChar w:fldCharType="begin"/>
        </w:r>
        <w:r>
          <w:rPr>
            <w:webHidden/>
          </w:rPr>
          <w:instrText xml:space="preserve"> PAGEREF _Toc63866423 \h </w:instrText>
        </w:r>
        <w:r>
          <w:rPr>
            <w:webHidden/>
          </w:rPr>
        </w:r>
        <w:r>
          <w:rPr>
            <w:webHidden/>
          </w:rPr>
          <w:fldChar w:fldCharType="separate"/>
        </w:r>
        <w:r>
          <w:rPr>
            <w:webHidden/>
          </w:rPr>
          <w:t>49</w:t>
        </w:r>
        <w:r>
          <w:rPr>
            <w:webHidden/>
          </w:rPr>
          <w:fldChar w:fldCharType="end"/>
        </w:r>
      </w:hyperlink>
    </w:p>
    <w:p w14:paraId="62707DAC" w14:textId="1EF78282" w:rsidR="00851DF1" w:rsidRDefault="00851DF1">
      <w:pPr>
        <w:pStyle w:val="TDC1"/>
        <w:rPr>
          <w:rFonts w:asciiTheme="minorHAnsi" w:eastAsiaTheme="minorEastAsia" w:hAnsiTheme="minorHAnsi" w:cstheme="minorBidi"/>
          <w:b w:val="0"/>
          <w:color w:val="auto"/>
          <w:lang w:val="es-ES" w:eastAsia="es-ES" w:bidi="ar-SA"/>
        </w:rPr>
      </w:pPr>
      <w:hyperlink w:anchor="_Toc63866424" w:history="1">
        <w:r w:rsidRPr="00A33238">
          <w:rPr>
            <w:rStyle w:val="Hipervnculo"/>
          </w:rPr>
          <w:t>II.2. Les EJM de retour</w:t>
        </w:r>
        <w:r>
          <w:rPr>
            <w:webHidden/>
          </w:rPr>
          <w:tab/>
        </w:r>
        <w:r>
          <w:rPr>
            <w:webHidden/>
          </w:rPr>
          <w:fldChar w:fldCharType="begin"/>
        </w:r>
        <w:r>
          <w:rPr>
            <w:webHidden/>
          </w:rPr>
          <w:instrText xml:space="preserve"> PAGEREF _Toc63866424 \h </w:instrText>
        </w:r>
        <w:r>
          <w:rPr>
            <w:webHidden/>
          </w:rPr>
        </w:r>
        <w:r>
          <w:rPr>
            <w:webHidden/>
          </w:rPr>
          <w:fldChar w:fldCharType="separate"/>
        </w:r>
        <w:r>
          <w:rPr>
            <w:webHidden/>
          </w:rPr>
          <w:t>52</w:t>
        </w:r>
        <w:r>
          <w:rPr>
            <w:webHidden/>
          </w:rPr>
          <w:fldChar w:fldCharType="end"/>
        </w:r>
      </w:hyperlink>
    </w:p>
    <w:p w14:paraId="10920D26" w14:textId="672A560E" w:rsidR="00851DF1" w:rsidRDefault="00851DF1">
      <w:pPr>
        <w:pStyle w:val="TDC1"/>
        <w:rPr>
          <w:rFonts w:asciiTheme="minorHAnsi" w:eastAsiaTheme="minorEastAsia" w:hAnsiTheme="minorHAnsi" w:cstheme="minorBidi"/>
          <w:b w:val="0"/>
          <w:color w:val="auto"/>
          <w:lang w:val="es-ES" w:eastAsia="es-ES" w:bidi="ar-SA"/>
        </w:rPr>
      </w:pPr>
      <w:hyperlink w:anchor="_Toc63866425" w:history="1">
        <w:r w:rsidRPr="00A33238">
          <w:rPr>
            <w:rStyle w:val="Hipervnculo"/>
            <w:rFonts w:eastAsia="Calibri"/>
            <w:kern w:val="28"/>
          </w:rPr>
          <w:t>III. Raisons de la migration</w:t>
        </w:r>
        <w:r>
          <w:rPr>
            <w:webHidden/>
          </w:rPr>
          <w:tab/>
        </w:r>
        <w:r>
          <w:rPr>
            <w:webHidden/>
          </w:rPr>
          <w:fldChar w:fldCharType="begin"/>
        </w:r>
        <w:r>
          <w:rPr>
            <w:webHidden/>
          </w:rPr>
          <w:instrText xml:space="preserve"> PAGEREF _Toc63866425 \h </w:instrText>
        </w:r>
        <w:r>
          <w:rPr>
            <w:webHidden/>
          </w:rPr>
        </w:r>
        <w:r>
          <w:rPr>
            <w:webHidden/>
          </w:rPr>
          <w:fldChar w:fldCharType="separate"/>
        </w:r>
        <w:r>
          <w:rPr>
            <w:webHidden/>
          </w:rPr>
          <w:t>54</w:t>
        </w:r>
        <w:r>
          <w:rPr>
            <w:webHidden/>
          </w:rPr>
          <w:fldChar w:fldCharType="end"/>
        </w:r>
      </w:hyperlink>
    </w:p>
    <w:p w14:paraId="4E0F203A" w14:textId="54E39034" w:rsidR="00851DF1" w:rsidRDefault="00851DF1">
      <w:pPr>
        <w:pStyle w:val="TDC1"/>
        <w:rPr>
          <w:rFonts w:asciiTheme="minorHAnsi" w:eastAsiaTheme="minorEastAsia" w:hAnsiTheme="minorHAnsi" w:cstheme="minorBidi"/>
          <w:b w:val="0"/>
          <w:color w:val="auto"/>
          <w:lang w:val="es-ES" w:eastAsia="es-ES" w:bidi="ar-SA"/>
        </w:rPr>
      </w:pPr>
      <w:hyperlink w:anchor="_Toc63866426" w:history="1">
        <w:r w:rsidRPr="00A33238">
          <w:rPr>
            <w:rStyle w:val="Hipervnculo"/>
          </w:rPr>
          <w:t>Conclusions et recommandations principales</w:t>
        </w:r>
        <w:r>
          <w:rPr>
            <w:webHidden/>
          </w:rPr>
          <w:tab/>
        </w:r>
        <w:r>
          <w:rPr>
            <w:webHidden/>
          </w:rPr>
          <w:fldChar w:fldCharType="begin"/>
        </w:r>
        <w:r>
          <w:rPr>
            <w:webHidden/>
          </w:rPr>
          <w:instrText xml:space="preserve"> PAGEREF _Toc63866426 \h </w:instrText>
        </w:r>
        <w:r>
          <w:rPr>
            <w:webHidden/>
          </w:rPr>
        </w:r>
        <w:r>
          <w:rPr>
            <w:webHidden/>
          </w:rPr>
          <w:fldChar w:fldCharType="separate"/>
        </w:r>
        <w:r>
          <w:rPr>
            <w:webHidden/>
          </w:rPr>
          <w:t>59</w:t>
        </w:r>
        <w:r>
          <w:rPr>
            <w:webHidden/>
          </w:rPr>
          <w:fldChar w:fldCharType="end"/>
        </w:r>
      </w:hyperlink>
    </w:p>
    <w:p w14:paraId="2B020447" w14:textId="35543E77" w:rsidR="006B258C" w:rsidRPr="00AD1FD7" w:rsidRDefault="006B258C" w:rsidP="006B258C">
      <w:pPr>
        <w:tabs>
          <w:tab w:val="right" w:leader="dot" w:pos="9356"/>
        </w:tabs>
        <w:spacing w:after="0"/>
        <w:rPr>
          <w:b/>
          <w:bCs/>
          <w:color w:val="993366"/>
          <w:lang w:val="fr-FR" w:bidi="en-US"/>
        </w:rPr>
      </w:pPr>
      <w:r>
        <w:rPr>
          <w:rFonts w:cs="Arial"/>
          <w:bCs/>
          <w:noProof/>
          <w:color w:val="993366"/>
          <w:lang w:val="fr-FR" w:eastAsia="en-GB" w:bidi="en-US"/>
        </w:rPr>
        <w:fldChar w:fldCharType="end"/>
      </w:r>
    </w:p>
    <w:p w14:paraId="076AD1DE" w14:textId="77777777" w:rsidR="006B258C" w:rsidRPr="00AD1FD7" w:rsidRDefault="006B258C" w:rsidP="006B258C">
      <w:pPr>
        <w:pStyle w:val="StyleTableofFiguresLeft0cmHanging175cm"/>
        <w:rPr>
          <w:noProof w:val="0"/>
          <w:lang w:val="fr-FR"/>
        </w:rPr>
      </w:pPr>
    </w:p>
    <w:p w14:paraId="2801DC5C" w14:textId="77777777" w:rsidR="006B258C" w:rsidRPr="00AD1FD7" w:rsidRDefault="006B258C" w:rsidP="006B258C">
      <w:pPr>
        <w:pStyle w:val="Headingnonumber"/>
        <w:sectPr w:rsidR="006B258C" w:rsidRPr="00AD1FD7" w:rsidSect="006B258C">
          <w:headerReference w:type="even" r:id="rId14"/>
          <w:headerReference w:type="default" r:id="rId15"/>
          <w:footerReference w:type="even" r:id="rId16"/>
          <w:footerReference w:type="default" r:id="rId17"/>
          <w:pgSz w:w="11907" w:h="16840" w:code="9"/>
          <w:pgMar w:top="1418" w:right="1134" w:bottom="1134" w:left="1134" w:header="425" w:footer="454" w:gutter="0"/>
          <w:pgNumType w:fmt="lowerRoman" w:start="1"/>
          <w:cols w:space="708"/>
          <w:docGrid w:linePitch="299"/>
        </w:sectPr>
      </w:pPr>
    </w:p>
    <w:p w14:paraId="6A6F7D6D" w14:textId="77777777" w:rsidR="006B258C" w:rsidRPr="007B0B1B" w:rsidRDefault="006B258C" w:rsidP="006B258C">
      <w:pPr>
        <w:pStyle w:val="Headingnonumber"/>
        <w:pBdr>
          <w:bottom w:val="single" w:sz="4" w:space="1" w:color="833C0B" w:themeColor="accent2" w:themeShade="80"/>
        </w:pBdr>
      </w:pPr>
      <w:bookmarkStart w:id="7" w:name="_Toc471388075"/>
      <w:bookmarkStart w:id="8" w:name="_Toc63866415"/>
      <w:r w:rsidRPr="007B0B1B">
        <w:lastRenderedPageBreak/>
        <w:t xml:space="preserve">Liste des </w:t>
      </w:r>
      <w:bookmarkEnd w:id="2"/>
      <w:bookmarkEnd w:id="3"/>
      <w:bookmarkEnd w:id="4"/>
      <w:bookmarkEnd w:id="5"/>
      <w:bookmarkEnd w:id="6"/>
      <w:r w:rsidRPr="007B0B1B">
        <w:t>Acronymes</w:t>
      </w:r>
      <w:bookmarkEnd w:id="7"/>
      <w:bookmarkEnd w:id="8"/>
    </w:p>
    <w:p w14:paraId="0E977A22" w14:textId="77777777" w:rsidR="0093365F" w:rsidRDefault="0093365F">
      <w:pPr>
        <w:rPr>
          <w:b/>
          <w:bCs/>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798"/>
      </w:tblGrid>
      <w:tr w:rsidR="0093365F" w:rsidRPr="0093365F" w14:paraId="430E8B70" w14:textId="77777777" w:rsidTr="0093365F">
        <w:tc>
          <w:tcPr>
            <w:tcW w:w="1696" w:type="dxa"/>
          </w:tcPr>
          <w:p w14:paraId="6435228C" w14:textId="6CF66B13" w:rsidR="0093365F" w:rsidRPr="00DF128E" w:rsidRDefault="0093365F" w:rsidP="00885030">
            <w:pPr>
              <w:rPr>
                <w:rFonts w:ascii="Arial" w:hAnsi="Arial" w:cs="Arial"/>
                <w:b/>
                <w:bCs/>
              </w:rPr>
            </w:pPr>
            <w:r w:rsidRPr="00DF128E">
              <w:rPr>
                <w:rFonts w:ascii="Arial" w:hAnsi="Arial" w:cs="Arial"/>
                <w:b/>
                <w:bCs/>
              </w:rPr>
              <w:t>AO</w:t>
            </w:r>
          </w:p>
        </w:tc>
        <w:tc>
          <w:tcPr>
            <w:tcW w:w="6798" w:type="dxa"/>
          </w:tcPr>
          <w:p w14:paraId="657B378A" w14:textId="3F766019" w:rsidR="0093365F" w:rsidRPr="0093365F" w:rsidRDefault="0093365F" w:rsidP="00885030">
            <w:pPr>
              <w:rPr>
                <w:rFonts w:ascii="Arial" w:hAnsi="Arial" w:cs="Arial"/>
              </w:rPr>
            </w:pPr>
            <w:proofErr w:type="spellStart"/>
            <w:r w:rsidRPr="0093365F">
              <w:rPr>
                <w:rFonts w:ascii="Arial" w:hAnsi="Arial" w:cs="Arial"/>
              </w:rPr>
              <w:t>Afrique</w:t>
            </w:r>
            <w:proofErr w:type="spellEnd"/>
            <w:r w:rsidRPr="0093365F">
              <w:rPr>
                <w:rFonts w:ascii="Arial" w:hAnsi="Arial" w:cs="Arial"/>
              </w:rPr>
              <w:t xml:space="preserve"> de </w:t>
            </w:r>
            <w:proofErr w:type="spellStart"/>
            <w:r w:rsidRPr="0093365F">
              <w:rPr>
                <w:rFonts w:ascii="Arial" w:hAnsi="Arial" w:cs="Arial"/>
              </w:rPr>
              <w:t>l’Ouest</w:t>
            </w:r>
            <w:proofErr w:type="spellEnd"/>
          </w:p>
        </w:tc>
      </w:tr>
      <w:tr w:rsidR="0093365F" w:rsidRPr="00335202" w14:paraId="19E2C075" w14:textId="77777777" w:rsidTr="0093365F">
        <w:tc>
          <w:tcPr>
            <w:tcW w:w="1696" w:type="dxa"/>
          </w:tcPr>
          <w:p w14:paraId="21E2A390" w14:textId="59DB6087" w:rsidR="0093365F" w:rsidRPr="00DF128E" w:rsidRDefault="0093365F" w:rsidP="00885030">
            <w:pPr>
              <w:rPr>
                <w:rFonts w:ascii="Arial" w:hAnsi="Arial" w:cs="Arial"/>
                <w:b/>
                <w:bCs/>
              </w:rPr>
            </w:pPr>
            <w:r w:rsidRPr="00DF128E">
              <w:rPr>
                <w:rFonts w:ascii="Arial" w:hAnsi="Arial" w:cs="Arial"/>
                <w:b/>
                <w:bCs/>
              </w:rPr>
              <w:t>CEDEAO</w:t>
            </w:r>
          </w:p>
        </w:tc>
        <w:tc>
          <w:tcPr>
            <w:tcW w:w="6798" w:type="dxa"/>
          </w:tcPr>
          <w:p w14:paraId="0EA98F15" w14:textId="31BFC366" w:rsidR="0093365F" w:rsidRPr="0093365F" w:rsidRDefault="0093365F" w:rsidP="00885030">
            <w:pPr>
              <w:rPr>
                <w:rFonts w:ascii="Arial" w:hAnsi="Arial" w:cs="Arial"/>
                <w:lang w:val="fr-FR"/>
              </w:rPr>
            </w:pPr>
            <w:r w:rsidRPr="0093365F">
              <w:rPr>
                <w:rFonts w:ascii="Arial" w:hAnsi="Arial" w:cs="Arial"/>
                <w:lang w:val="fr-FR"/>
              </w:rPr>
              <w:t>Communauté Economique des Etats d’Afrique de l’Ouest</w:t>
            </w:r>
          </w:p>
        </w:tc>
      </w:tr>
      <w:tr w:rsidR="0093365F" w:rsidRPr="0093365F" w14:paraId="1E092B99" w14:textId="77777777" w:rsidTr="0093365F">
        <w:tc>
          <w:tcPr>
            <w:tcW w:w="1696" w:type="dxa"/>
          </w:tcPr>
          <w:p w14:paraId="646E0D84" w14:textId="62EF86E0" w:rsidR="0093365F" w:rsidRPr="00DF128E" w:rsidRDefault="0093365F" w:rsidP="0093365F">
            <w:pPr>
              <w:rPr>
                <w:rFonts w:ascii="Arial" w:hAnsi="Arial" w:cs="Arial"/>
                <w:b/>
                <w:bCs/>
              </w:rPr>
            </w:pPr>
            <w:r w:rsidRPr="00DF128E">
              <w:rPr>
                <w:rFonts w:ascii="Arial" w:hAnsi="Arial" w:cs="Arial"/>
                <w:b/>
                <w:bCs/>
              </w:rPr>
              <w:t>EJM</w:t>
            </w:r>
          </w:p>
        </w:tc>
        <w:tc>
          <w:tcPr>
            <w:tcW w:w="6798" w:type="dxa"/>
          </w:tcPr>
          <w:p w14:paraId="6D096F8B" w14:textId="1A162056" w:rsidR="0093365F" w:rsidRPr="0093365F" w:rsidRDefault="0093365F" w:rsidP="0093365F">
            <w:pPr>
              <w:rPr>
                <w:rFonts w:ascii="Arial" w:hAnsi="Arial" w:cs="Arial"/>
                <w:lang w:val="fr-FR"/>
              </w:rPr>
            </w:pPr>
            <w:proofErr w:type="spellStart"/>
            <w:r w:rsidRPr="0093365F">
              <w:rPr>
                <w:rFonts w:ascii="Arial" w:hAnsi="Arial" w:cs="Arial"/>
              </w:rPr>
              <w:t>Enfants</w:t>
            </w:r>
            <w:proofErr w:type="spellEnd"/>
            <w:r w:rsidRPr="0093365F">
              <w:rPr>
                <w:rFonts w:ascii="Arial" w:hAnsi="Arial" w:cs="Arial"/>
              </w:rPr>
              <w:t xml:space="preserve"> et </w:t>
            </w:r>
            <w:proofErr w:type="spellStart"/>
            <w:r w:rsidRPr="0093365F">
              <w:rPr>
                <w:rFonts w:ascii="Arial" w:hAnsi="Arial" w:cs="Arial"/>
              </w:rPr>
              <w:t>Jeunes</w:t>
            </w:r>
            <w:proofErr w:type="spellEnd"/>
            <w:r w:rsidRPr="0093365F">
              <w:rPr>
                <w:rFonts w:ascii="Arial" w:hAnsi="Arial" w:cs="Arial"/>
              </w:rPr>
              <w:t xml:space="preserve"> </w:t>
            </w:r>
            <w:proofErr w:type="spellStart"/>
            <w:r w:rsidRPr="0093365F">
              <w:rPr>
                <w:rFonts w:ascii="Arial" w:hAnsi="Arial" w:cs="Arial"/>
              </w:rPr>
              <w:t>migrants</w:t>
            </w:r>
            <w:proofErr w:type="spellEnd"/>
          </w:p>
        </w:tc>
      </w:tr>
      <w:tr w:rsidR="0093365F" w:rsidRPr="0093365F" w14:paraId="6EDD38DA" w14:textId="77777777" w:rsidTr="0093365F">
        <w:tc>
          <w:tcPr>
            <w:tcW w:w="1696" w:type="dxa"/>
          </w:tcPr>
          <w:p w14:paraId="32CCC650" w14:textId="0DBC8462" w:rsidR="0093365F" w:rsidRPr="00DF128E" w:rsidRDefault="0093365F" w:rsidP="0093365F">
            <w:pPr>
              <w:rPr>
                <w:rFonts w:ascii="Arial" w:hAnsi="Arial" w:cs="Arial"/>
                <w:b/>
                <w:bCs/>
              </w:rPr>
            </w:pPr>
            <w:r w:rsidRPr="00DF128E">
              <w:rPr>
                <w:rFonts w:ascii="Arial" w:hAnsi="Arial" w:cs="Arial"/>
                <w:b/>
                <w:bCs/>
              </w:rPr>
              <w:t>IDH</w:t>
            </w:r>
          </w:p>
        </w:tc>
        <w:tc>
          <w:tcPr>
            <w:tcW w:w="6798" w:type="dxa"/>
          </w:tcPr>
          <w:p w14:paraId="74E0CB1E" w14:textId="142F6E29" w:rsidR="0093365F" w:rsidRPr="0093365F" w:rsidRDefault="0093365F" w:rsidP="0093365F">
            <w:pPr>
              <w:rPr>
                <w:rFonts w:ascii="Arial" w:hAnsi="Arial" w:cs="Arial"/>
                <w:lang w:val="fr-FR"/>
              </w:rPr>
            </w:pPr>
            <w:proofErr w:type="spellStart"/>
            <w:r w:rsidRPr="0093365F">
              <w:rPr>
                <w:rFonts w:ascii="Arial" w:hAnsi="Arial" w:cs="Arial"/>
              </w:rPr>
              <w:t>Indice</w:t>
            </w:r>
            <w:proofErr w:type="spellEnd"/>
            <w:r w:rsidRPr="0093365F">
              <w:rPr>
                <w:rFonts w:ascii="Arial" w:hAnsi="Arial" w:cs="Arial"/>
              </w:rPr>
              <w:t xml:space="preserve"> de </w:t>
            </w:r>
            <w:proofErr w:type="spellStart"/>
            <w:r w:rsidRPr="0093365F">
              <w:rPr>
                <w:rFonts w:ascii="Arial" w:hAnsi="Arial" w:cs="Arial"/>
              </w:rPr>
              <w:t>Développement</w:t>
            </w:r>
            <w:proofErr w:type="spellEnd"/>
            <w:r w:rsidRPr="0093365F">
              <w:rPr>
                <w:rFonts w:ascii="Arial" w:hAnsi="Arial" w:cs="Arial"/>
              </w:rPr>
              <w:t xml:space="preserve"> </w:t>
            </w:r>
            <w:proofErr w:type="spellStart"/>
            <w:r w:rsidRPr="0093365F">
              <w:rPr>
                <w:rFonts w:ascii="Arial" w:hAnsi="Arial" w:cs="Arial"/>
              </w:rPr>
              <w:t>Humain</w:t>
            </w:r>
            <w:proofErr w:type="spellEnd"/>
          </w:p>
        </w:tc>
      </w:tr>
      <w:tr w:rsidR="0093365F" w:rsidRPr="0093365F" w14:paraId="0FB2B961" w14:textId="77777777" w:rsidTr="0093365F">
        <w:tc>
          <w:tcPr>
            <w:tcW w:w="1696" w:type="dxa"/>
          </w:tcPr>
          <w:p w14:paraId="20082D84" w14:textId="5D0D5FAF" w:rsidR="0093365F" w:rsidRPr="00DF128E" w:rsidRDefault="0093365F" w:rsidP="0093365F">
            <w:pPr>
              <w:rPr>
                <w:rFonts w:ascii="Arial" w:hAnsi="Arial" w:cs="Arial"/>
                <w:b/>
                <w:bCs/>
              </w:rPr>
            </w:pPr>
            <w:r w:rsidRPr="00DF128E">
              <w:rPr>
                <w:rFonts w:ascii="Arial" w:hAnsi="Arial" w:cs="Arial"/>
                <w:b/>
                <w:bCs/>
              </w:rPr>
              <w:t>INS</w:t>
            </w:r>
          </w:p>
        </w:tc>
        <w:tc>
          <w:tcPr>
            <w:tcW w:w="6798" w:type="dxa"/>
          </w:tcPr>
          <w:p w14:paraId="74C6F505" w14:textId="02960F0B" w:rsidR="0093365F" w:rsidRPr="0093365F" w:rsidRDefault="0093365F" w:rsidP="0093365F">
            <w:pPr>
              <w:rPr>
                <w:rFonts w:ascii="Arial" w:hAnsi="Arial" w:cs="Arial"/>
              </w:rPr>
            </w:pPr>
            <w:proofErr w:type="spellStart"/>
            <w:r w:rsidRPr="0093365F">
              <w:rPr>
                <w:rFonts w:ascii="Arial" w:hAnsi="Arial" w:cs="Arial"/>
              </w:rPr>
              <w:t>Institut</w:t>
            </w:r>
            <w:proofErr w:type="spellEnd"/>
            <w:r w:rsidRPr="0093365F">
              <w:rPr>
                <w:rFonts w:ascii="Arial" w:hAnsi="Arial" w:cs="Arial"/>
              </w:rPr>
              <w:t xml:space="preserve"> National des </w:t>
            </w:r>
            <w:proofErr w:type="spellStart"/>
            <w:r w:rsidRPr="0093365F">
              <w:rPr>
                <w:rFonts w:ascii="Arial" w:hAnsi="Arial" w:cs="Arial"/>
              </w:rPr>
              <w:t>Statistiques</w:t>
            </w:r>
            <w:proofErr w:type="spellEnd"/>
          </w:p>
        </w:tc>
      </w:tr>
      <w:tr w:rsidR="0093365F" w:rsidRPr="0093365F" w14:paraId="3C745DE8" w14:textId="77777777" w:rsidTr="0093365F">
        <w:tc>
          <w:tcPr>
            <w:tcW w:w="1696" w:type="dxa"/>
          </w:tcPr>
          <w:p w14:paraId="567E7BC1" w14:textId="5D1F3C61" w:rsidR="0093365F" w:rsidRPr="00DF128E" w:rsidRDefault="0093365F" w:rsidP="0093365F">
            <w:pPr>
              <w:rPr>
                <w:rFonts w:ascii="Arial" w:hAnsi="Arial" w:cs="Arial"/>
                <w:b/>
                <w:bCs/>
              </w:rPr>
            </w:pPr>
            <w:r w:rsidRPr="00DF128E">
              <w:rPr>
                <w:rFonts w:ascii="Arial" w:hAnsi="Arial" w:cs="Arial"/>
                <w:b/>
                <w:bCs/>
              </w:rPr>
              <w:t>OIM</w:t>
            </w:r>
          </w:p>
        </w:tc>
        <w:tc>
          <w:tcPr>
            <w:tcW w:w="6798" w:type="dxa"/>
          </w:tcPr>
          <w:p w14:paraId="4D5E79D2" w14:textId="125C3A78" w:rsidR="0093365F" w:rsidRPr="0093365F" w:rsidRDefault="0093365F" w:rsidP="0093365F">
            <w:pPr>
              <w:rPr>
                <w:rFonts w:ascii="Arial" w:hAnsi="Arial" w:cs="Arial"/>
              </w:rPr>
            </w:pPr>
            <w:proofErr w:type="spellStart"/>
            <w:r w:rsidRPr="0093365F">
              <w:rPr>
                <w:rFonts w:ascii="Arial" w:hAnsi="Arial" w:cs="Arial"/>
              </w:rPr>
              <w:t>Organisation</w:t>
            </w:r>
            <w:proofErr w:type="spellEnd"/>
            <w:r w:rsidRPr="0093365F">
              <w:rPr>
                <w:rFonts w:ascii="Arial" w:hAnsi="Arial" w:cs="Arial"/>
              </w:rPr>
              <w:t xml:space="preserve"> </w:t>
            </w:r>
            <w:proofErr w:type="spellStart"/>
            <w:r w:rsidRPr="0093365F">
              <w:rPr>
                <w:rFonts w:ascii="Arial" w:hAnsi="Arial" w:cs="Arial"/>
              </w:rPr>
              <w:t>Internationale</w:t>
            </w:r>
            <w:proofErr w:type="spellEnd"/>
            <w:r w:rsidRPr="0093365F">
              <w:rPr>
                <w:rFonts w:ascii="Arial" w:hAnsi="Arial" w:cs="Arial"/>
              </w:rPr>
              <w:t xml:space="preserve"> des </w:t>
            </w:r>
            <w:proofErr w:type="spellStart"/>
            <w:r w:rsidRPr="0093365F">
              <w:rPr>
                <w:rFonts w:ascii="Arial" w:hAnsi="Arial" w:cs="Arial"/>
              </w:rPr>
              <w:t>Migrations</w:t>
            </w:r>
            <w:proofErr w:type="spellEnd"/>
          </w:p>
        </w:tc>
      </w:tr>
      <w:tr w:rsidR="0093365F" w:rsidRPr="0093365F" w14:paraId="72D6A4E2" w14:textId="77777777" w:rsidTr="0093365F">
        <w:tc>
          <w:tcPr>
            <w:tcW w:w="1696" w:type="dxa"/>
          </w:tcPr>
          <w:p w14:paraId="57436758" w14:textId="16725EC9" w:rsidR="0093365F" w:rsidRPr="00DF128E" w:rsidRDefault="0093365F" w:rsidP="0093365F">
            <w:pPr>
              <w:rPr>
                <w:rFonts w:ascii="Arial" w:hAnsi="Arial" w:cs="Arial"/>
                <w:b/>
                <w:bCs/>
              </w:rPr>
            </w:pPr>
            <w:r w:rsidRPr="00DF128E">
              <w:rPr>
                <w:rFonts w:ascii="Arial" w:hAnsi="Arial" w:cs="Arial"/>
                <w:b/>
                <w:bCs/>
              </w:rPr>
              <w:t>UE</w:t>
            </w:r>
          </w:p>
        </w:tc>
        <w:tc>
          <w:tcPr>
            <w:tcW w:w="6798" w:type="dxa"/>
          </w:tcPr>
          <w:p w14:paraId="4FE0818C" w14:textId="7AC8230C" w:rsidR="0093365F" w:rsidRPr="0093365F" w:rsidRDefault="0093365F" w:rsidP="0093365F">
            <w:pPr>
              <w:rPr>
                <w:rFonts w:ascii="Arial" w:hAnsi="Arial" w:cs="Arial"/>
              </w:rPr>
            </w:pPr>
            <w:proofErr w:type="spellStart"/>
            <w:r w:rsidRPr="0093365F">
              <w:rPr>
                <w:rFonts w:ascii="Arial" w:hAnsi="Arial" w:cs="Arial"/>
              </w:rPr>
              <w:t>Union</w:t>
            </w:r>
            <w:proofErr w:type="spellEnd"/>
            <w:r w:rsidRPr="0093365F">
              <w:rPr>
                <w:rFonts w:ascii="Arial" w:hAnsi="Arial" w:cs="Arial"/>
              </w:rPr>
              <w:t xml:space="preserve"> </w:t>
            </w:r>
            <w:proofErr w:type="spellStart"/>
            <w:r w:rsidRPr="0093365F">
              <w:rPr>
                <w:rFonts w:ascii="Arial" w:hAnsi="Arial" w:cs="Arial"/>
              </w:rPr>
              <w:t>Européenne</w:t>
            </w:r>
            <w:proofErr w:type="spellEnd"/>
          </w:p>
        </w:tc>
      </w:tr>
      <w:tr w:rsidR="0093365F" w:rsidRPr="0093365F" w14:paraId="75C4D94A" w14:textId="77777777" w:rsidTr="0093365F">
        <w:tc>
          <w:tcPr>
            <w:tcW w:w="1696" w:type="dxa"/>
          </w:tcPr>
          <w:p w14:paraId="2F8067D1" w14:textId="0BDC79FB" w:rsidR="0093365F" w:rsidRPr="0093365F" w:rsidRDefault="0093365F" w:rsidP="0093365F">
            <w:pPr>
              <w:rPr>
                <w:rFonts w:ascii="Arial" w:hAnsi="Arial" w:cs="Arial"/>
              </w:rPr>
            </w:pPr>
          </w:p>
        </w:tc>
        <w:tc>
          <w:tcPr>
            <w:tcW w:w="6798" w:type="dxa"/>
          </w:tcPr>
          <w:p w14:paraId="6C1B7E30" w14:textId="2CCB3C7E" w:rsidR="0093365F" w:rsidRPr="0093365F" w:rsidRDefault="0093365F" w:rsidP="0093365F">
            <w:pPr>
              <w:rPr>
                <w:rFonts w:ascii="Arial" w:hAnsi="Arial" w:cs="Arial"/>
              </w:rPr>
            </w:pPr>
          </w:p>
        </w:tc>
      </w:tr>
      <w:tr w:rsidR="0093365F" w:rsidRPr="0093365F" w14:paraId="757F0355" w14:textId="77777777" w:rsidTr="0093365F">
        <w:tc>
          <w:tcPr>
            <w:tcW w:w="1696" w:type="dxa"/>
          </w:tcPr>
          <w:p w14:paraId="1BD0F4C8" w14:textId="1795A3AB" w:rsidR="0093365F" w:rsidRPr="0093365F" w:rsidRDefault="0093365F" w:rsidP="0093365F">
            <w:pPr>
              <w:rPr>
                <w:rFonts w:ascii="Arial" w:hAnsi="Arial" w:cs="Arial"/>
              </w:rPr>
            </w:pPr>
          </w:p>
        </w:tc>
        <w:tc>
          <w:tcPr>
            <w:tcW w:w="6798" w:type="dxa"/>
          </w:tcPr>
          <w:p w14:paraId="3A4B4ABD" w14:textId="0F0D983A" w:rsidR="0093365F" w:rsidRPr="0093365F" w:rsidRDefault="0093365F" w:rsidP="0093365F">
            <w:pPr>
              <w:rPr>
                <w:rFonts w:ascii="Arial" w:hAnsi="Arial" w:cs="Arial"/>
              </w:rPr>
            </w:pPr>
          </w:p>
        </w:tc>
      </w:tr>
      <w:tr w:rsidR="0093365F" w:rsidRPr="0093365F" w14:paraId="6D14B5C2" w14:textId="77777777" w:rsidTr="0093365F">
        <w:tc>
          <w:tcPr>
            <w:tcW w:w="1696" w:type="dxa"/>
          </w:tcPr>
          <w:p w14:paraId="24AFC972" w14:textId="77777777" w:rsidR="0093365F" w:rsidRPr="0093365F" w:rsidRDefault="0093365F" w:rsidP="0093365F">
            <w:pPr>
              <w:rPr>
                <w:rFonts w:ascii="Arial" w:hAnsi="Arial" w:cs="Arial"/>
              </w:rPr>
            </w:pPr>
          </w:p>
        </w:tc>
        <w:tc>
          <w:tcPr>
            <w:tcW w:w="6798" w:type="dxa"/>
          </w:tcPr>
          <w:p w14:paraId="06CFCDBE" w14:textId="77777777" w:rsidR="0093365F" w:rsidRPr="0093365F" w:rsidRDefault="0093365F" w:rsidP="0093365F">
            <w:pPr>
              <w:rPr>
                <w:rFonts w:ascii="Arial" w:hAnsi="Arial" w:cs="Arial"/>
              </w:rPr>
            </w:pPr>
          </w:p>
        </w:tc>
      </w:tr>
      <w:tr w:rsidR="0093365F" w:rsidRPr="0093365F" w14:paraId="4D1352F8" w14:textId="77777777" w:rsidTr="0093365F">
        <w:tc>
          <w:tcPr>
            <w:tcW w:w="1696" w:type="dxa"/>
          </w:tcPr>
          <w:p w14:paraId="4E8DB51C" w14:textId="77777777" w:rsidR="0093365F" w:rsidRPr="0093365F" w:rsidRDefault="0093365F" w:rsidP="0093365F">
            <w:pPr>
              <w:rPr>
                <w:rFonts w:ascii="Arial" w:hAnsi="Arial" w:cs="Arial"/>
              </w:rPr>
            </w:pPr>
          </w:p>
        </w:tc>
        <w:tc>
          <w:tcPr>
            <w:tcW w:w="6798" w:type="dxa"/>
          </w:tcPr>
          <w:p w14:paraId="2D69C0B9" w14:textId="77777777" w:rsidR="0093365F" w:rsidRPr="0093365F" w:rsidRDefault="0093365F" w:rsidP="0093365F">
            <w:pPr>
              <w:rPr>
                <w:rFonts w:ascii="Arial" w:hAnsi="Arial" w:cs="Arial"/>
              </w:rPr>
            </w:pPr>
          </w:p>
        </w:tc>
      </w:tr>
    </w:tbl>
    <w:p w14:paraId="7D5F1CF6" w14:textId="50D821DA" w:rsidR="006B258C" w:rsidRDefault="006B258C">
      <w:pPr>
        <w:rPr>
          <w:b/>
          <w:bCs/>
          <w:lang w:val="fr-FR"/>
        </w:rPr>
      </w:pPr>
      <w:r>
        <w:rPr>
          <w:b/>
          <w:bCs/>
          <w:lang w:val="fr-FR"/>
        </w:rPr>
        <w:br w:type="page"/>
      </w:r>
    </w:p>
    <w:p w14:paraId="131B7B73" w14:textId="1F9F63AB" w:rsidR="001C2B62" w:rsidRDefault="001C2B62" w:rsidP="00EC4079">
      <w:pPr>
        <w:pStyle w:val="Headingnonumber"/>
        <w:pBdr>
          <w:bottom w:val="single" w:sz="4" w:space="1" w:color="833C0B" w:themeColor="accent2" w:themeShade="80"/>
        </w:pBdr>
        <w:ind w:left="360" w:firstLine="0"/>
      </w:pPr>
      <w:bookmarkStart w:id="9" w:name="_Toc63866416"/>
      <w:r>
        <w:lastRenderedPageBreak/>
        <w:t>INTRODUCTION GENERALE</w:t>
      </w:r>
      <w:bookmarkEnd w:id="9"/>
    </w:p>
    <w:p w14:paraId="314752EB" w14:textId="77777777" w:rsidR="0077238F" w:rsidRDefault="0077238F" w:rsidP="001C2B62">
      <w:pPr>
        <w:ind w:left="360"/>
        <w:rPr>
          <w:rFonts w:ascii="Arial" w:hAnsi="Arial" w:cs="Arial"/>
          <w:color w:val="202124"/>
          <w:spacing w:val="2"/>
          <w:shd w:val="clear" w:color="auto" w:fill="FFFFFF"/>
          <w:lang w:val="fr-FR"/>
        </w:rPr>
      </w:pPr>
    </w:p>
    <w:p w14:paraId="1247EBB5" w14:textId="384ADE8D" w:rsidR="002D505C" w:rsidRPr="002D505C" w:rsidRDefault="002D505C" w:rsidP="002D505C">
      <w:pPr>
        <w:spacing w:line="276" w:lineRule="auto"/>
        <w:jc w:val="both"/>
        <w:rPr>
          <w:rFonts w:ascii="Arial" w:hAnsi="Arial" w:cs="Arial"/>
          <w:b/>
          <w:bCs/>
          <w:color w:val="833C0B" w:themeColor="accent2" w:themeShade="80"/>
          <w:lang w:val="fr-FR"/>
        </w:rPr>
      </w:pPr>
      <w:r w:rsidRPr="002D505C">
        <w:rPr>
          <w:rFonts w:ascii="Arial" w:hAnsi="Arial" w:cs="Arial"/>
          <w:b/>
          <w:bCs/>
          <w:color w:val="833C0B" w:themeColor="accent2" w:themeShade="80"/>
          <w:lang w:val="fr-FR"/>
        </w:rPr>
        <w:t>Données socio-démographiques de la Côte d’Ivoire</w:t>
      </w:r>
    </w:p>
    <w:p w14:paraId="3240625C" w14:textId="5DAEB44E" w:rsidR="00183D86" w:rsidRPr="00DB0110" w:rsidRDefault="00183D86" w:rsidP="00183D86">
      <w:pPr>
        <w:spacing w:after="0" w:line="276" w:lineRule="auto"/>
        <w:jc w:val="both"/>
        <w:rPr>
          <w:rFonts w:ascii="Arial" w:hAnsi="Arial" w:cs="Arial"/>
          <w:lang w:val="fr-FR"/>
        </w:rPr>
      </w:pPr>
      <w:r w:rsidRPr="00DB0110">
        <w:rPr>
          <w:rFonts w:ascii="Arial" w:hAnsi="Arial" w:cs="Arial"/>
          <w:lang w:val="fr-FR"/>
        </w:rPr>
        <w:t xml:space="preserve">La Côte d’Ivoire est située en Afrique de l’Ouest et couvre une superficie de 322.462 km². Elle est limitée à l’Est par le Ghana, à l’Ouest par le Libéria et la Guinée, au Nord par le Mali et le Burkina Faso et au Sud par le Golfe de Guinée. Elle dispose d’un littoral d’un peu plus de 500 km dans sa partie Sud. </w:t>
      </w:r>
    </w:p>
    <w:p w14:paraId="0C133BB4" w14:textId="77777777" w:rsidR="00DB0110" w:rsidRDefault="00DB0110" w:rsidP="00183D86">
      <w:pPr>
        <w:spacing w:after="0" w:line="276" w:lineRule="auto"/>
        <w:jc w:val="both"/>
        <w:rPr>
          <w:rFonts w:ascii="Arial" w:hAnsi="Arial" w:cs="Arial"/>
          <w:lang w:val="fr-FR"/>
        </w:rPr>
      </w:pPr>
    </w:p>
    <w:p w14:paraId="3CA7D2CF" w14:textId="0237CBDD" w:rsidR="00183D86" w:rsidRPr="00DB0110" w:rsidRDefault="00183D86" w:rsidP="00183D86">
      <w:pPr>
        <w:spacing w:after="0" w:line="276" w:lineRule="auto"/>
        <w:jc w:val="both"/>
        <w:rPr>
          <w:rFonts w:ascii="Arial" w:eastAsia="Times New Roman" w:hAnsi="Arial" w:cs="Arial"/>
          <w:lang w:val="fr-FR"/>
        </w:rPr>
      </w:pPr>
      <w:r w:rsidRPr="00DB0110">
        <w:rPr>
          <w:rFonts w:ascii="Arial" w:hAnsi="Arial" w:cs="Arial"/>
          <w:lang w:val="fr-FR"/>
        </w:rPr>
        <w:t xml:space="preserve">En 2014, </w:t>
      </w:r>
      <w:r w:rsidR="00EC04B6">
        <w:rPr>
          <w:rFonts w:ascii="Arial" w:hAnsi="Arial" w:cs="Arial"/>
          <w:lang w:val="fr-FR"/>
        </w:rPr>
        <w:t>s</w:t>
      </w:r>
      <w:r w:rsidRPr="00DB0110">
        <w:rPr>
          <w:rFonts w:ascii="Arial" w:hAnsi="Arial" w:cs="Arial"/>
          <w:lang w:val="fr-FR"/>
        </w:rPr>
        <w:t xml:space="preserve">a population était estimée à 23 millions d’habitants dont 60,4% </w:t>
      </w:r>
      <w:r w:rsidR="00DB0110">
        <w:rPr>
          <w:rFonts w:ascii="Arial" w:hAnsi="Arial" w:cs="Arial"/>
          <w:lang w:val="fr-FR"/>
        </w:rPr>
        <w:t xml:space="preserve">est âgée </w:t>
      </w:r>
      <w:r w:rsidRPr="00DB0110">
        <w:rPr>
          <w:rFonts w:ascii="Arial" w:hAnsi="Arial" w:cs="Arial"/>
          <w:lang w:val="fr-FR"/>
        </w:rPr>
        <w:t xml:space="preserve">de moins de 25 ans, avec un taux de croissance annuel de 2,6%. La Côte d’Ivoire est un pays de brassage ethnique avec plus de 60 ethnies réparties en cinq grands groupes : les Akans (38,1%), les </w:t>
      </w:r>
      <w:proofErr w:type="spellStart"/>
      <w:r w:rsidRPr="00DB0110">
        <w:rPr>
          <w:rFonts w:ascii="Arial" w:hAnsi="Arial" w:cs="Arial"/>
          <w:lang w:val="fr-FR"/>
        </w:rPr>
        <w:t>Krous</w:t>
      </w:r>
      <w:proofErr w:type="spellEnd"/>
      <w:r w:rsidRPr="00DB0110">
        <w:rPr>
          <w:rFonts w:ascii="Arial" w:hAnsi="Arial" w:cs="Arial"/>
          <w:lang w:val="fr-FR"/>
        </w:rPr>
        <w:t xml:space="preserve"> (11,3%), les Mandés du Nord (19,0%), les Mandés du Sud (9,1%) et les </w:t>
      </w:r>
      <w:proofErr w:type="spellStart"/>
      <w:r w:rsidRPr="00DB0110">
        <w:rPr>
          <w:rFonts w:ascii="Arial" w:hAnsi="Arial" w:cs="Arial"/>
          <w:lang w:val="fr-FR"/>
        </w:rPr>
        <w:t>Gurs</w:t>
      </w:r>
      <w:proofErr w:type="spellEnd"/>
      <w:r w:rsidRPr="00DB0110">
        <w:rPr>
          <w:rFonts w:ascii="Arial" w:hAnsi="Arial" w:cs="Arial"/>
          <w:lang w:val="fr-FR"/>
        </w:rPr>
        <w:t xml:space="preserve"> (21,3%) (INS, 2014).</w:t>
      </w:r>
      <w:r w:rsidR="00DB0110">
        <w:rPr>
          <w:rFonts w:ascii="Arial" w:hAnsi="Arial" w:cs="Arial"/>
          <w:lang w:val="fr-FR"/>
        </w:rPr>
        <w:t xml:space="preserve"> </w:t>
      </w:r>
      <w:r w:rsidR="00EC04B6">
        <w:rPr>
          <w:rFonts w:ascii="Arial" w:hAnsi="Arial" w:cs="Arial"/>
          <w:lang w:val="fr-FR"/>
        </w:rPr>
        <w:t>La</w:t>
      </w:r>
      <w:r w:rsidR="007F026D" w:rsidRPr="00DB0110">
        <w:rPr>
          <w:rFonts w:ascii="Arial" w:hAnsi="Arial" w:cs="Arial"/>
          <w:lang w:val="fr-FR"/>
        </w:rPr>
        <w:t xml:space="preserve"> population est très jeune. Les moins de 15 estimés à </w:t>
      </w:r>
      <w:r w:rsidR="007F026D" w:rsidRPr="00DB0110">
        <w:rPr>
          <w:rFonts w:ascii="Arial" w:eastAsia="Times New Roman" w:hAnsi="Arial" w:cs="Arial"/>
          <w:lang w:val="fr-FR"/>
        </w:rPr>
        <w:t>9</w:t>
      </w:r>
      <w:r w:rsidR="00DB0110">
        <w:rPr>
          <w:rFonts w:ascii="Arial" w:eastAsia="Times New Roman" w:hAnsi="Arial" w:cs="Arial"/>
          <w:lang w:val="fr-FR"/>
        </w:rPr>
        <w:t>.</w:t>
      </w:r>
      <w:r w:rsidR="007F026D" w:rsidRPr="00DB0110">
        <w:rPr>
          <w:rFonts w:ascii="Arial" w:eastAsia="Times New Roman" w:hAnsi="Arial" w:cs="Arial"/>
          <w:lang w:val="fr-FR"/>
        </w:rPr>
        <w:t>481</w:t>
      </w:r>
      <w:r w:rsidR="00DB0110">
        <w:rPr>
          <w:rFonts w:ascii="Arial" w:eastAsia="Times New Roman" w:hAnsi="Arial" w:cs="Arial"/>
          <w:lang w:val="fr-FR"/>
        </w:rPr>
        <w:t>.</w:t>
      </w:r>
      <w:r w:rsidR="007F026D" w:rsidRPr="00DB0110">
        <w:rPr>
          <w:rFonts w:ascii="Arial" w:eastAsia="Times New Roman" w:hAnsi="Arial" w:cs="Arial"/>
          <w:lang w:val="fr-FR"/>
        </w:rPr>
        <w:t>351 individus représentaient 41,8% de la population et les 15-34 ans constituaient 35,5% de la population avec un effectif de 8</w:t>
      </w:r>
      <w:r w:rsidR="00DB0110">
        <w:rPr>
          <w:rFonts w:ascii="Arial" w:eastAsia="Times New Roman" w:hAnsi="Arial" w:cs="Arial"/>
          <w:lang w:val="fr-FR"/>
        </w:rPr>
        <w:t>.</w:t>
      </w:r>
      <w:r w:rsidR="007F026D" w:rsidRPr="00DB0110">
        <w:rPr>
          <w:rFonts w:ascii="Arial" w:eastAsia="Times New Roman" w:hAnsi="Arial" w:cs="Arial"/>
          <w:lang w:val="fr-FR"/>
        </w:rPr>
        <w:t>041</w:t>
      </w:r>
      <w:r w:rsidR="00DB0110">
        <w:rPr>
          <w:rFonts w:ascii="Arial" w:eastAsia="Times New Roman" w:hAnsi="Arial" w:cs="Arial"/>
          <w:lang w:val="fr-FR"/>
        </w:rPr>
        <w:t>.</w:t>
      </w:r>
      <w:r w:rsidR="007F026D" w:rsidRPr="00DB0110">
        <w:rPr>
          <w:rFonts w:ascii="Arial" w:eastAsia="Times New Roman" w:hAnsi="Arial" w:cs="Arial"/>
          <w:lang w:val="fr-FR"/>
        </w:rPr>
        <w:t>341 individus.</w:t>
      </w:r>
    </w:p>
    <w:p w14:paraId="0AC0F08C" w14:textId="77777777" w:rsidR="00DB0110" w:rsidRDefault="00DB0110" w:rsidP="0077238F">
      <w:pPr>
        <w:spacing w:line="276" w:lineRule="auto"/>
        <w:contextualSpacing/>
        <w:jc w:val="both"/>
        <w:rPr>
          <w:rFonts w:ascii="Arial" w:hAnsi="Arial" w:cs="Arial"/>
          <w:lang w:val="fr-FR"/>
        </w:rPr>
      </w:pPr>
    </w:p>
    <w:p w14:paraId="5A01F534" w14:textId="67BD2224" w:rsidR="0077238F" w:rsidRPr="00DB0110" w:rsidRDefault="0077238F" w:rsidP="0077238F">
      <w:pPr>
        <w:spacing w:line="276" w:lineRule="auto"/>
        <w:contextualSpacing/>
        <w:jc w:val="both"/>
        <w:rPr>
          <w:rFonts w:ascii="Arial" w:hAnsi="Arial" w:cs="Arial"/>
          <w:lang w:val="fr-FR"/>
        </w:rPr>
      </w:pPr>
      <w:r w:rsidRPr="00DB0110">
        <w:rPr>
          <w:rFonts w:ascii="Arial" w:hAnsi="Arial" w:cs="Arial"/>
          <w:lang w:val="fr-FR"/>
        </w:rPr>
        <w:t>L’Indice de Développement Humain (IDH) de la Côte d’Ivoire qui était de 0,377 en 1980, est passé à 0,452 en 2013 et à 0,462 en 2014. Malgré cette progression, la Côte d’Ivoire continue de demeurer dans le groupe des pays à faible développement humain sur la période. L’IDH de la Côte d’Ivoire demeurait inférieur à la moyenne de ce groupe (0,493) en 2013 et à celui de l’Afrique subsaharienne (0,499)</w:t>
      </w:r>
      <w:r w:rsidR="00DB0110">
        <w:rPr>
          <w:rFonts w:ascii="Arial" w:hAnsi="Arial" w:cs="Arial"/>
          <w:lang w:val="fr-FR"/>
        </w:rPr>
        <w:t xml:space="preserve">, </w:t>
      </w:r>
      <w:r w:rsidRPr="00DB0110">
        <w:rPr>
          <w:rFonts w:ascii="Arial" w:hAnsi="Arial" w:cs="Arial"/>
          <w:lang w:val="fr-FR"/>
        </w:rPr>
        <w:t>classa</w:t>
      </w:r>
      <w:r w:rsidR="00DB0110">
        <w:rPr>
          <w:rFonts w:ascii="Arial" w:hAnsi="Arial" w:cs="Arial"/>
          <w:lang w:val="fr-FR"/>
        </w:rPr>
        <w:t>nt le pays</w:t>
      </w:r>
      <w:r w:rsidRPr="00DB0110">
        <w:rPr>
          <w:rFonts w:ascii="Arial" w:hAnsi="Arial" w:cs="Arial"/>
          <w:lang w:val="fr-FR"/>
        </w:rPr>
        <w:t xml:space="preserve"> au 172</w:t>
      </w:r>
      <w:r w:rsidRPr="00DB0110">
        <w:rPr>
          <w:rFonts w:ascii="Arial" w:hAnsi="Arial" w:cs="Arial"/>
          <w:vertAlign w:val="superscript"/>
          <w:lang w:val="fr-FR"/>
        </w:rPr>
        <w:t>ème</w:t>
      </w:r>
      <w:r w:rsidRPr="00DB0110">
        <w:rPr>
          <w:rFonts w:ascii="Arial" w:hAnsi="Arial" w:cs="Arial"/>
          <w:lang w:val="fr-FR"/>
        </w:rPr>
        <w:t xml:space="preserve"> rang en 2015. En 2018, </w:t>
      </w:r>
      <w:r w:rsidR="00DB0110">
        <w:rPr>
          <w:rFonts w:ascii="Arial" w:hAnsi="Arial" w:cs="Arial"/>
          <w:lang w:val="fr-FR"/>
        </w:rPr>
        <w:t>la Côte d’Ivoire</w:t>
      </w:r>
      <w:r w:rsidRPr="00DB0110">
        <w:rPr>
          <w:rFonts w:ascii="Arial" w:hAnsi="Arial" w:cs="Arial"/>
          <w:lang w:val="fr-FR"/>
        </w:rPr>
        <w:t xml:space="preserve"> occupait le 170</w:t>
      </w:r>
      <w:r w:rsidRPr="00DB0110">
        <w:rPr>
          <w:rFonts w:ascii="Arial" w:hAnsi="Arial" w:cs="Arial"/>
          <w:vertAlign w:val="superscript"/>
          <w:lang w:val="fr-FR"/>
        </w:rPr>
        <w:t>ème</w:t>
      </w:r>
      <w:r w:rsidRPr="00DB0110">
        <w:rPr>
          <w:rFonts w:ascii="Arial" w:hAnsi="Arial" w:cs="Arial"/>
          <w:lang w:val="fr-FR"/>
        </w:rPr>
        <w:t xml:space="preserve"> rang mondial et le 35</w:t>
      </w:r>
      <w:r w:rsidRPr="00DB0110">
        <w:rPr>
          <w:rFonts w:ascii="Arial" w:hAnsi="Arial" w:cs="Arial"/>
          <w:vertAlign w:val="superscript"/>
          <w:lang w:val="fr-FR"/>
        </w:rPr>
        <w:t>ème</w:t>
      </w:r>
      <w:r w:rsidRPr="00DB0110">
        <w:rPr>
          <w:rFonts w:ascii="Arial" w:hAnsi="Arial" w:cs="Arial"/>
          <w:lang w:val="fr-FR"/>
        </w:rPr>
        <w:t xml:space="preserve"> rang africain (PNUD, 2015, 2018).</w:t>
      </w:r>
    </w:p>
    <w:p w14:paraId="130A9279" w14:textId="17A1F16B" w:rsidR="002D505C" w:rsidRDefault="002D505C" w:rsidP="00DB0110">
      <w:pPr>
        <w:spacing w:after="0" w:line="276" w:lineRule="auto"/>
        <w:jc w:val="both"/>
        <w:rPr>
          <w:rFonts w:ascii="Arial" w:hAnsi="Arial" w:cs="Arial"/>
          <w:lang w:val="fr-FR"/>
        </w:rPr>
      </w:pPr>
    </w:p>
    <w:p w14:paraId="26B633CA" w14:textId="237B36B3" w:rsidR="002D505C" w:rsidRPr="00461AF6" w:rsidRDefault="002D505C" w:rsidP="002D505C">
      <w:pPr>
        <w:spacing w:line="276" w:lineRule="auto"/>
        <w:jc w:val="both"/>
        <w:rPr>
          <w:rFonts w:ascii="Arial" w:hAnsi="Arial" w:cs="Arial"/>
          <w:b/>
          <w:bCs/>
          <w:color w:val="833C0B" w:themeColor="accent2" w:themeShade="80"/>
          <w:lang w:val="fr-FR"/>
        </w:rPr>
      </w:pPr>
      <w:r w:rsidRPr="00461AF6">
        <w:rPr>
          <w:rFonts w:ascii="Arial" w:hAnsi="Arial" w:cs="Arial"/>
          <w:b/>
          <w:bCs/>
          <w:color w:val="833C0B" w:themeColor="accent2" w:themeShade="80"/>
          <w:lang w:val="fr-FR"/>
        </w:rPr>
        <w:t>Contexte de la migration en bref</w:t>
      </w:r>
    </w:p>
    <w:p w14:paraId="144424EA" w14:textId="28886AB7" w:rsidR="008D61D3" w:rsidRPr="00461AF6" w:rsidRDefault="00183D86" w:rsidP="00DB0110">
      <w:pPr>
        <w:spacing w:after="0" w:line="276" w:lineRule="auto"/>
        <w:jc w:val="both"/>
        <w:rPr>
          <w:rFonts w:ascii="Arial" w:hAnsi="Arial" w:cs="Arial"/>
          <w:color w:val="202124"/>
          <w:shd w:val="clear" w:color="auto" w:fill="FFFFFF"/>
          <w:lang w:val="fr-FR"/>
        </w:rPr>
      </w:pPr>
      <w:r w:rsidRPr="00461AF6">
        <w:rPr>
          <w:rFonts w:ascii="Arial" w:hAnsi="Arial" w:cs="Arial"/>
          <w:lang w:val="fr-FR"/>
        </w:rPr>
        <w:t>A son acc</w:t>
      </w:r>
      <w:r w:rsidR="00EC04B6" w:rsidRPr="00461AF6">
        <w:rPr>
          <w:rFonts w:ascii="Arial" w:hAnsi="Arial" w:cs="Arial"/>
          <w:lang w:val="fr-FR"/>
        </w:rPr>
        <w:t>e</w:t>
      </w:r>
      <w:r w:rsidRPr="00461AF6">
        <w:rPr>
          <w:rFonts w:ascii="Arial" w:hAnsi="Arial" w:cs="Arial"/>
          <w:lang w:val="fr-FR"/>
        </w:rPr>
        <w:t>s</w:t>
      </w:r>
      <w:r w:rsidR="00EC04B6" w:rsidRPr="00461AF6">
        <w:rPr>
          <w:rFonts w:ascii="Arial" w:hAnsi="Arial" w:cs="Arial"/>
          <w:lang w:val="fr-FR"/>
        </w:rPr>
        <w:t>sion</w:t>
      </w:r>
      <w:r w:rsidRPr="00461AF6">
        <w:rPr>
          <w:rFonts w:ascii="Arial" w:hAnsi="Arial" w:cs="Arial"/>
          <w:lang w:val="fr-FR"/>
        </w:rPr>
        <w:t xml:space="preserve"> à l’indépendance, la Côte d’Ivoire </w:t>
      </w:r>
      <w:r w:rsidR="00DB0110" w:rsidRPr="00461AF6">
        <w:rPr>
          <w:rFonts w:ascii="Arial" w:hAnsi="Arial" w:cs="Arial"/>
          <w:lang w:val="fr-FR"/>
        </w:rPr>
        <w:t xml:space="preserve">a </w:t>
      </w:r>
      <w:r w:rsidRPr="00461AF6">
        <w:rPr>
          <w:rFonts w:ascii="Arial" w:hAnsi="Arial" w:cs="Arial"/>
          <w:lang w:val="fr-FR"/>
        </w:rPr>
        <w:t>opté pour le libéralisme économique et l’ouverture sur l’extérieur comme fondement de sa politique de développement. Cette politique, soutenue par une vision populationniste, a eu pour résultat</w:t>
      </w:r>
      <w:r w:rsidR="00DB0110" w:rsidRPr="00461AF6">
        <w:rPr>
          <w:rFonts w:ascii="Arial" w:hAnsi="Arial" w:cs="Arial"/>
          <w:lang w:val="fr-FR"/>
        </w:rPr>
        <w:t>,</w:t>
      </w:r>
      <w:r w:rsidRPr="00461AF6">
        <w:rPr>
          <w:rFonts w:ascii="Arial" w:hAnsi="Arial" w:cs="Arial"/>
          <w:lang w:val="fr-FR"/>
        </w:rPr>
        <w:t xml:space="preserve"> une croissance économique remarquable qui a engendré un flux migratoire important de populations de la sous-région faisant de la Côte d’Ivoire l’un des pays au monde à accueillir sur son sol un taux élevé d’étrangers. La population étrangère est passée de </w:t>
      </w:r>
      <w:r w:rsidR="008D61D3" w:rsidRPr="002220F7">
        <w:rPr>
          <w:rFonts w:ascii="Arial" w:hAnsi="Arial" w:cs="Arial"/>
          <w:color w:val="202124"/>
          <w:shd w:val="clear" w:color="auto" w:fill="FFFFFF"/>
          <w:lang w:val="fr-FR"/>
        </w:rPr>
        <w:t xml:space="preserve">1,47 millions de personnes en 1975 </w:t>
      </w:r>
      <w:r w:rsidR="008D61D3" w:rsidRPr="00461AF6">
        <w:rPr>
          <w:rFonts w:ascii="Arial" w:hAnsi="Arial" w:cs="Arial"/>
          <w:color w:val="202124"/>
          <w:shd w:val="clear" w:color="auto" w:fill="FFFFFF"/>
          <w:lang w:val="fr-FR"/>
        </w:rPr>
        <w:t>(</w:t>
      </w:r>
      <w:r w:rsidR="00461AF6" w:rsidRPr="00461AF6">
        <w:rPr>
          <w:rFonts w:ascii="Arial" w:hAnsi="Arial" w:cs="Arial"/>
          <w:color w:val="202124"/>
          <w:shd w:val="clear" w:color="auto" w:fill="FFFFFF"/>
          <w:lang w:val="fr-FR"/>
        </w:rPr>
        <w:t xml:space="preserve">22%) à </w:t>
      </w:r>
      <w:r w:rsidR="008D61D3" w:rsidRPr="002220F7">
        <w:rPr>
          <w:rFonts w:ascii="Arial" w:hAnsi="Arial" w:cs="Arial"/>
          <w:lang w:val="fr-FR"/>
        </w:rPr>
        <w:t>5 490 222 personnes (24,2%)</w:t>
      </w:r>
      <w:r w:rsidR="00461AF6" w:rsidRPr="002220F7">
        <w:rPr>
          <w:rFonts w:ascii="Arial" w:hAnsi="Arial" w:cs="Arial"/>
          <w:lang w:val="fr-FR"/>
        </w:rPr>
        <w:t xml:space="preserve"> (INS, RGPH 2014)</w:t>
      </w:r>
      <w:r w:rsidR="008D61D3" w:rsidRPr="002220F7">
        <w:rPr>
          <w:rFonts w:ascii="Arial" w:hAnsi="Arial" w:cs="Arial"/>
          <w:lang w:val="fr-FR"/>
        </w:rPr>
        <w:t>.</w:t>
      </w:r>
    </w:p>
    <w:p w14:paraId="2F16A942" w14:textId="04C74F17" w:rsidR="00183D86" w:rsidRPr="00681A8D" w:rsidRDefault="00183D86" w:rsidP="00DB0110">
      <w:pPr>
        <w:spacing w:after="0" w:line="276" w:lineRule="auto"/>
        <w:jc w:val="both"/>
        <w:rPr>
          <w:rStyle w:val="fontstyle01"/>
          <w:rFonts w:ascii="Arial" w:hAnsi="Arial" w:cs="Arial"/>
          <w:color w:val="auto"/>
          <w:sz w:val="22"/>
          <w:szCs w:val="22"/>
          <w:lang w:val="fr-FR"/>
        </w:rPr>
      </w:pPr>
      <w:r w:rsidRPr="00461AF6">
        <w:rPr>
          <w:rStyle w:val="fontstyle01"/>
          <w:rFonts w:ascii="Arial" w:hAnsi="Arial" w:cs="Arial"/>
          <w:sz w:val="22"/>
          <w:szCs w:val="22"/>
          <w:lang w:val="fr-FR"/>
        </w:rPr>
        <w:t>Les flux d’immigration touchent essentiellement des ressortissants des pays de la Communauté Economique des Etats de l'Afrique de l'Ouest (CEDEAO), notamment du Burkina Faso et du Mali.</w:t>
      </w:r>
    </w:p>
    <w:p w14:paraId="6CCB16ED" w14:textId="176D3684" w:rsidR="00DB0110" w:rsidRPr="00681A8D" w:rsidRDefault="00DB0110" w:rsidP="00183D86">
      <w:pPr>
        <w:spacing w:after="0"/>
        <w:jc w:val="both"/>
        <w:rPr>
          <w:rStyle w:val="fontstyle01"/>
          <w:rFonts w:ascii="Arial" w:hAnsi="Arial" w:cs="Arial"/>
          <w:sz w:val="22"/>
          <w:szCs w:val="22"/>
          <w:lang w:val="fr-FR"/>
        </w:rPr>
      </w:pPr>
    </w:p>
    <w:p w14:paraId="13680DC4" w14:textId="18715D9A" w:rsidR="00183D86" w:rsidRPr="00681A8D" w:rsidRDefault="00183D86" w:rsidP="00183D86">
      <w:pPr>
        <w:spacing w:after="0"/>
        <w:jc w:val="both"/>
        <w:rPr>
          <w:rFonts w:ascii="Arial" w:hAnsi="Arial" w:cs="Arial"/>
          <w:lang w:val="fr-FR"/>
        </w:rPr>
      </w:pPr>
      <w:r w:rsidRPr="00681A8D">
        <w:rPr>
          <w:rStyle w:val="fontstyle01"/>
          <w:rFonts w:ascii="Arial" w:hAnsi="Arial" w:cs="Arial"/>
          <w:sz w:val="22"/>
          <w:szCs w:val="22"/>
          <w:lang w:val="fr-FR"/>
        </w:rPr>
        <w:t xml:space="preserve">A l’inverse, </w:t>
      </w:r>
      <w:r w:rsidRPr="00681A8D">
        <w:rPr>
          <w:rFonts w:ascii="Arial" w:hAnsi="Arial" w:cs="Arial"/>
          <w:lang w:val="fr-FR"/>
        </w:rPr>
        <w:t xml:space="preserve">le phénomène de </w:t>
      </w:r>
      <w:r w:rsidR="00D166C8" w:rsidRPr="00681A8D">
        <w:rPr>
          <w:rFonts w:ascii="Arial" w:hAnsi="Arial" w:cs="Arial"/>
          <w:lang w:val="fr-FR"/>
        </w:rPr>
        <w:t>mobilité</w:t>
      </w:r>
      <w:r w:rsidRPr="00681A8D">
        <w:rPr>
          <w:rFonts w:ascii="Arial" w:hAnsi="Arial" w:cs="Arial"/>
          <w:lang w:val="fr-FR"/>
        </w:rPr>
        <w:t xml:space="preserve"> qui était quasi marginal en Côte d’Ivoire entre 1960 et 1990</w:t>
      </w:r>
      <w:r w:rsidR="00DB0110" w:rsidRPr="00681A8D">
        <w:rPr>
          <w:rFonts w:ascii="Arial" w:hAnsi="Arial" w:cs="Arial"/>
          <w:lang w:val="fr-FR"/>
        </w:rPr>
        <w:t>,</w:t>
      </w:r>
      <w:r w:rsidRPr="00681A8D">
        <w:rPr>
          <w:rFonts w:ascii="Arial" w:hAnsi="Arial" w:cs="Arial"/>
          <w:lang w:val="fr-FR"/>
        </w:rPr>
        <w:t xml:space="preserve"> s’est accentué à partir de 2002 avec la crise militaro </w:t>
      </w:r>
      <w:r w:rsidR="00DB0110" w:rsidRPr="00681A8D">
        <w:rPr>
          <w:rFonts w:ascii="Arial" w:hAnsi="Arial" w:cs="Arial"/>
          <w:lang w:val="fr-FR"/>
        </w:rPr>
        <w:t>politique qu’a</w:t>
      </w:r>
      <w:r w:rsidRPr="00681A8D">
        <w:rPr>
          <w:rFonts w:ascii="Arial" w:hAnsi="Arial" w:cs="Arial"/>
          <w:lang w:val="fr-FR"/>
        </w:rPr>
        <w:t xml:space="preserve"> connue l</w:t>
      </w:r>
      <w:r w:rsidR="00EC04B6" w:rsidRPr="00681A8D">
        <w:rPr>
          <w:rFonts w:ascii="Arial" w:hAnsi="Arial" w:cs="Arial"/>
          <w:lang w:val="fr-FR"/>
        </w:rPr>
        <w:t>e pays</w:t>
      </w:r>
      <w:r w:rsidR="002B1389" w:rsidRPr="00681A8D">
        <w:rPr>
          <w:rFonts w:ascii="Arial" w:hAnsi="Arial" w:cs="Arial"/>
          <w:lang w:val="fr-FR"/>
        </w:rPr>
        <w:t>. En 2008, on estimait</w:t>
      </w:r>
      <w:r w:rsidRPr="00681A8D">
        <w:rPr>
          <w:rFonts w:ascii="Arial" w:hAnsi="Arial" w:cs="Arial"/>
          <w:lang w:val="fr-FR"/>
        </w:rPr>
        <w:t xml:space="preserve"> le nombre d’Ivoiriens résident à l’étranger à 240</w:t>
      </w:r>
      <w:r w:rsidR="00DB0110" w:rsidRPr="00681A8D">
        <w:rPr>
          <w:rFonts w:ascii="Arial" w:hAnsi="Arial" w:cs="Arial"/>
          <w:lang w:val="fr-FR"/>
        </w:rPr>
        <w:t>.</w:t>
      </w:r>
      <w:r w:rsidRPr="00681A8D">
        <w:rPr>
          <w:rFonts w:ascii="Arial" w:hAnsi="Arial" w:cs="Arial"/>
          <w:lang w:val="fr-FR"/>
        </w:rPr>
        <w:t>000 personnes.</w:t>
      </w:r>
    </w:p>
    <w:p w14:paraId="19E4D8F2" w14:textId="1EDEED47" w:rsidR="00183D86" w:rsidRPr="00DB0110" w:rsidRDefault="00183D86" w:rsidP="00183D86">
      <w:pPr>
        <w:spacing w:after="0"/>
        <w:jc w:val="both"/>
        <w:rPr>
          <w:rFonts w:ascii="Arial" w:hAnsi="Arial" w:cs="Arial"/>
          <w:lang w:val="fr-FR"/>
        </w:rPr>
      </w:pPr>
      <w:r w:rsidRPr="00681A8D">
        <w:rPr>
          <w:rFonts w:ascii="Arial" w:hAnsi="Arial" w:cs="Arial"/>
          <w:lang w:val="fr-FR"/>
        </w:rPr>
        <w:t>Quant à l’immigration clandestine des ivoiriens notamment vers l’Europe</w:t>
      </w:r>
      <w:r w:rsidR="00DB0110" w:rsidRPr="00681A8D">
        <w:rPr>
          <w:rFonts w:ascii="Arial" w:hAnsi="Arial" w:cs="Arial"/>
          <w:lang w:val="fr-FR"/>
        </w:rPr>
        <w:t>, c’</w:t>
      </w:r>
      <w:r w:rsidRPr="00681A8D">
        <w:rPr>
          <w:rFonts w:ascii="Arial" w:hAnsi="Arial" w:cs="Arial"/>
          <w:lang w:val="fr-FR"/>
        </w:rPr>
        <w:t xml:space="preserve">est un phénomène récent et très peu de données sont disponibles à ce niveau. </w:t>
      </w:r>
      <w:r w:rsidRPr="00681A8D">
        <w:rPr>
          <w:rStyle w:val="fontstyle01"/>
          <w:rFonts w:ascii="Arial" w:hAnsi="Arial" w:cs="Arial"/>
          <w:sz w:val="22"/>
          <w:szCs w:val="22"/>
          <w:lang w:val="fr-FR"/>
        </w:rPr>
        <w:t>La diaspora ivoirienne est relativement faib</w:t>
      </w:r>
      <w:r w:rsidR="00DB0110" w:rsidRPr="00681A8D">
        <w:rPr>
          <w:rStyle w:val="fontstyle01"/>
          <w:rFonts w:ascii="Arial" w:hAnsi="Arial" w:cs="Arial"/>
          <w:sz w:val="22"/>
          <w:szCs w:val="22"/>
          <w:lang w:val="fr-FR"/>
        </w:rPr>
        <w:t>l</w:t>
      </w:r>
      <w:r w:rsidRPr="00681A8D">
        <w:rPr>
          <w:rStyle w:val="fontstyle01"/>
          <w:rFonts w:ascii="Arial" w:hAnsi="Arial" w:cs="Arial"/>
          <w:sz w:val="22"/>
          <w:szCs w:val="22"/>
          <w:lang w:val="fr-FR"/>
        </w:rPr>
        <w:t>e à ce niveau comparativement à d’autres pays de la</w:t>
      </w:r>
      <w:r w:rsidRPr="00DB0110">
        <w:rPr>
          <w:rStyle w:val="fontstyle01"/>
          <w:rFonts w:ascii="Arial" w:hAnsi="Arial" w:cs="Arial"/>
          <w:sz w:val="22"/>
          <w:szCs w:val="22"/>
          <w:lang w:val="fr-FR"/>
        </w:rPr>
        <w:t xml:space="preserve"> </w:t>
      </w:r>
      <w:r w:rsidRPr="00DB0110">
        <w:rPr>
          <w:rStyle w:val="fontstyle01"/>
          <w:rFonts w:ascii="Arial" w:hAnsi="Arial" w:cs="Arial"/>
          <w:sz w:val="22"/>
          <w:szCs w:val="22"/>
          <w:lang w:val="fr-FR"/>
        </w:rPr>
        <w:lastRenderedPageBreak/>
        <w:t xml:space="preserve">sous-région. </w:t>
      </w:r>
      <w:r w:rsidR="00DB0110">
        <w:rPr>
          <w:rStyle w:val="fontstyle01"/>
          <w:rFonts w:ascii="Arial" w:hAnsi="Arial" w:cs="Arial"/>
          <w:sz w:val="22"/>
          <w:szCs w:val="22"/>
          <w:lang w:val="fr-FR"/>
        </w:rPr>
        <w:t>Néanmoins</w:t>
      </w:r>
      <w:r w:rsidRPr="00DB0110">
        <w:rPr>
          <w:rStyle w:val="fontstyle01"/>
          <w:rFonts w:ascii="Arial" w:hAnsi="Arial" w:cs="Arial"/>
          <w:sz w:val="22"/>
          <w:szCs w:val="22"/>
          <w:lang w:val="fr-FR"/>
        </w:rPr>
        <w:t xml:space="preserve">, dans le cadre </w:t>
      </w:r>
      <w:r w:rsidRPr="00C84E9F">
        <w:rPr>
          <w:rStyle w:val="fontstyle01"/>
          <w:rFonts w:ascii="Arial" w:hAnsi="Arial" w:cs="Arial"/>
          <w:sz w:val="22"/>
          <w:szCs w:val="22"/>
          <w:lang w:val="fr-FR"/>
        </w:rPr>
        <w:t>de l’initiative UE-OIM</w:t>
      </w:r>
      <w:r w:rsidR="00FD2880" w:rsidRPr="00C84E9F">
        <w:rPr>
          <w:rStyle w:val="Refdenotaalpie"/>
          <w:rFonts w:ascii="Arial" w:hAnsi="Arial" w:cs="Arial"/>
          <w:color w:val="000000"/>
          <w:lang w:val="fr-FR"/>
        </w:rPr>
        <w:footnoteReference w:id="1"/>
      </w:r>
      <w:r w:rsidRPr="00C84E9F">
        <w:rPr>
          <w:rStyle w:val="fontstyle01"/>
          <w:rFonts w:ascii="Arial" w:hAnsi="Arial" w:cs="Arial"/>
          <w:sz w:val="22"/>
          <w:szCs w:val="22"/>
          <w:lang w:val="fr-FR"/>
        </w:rPr>
        <w:t>, de</w:t>
      </w:r>
      <w:r w:rsidRPr="00DB0110">
        <w:rPr>
          <w:rStyle w:val="fontstyle01"/>
          <w:rFonts w:ascii="Arial" w:hAnsi="Arial" w:cs="Arial"/>
          <w:sz w:val="22"/>
          <w:szCs w:val="22"/>
          <w:lang w:val="fr-FR"/>
        </w:rPr>
        <w:t xml:space="preserve"> mai 2017 à juillet 2020, 6</w:t>
      </w:r>
      <w:r w:rsidR="00DB0110">
        <w:rPr>
          <w:rStyle w:val="fontstyle01"/>
          <w:rFonts w:ascii="Arial" w:hAnsi="Arial" w:cs="Arial"/>
          <w:sz w:val="22"/>
          <w:szCs w:val="22"/>
          <w:lang w:val="fr-FR"/>
        </w:rPr>
        <w:t>.</w:t>
      </w:r>
      <w:r w:rsidRPr="00DB0110">
        <w:rPr>
          <w:rStyle w:val="fontstyle01"/>
          <w:rFonts w:ascii="Arial" w:hAnsi="Arial" w:cs="Arial"/>
          <w:sz w:val="22"/>
          <w:szCs w:val="22"/>
          <w:lang w:val="fr-FR"/>
        </w:rPr>
        <w:t>898 migrants ivoiriens sont volontaire</w:t>
      </w:r>
      <w:r w:rsidR="00DB0110">
        <w:rPr>
          <w:rStyle w:val="fontstyle01"/>
          <w:rFonts w:ascii="Arial" w:hAnsi="Arial" w:cs="Arial"/>
          <w:sz w:val="22"/>
          <w:szCs w:val="22"/>
          <w:lang w:val="fr-FR"/>
        </w:rPr>
        <w:t>ment</w:t>
      </w:r>
      <w:r w:rsidRPr="00DB0110">
        <w:rPr>
          <w:rStyle w:val="fontstyle01"/>
          <w:rFonts w:ascii="Arial" w:hAnsi="Arial" w:cs="Arial"/>
          <w:sz w:val="22"/>
          <w:szCs w:val="22"/>
          <w:lang w:val="fr-FR"/>
        </w:rPr>
        <w:t xml:space="preserve"> retournés et </w:t>
      </w:r>
      <w:r w:rsidR="00DB0110">
        <w:rPr>
          <w:rStyle w:val="fontstyle01"/>
          <w:rFonts w:ascii="Arial" w:hAnsi="Arial" w:cs="Arial"/>
          <w:sz w:val="22"/>
          <w:szCs w:val="22"/>
          <w:lang w:val="fr-FR"/>
        </w:rPr>
        <w:t xml:space="preserve">ont été </w:t>
      </w:r>
      <w:r w:rsidRPr="00DB0110">
        <w:rPr>
          <w:rStyle w:val="fontstyle01"/>
          <w:rFonts w:ascii="Arial" w:hAnsi="Arial" w:cs="Arial"/>
          <w:sz w:val="22"/>
          <w:szCs w:val="22"/>
          <w:lang w:val="fr-FR"/>
        </w:rPr>
        <w:t>réintégrés</w:t>
      </w:r>
      <w:r w:rsidR="004A6A46">
        <w:rPr>
          <w:rStyle w:val="fontstyle01"/>
          <w:rFonts w:ascii="Arial" w:hAnsi="Arial" w:cs="Arial"/>
          <w:sz w:val="22"/>
          <w:szCs w:val="22"/>
          <w:lang w:val="fr-FR"/>
        </w:rPr>
        <w:t xml:space="preserve"> dans le pays</w:t>
      </w:r>
      <w:r w:rsidRPr="00DB0110">
        <w:rPr>
          <w:rFonts w:ascii="Arial" w:hAnsi="Arial" w:cs="Arial"/>
          <w:lang w:val="fr-FR"/>
        </w:rPr>
        <w:t>.</w:t>
      </w:r>
    </w:p>
    <w:p w14:paraId="33142FE9" w14:textId="77777777" w:rsidR="004A6A46" w:rsidRDefault="004A6A46" w:rsidP="00183D86">
      <w:pPr>
        <w:spacing w:after="0" w:line="276" w:lineRule="auto"/>
        <w:jc w:val="both"/>
        <w:rPr>
          <w:rFonts w:ascii="Arial" w:hAnsi="Arial" w:cs="Arial"/>
          <w:lang w:val="fr-FR"/>
        </w:rPr>
      </w:pPr>
    </w:p>
    <w:p w14:paraId="7B636CFD" w14:textId="4D86450F" w:rsidR="00183D86" w:rsidRPr="00DB0110" w:rsidRDefault="00183D86" w:rsidP="00183D86">
      <w:pPr>
        <w:spacing w:after="0" w:line="276" w:lineRule="auto"/>
        <w:jc w:val="both"/>
        <w:rPr>
          <w:rFonts w:ascii="Arial" w:hAnsi="Arial" w:cs="Arial"/>
          <w:lang w:val="fr-FR"/>
        </w:rPr>
      </w:pPr>
      <w:r w:rsidRPr="00DB0110">
        <w:rPr>
          <w:rFonts w:ascii="Arial" w:hAnsi="Arial" w:cs="Arial"/>
          <w:lang w:val="fr-FR"/>
        </w:rPr>
        <w:t xml:space="preserve">Actuellement la Côte d’Ivoire ne dispose pas d’une politique coordonnée d’aide au retour des immigrés dans leur pays d’origine, ni de réintégration des ivoiriens partis à l’étranger. </w:t>
      </w:r>
    </w:p>
    <w:p w14:paraId="00CF9D56" w14:textId="05E84879" w:rsidR="009C7E70" w:rsidRDefault="00183D86" w:rsidP="00183D86">
      <w:pPr>
        <w:spacing w:after="0" w:line="276" w:lineRule="auto"/>
        <w:jc w:val="both"/>
        <w:rPr>
          <w:rFonts w:ascii="Arial" w:hAnsi="Arial" w:cs="Arial"/>
          <w:lang w:val="fr-FR"/>
        </w:rPr>
      </w:pPr>
      <w:r w:rsidRPr="64DDE410">
        <w:rPr>
          <w:rFonts w:ascii="Arial" w:hAnsi="Arial" w:cs="Arial"/>
          <w:lang w:val="fr-FR"/>
        </w:rPr>
        <w:t>Cette situation s’explique par la faiblesse de la gouvernance de la migration</w:t>
      </w:r>
      <w:r w:rsidR="0088268C">
        <w:rPr>
          <w:rFonts w:ascii="Arial" w:hAnsi="Arial" w:cs="Arial"/>
          <w:lang w:val="fr-FR"/>
        </w:rPr>
        <w:t>, y inclus de la migration des enfants,</w:t>
      </w:r>
      <w:r w:rsidRPr="64DDE410">
        <w:rPr>
          <w:rFonts w:ascii="Arial" w:hAnsi="Arial" w:cs="Arial"/>
          <w:lang w:val="fr-FR"/>
        </w:rPr>
        <w:t xml:space="preserve"> en Côte d’Ivoire. La gestion de la migration est fragmentée entre six ministères et structures publiques</w:t>
      </w:r>
      <w:r w:rsidR="001903C2">
        <w:rPr>
          <w:rStyle w:val="Refdenotaalpie"/>
          <w:rFonts w:ascii="Arial" w:hAnsi="Arial" w:cs="Arial"/>
          <w:lang w:val="fr-FR"/>
        </w:rPr>
        <w:footnoteReference w:id="2"/>
      </w:r>
      <w:r w:rsidRPr="64DDE410">
        <w:rPr>
          <w:rFonts w:ascii="Arial" w:hAnsi="Arial" w:cs="Arial"/>
          <w:lang w:val="fr-FR"/>
        </w:rPr>
        <w:t xml:space="preserve"> et aucun mécanisme officiel de coordination inter-institutions n’existe</w:t>
      </w:r>
      <w:r w:rsidR="004A6A46" w:rsidRPr="64DDE410">
        <w:rPr>
          <w:rFonts w:ascii="Arial" w:hAnsi="Arial" w:cs="Arial"/>
          <w:lang w:val="fr-FR"/>
        </w:rPr>
        <w:t xml:space="preserve">. </w:t>
      </w:r>
      <w:r w:rsidR="009C7E70">
        <w:rPr>
          <w:rFonts w:ascii="Arial" w:hAnsi="Arial" w:cs="Arial"/>
          <w:lang w:val="fr-FR"/>
        </w:rPr>
        <w:t>Il n’existe pas non plus, au sein de l’arsenal juridique</w:t>
      </w:r>
      <w:r w:rsidR="004D0A76">
        <w:rPr>
          <w:rFonts w:ascii="Arial" w:hAnsi="Arial" w:cs="Arial"/>
          <w:lang w:val="fr-FR"/>
        </w:rPr>
        <w:t>,</w:t>
      </w:r>
      <w:r w:rsidR="009C7E70">
        <w:rPr>
          <w:rFonts w:ascii="Arial" w:hAnsi="Arial" w:cs="Arial"/>
          <w:lang w:val="fr-FR"/>
        </w:rPr>
        <w:t xml:space="preserve"> tout comme </w:t>
      </w:r>
      <w:r w:rsidR="004D0A76">
        <w:rPr>
          <w:rFonts w:ascii="Arial" w:hAnsi="Arial" w:cs="Arial"/>
          <w:lang w:val="fr-FR"/>
        </w:rPr>
        <w:t>au</w:t>
      </w:r>
      <w:r w:rsidR="009C7E70">
        <w:rPr>
          <w:rFonts w:ascii="Arial" w:hAnsi="Arial" w:cs="Arial"/>
          <w:lang w:val="fr-FR"/>
        </w:rPr>
        <w:t xml:space="preserve"> niveau des mécanismes institutionnels, de textes ou de services spécifiques pour les enfants en mobilité. Comme décrit dans le rapport de cartographie accompagnant le présent rapport sur les profils des EJM, les mêmes </w:t>
      </w:r>
      <w:r w:rsidR="004D0A76">
        <w:rPr>
          <w:rFonts w:ascii="Arial" w:hAnsi="Arial" w:cs="Arial"/>
          <w:lang w:val="fr-FR"/>
        </w:rPr>
        <w:t xml:space="preserve">six </w:t>
      </w:r>
      <w:r w:rsidR="009C7E70">
        <w:rPr>
          <w:rFonts w:ascii="Arial" w:hAnsi="Arial" w:cs="Arial"/>
          <w:lang w:val="fr-FR"/>
        </w:rPr>
        <w:t xml:space="preserve">ministères sont responsables de la gestion de la question migratoire concernant les adultes et les enfants. Les enfants </w:t>
      </w:r>
      <w:r w:rsidR="004D0A76">
        <w:rPr>
          <w:rFonts w:ascii="Arial" w:hAnsi="Arial" w:cs="Arial"/>
          <w:lang w:val="fr-FR"/>
        </w:rPr>
        <w:t>en mobilité</w:t>
      </w:r>
      <w:r w:rsidR="009C7E70">
        <w:rPr>
          <w:rFonts w:ascii="Arial" w:hAnsi="Arial" w:cs="Arial"/>
          <w:lang w:val="fr-FR"/>
        </w:rPr>
        <w:t xml:space="preserve"> peuvent néanmoins bénéficier de services de protection de l’enfant instauré</w:t>
      </w:r>
      <w:r w:rsidR="00B14513">
        <w:rPr>
          <w:rFonts w:ascii="Arial" w:hAnsi="Arial" w:cs="Arial"/>
          <w:lang w:val="fr-FR"/>
        </w:rPr>
        <w:t>s</w:t>
      </w:r>
      <w:r w:rsidR="009C7E70">
        <w:rPr>
          <w:rFonts w:ascii="Arial" w:hAnsi="Arial" w:cs="Arial"/>
          <w:lang w:val="fr-FR"/>
        </w:rPr>
        <w:t xml:space="preserve"> pour répondre à des problématiques spécifiques : </w:t>
      </w:r>
      <w:r w:rsidR="00B14513">
        <w:rPr>
          <w:rFonts w:ascii="Arial" w:hAnsi="Arial" w:cs="Arial"/>
          <w:lang w:val="fr-FR"/>
        </w:rPr>
        <w:t>enfants privés de leur milieu familial, enfants de la rue, enfants toxicomanes, ou encore enfants victimes de traite…</w:t>
      </w:r>
    </w:p>
    <w:p w14:paraId="66F29A09" w14:textId="6D31CBDE" w:rsidR="00183D86" w:rsidRPr="00DB0110" w:rsidRDefault="004A6A46" w:rsidP="00183D86">
      <w:pPr>
        <w:spacing w:after="0" w:line="276" w:lineRule="auto"/>
        <w:jc w:val="both"/>
        <w:rPr>
          <w:rStyle w:val="fontstyle01"/>
          <w:rFonts w:ascii="Arial" w:hAnsi="Arial" w:cs="Arial"/>
          <w:sz w:val="22"/>
          <w:szCs w:val="22"/>
          <w:lang w:val="fr-FR"/>
        </w:rPr>
      </w:pPr>
      <w:r w:rsidRPr="64DDE410">
        <w:rPr>
          <w:rFonts w:ascii="Arial" w:hAnsi="Arial" w:cs="Arial"/>
          <w:lang w:val="fr-FR"/>
        </w:rPr>
        <w:t>Aussi,</w:t>
      </w:r>
      <w:r w:rsidR="00183D86" w:rsidRPr="64DDE410">
        <w:rPr>
          <w:rFonts w:ascii="Arial" w:hAnsi="Arial" w:cs="Arial"/>
          <w:lang w:val="fr-FR"/>
        </w:rPr>
        <w:t xml:space="preserve"> les services et acteurs sociaux de prise en charge des migrants</w:t>
      </w:r>
      <w:r w:rsidR="00B14513">
        <w:rPr>
          <w:rFonts w:ascii="Arial" w:hAnsi="Arial" w:cs="Arial"/>
          <w:lang w:val="fr-FR"/>
        </w:rPr>
        <w:t xml:space="preserve"> ainsi que de protection de l’enfant,</w:t>
      </w:r>
      <w:r w:rsidR="00183D86" w:rsidRPr="64DDE410">
        <w:rPr>
          <w:rFonts w:ascii="Arial" w:hAnsi="Arial" w:cs="Arial"/>
          <w:lang w:val="fr-FR"/>
        </w:rPr>
        <w:t xml:space="preserve"> </w:t>
      </w:r>
      <w:r w:rsidR="002B1389" w:rsidRPr="64DDE410">
        <w:rPr>
          <w:rFonts w:ascii="Arial" w:hAnsi="Arial" w:cs="Arial"/>
          <w:lang w:val="fr-FR"/>
        </w:rPr>
        <w:t>sont</w:t>
      </w:r>
      <w:r w:rsidR="00461AF6">
        <w:rPr>
          <w:rFonts w:ascii="Arial" w:hAnsi="Arial" w:cs="Arial"/>
          <w:lang w:val="fr-FR"/>
        </w:rPr>
        <w:t xml:space="preserve">-ils </w:t>
      </w:r>
      <w:r w:rsidR="002B1389" w:rsidRPr="64DDE410">
        <w:rPr>
          <w:rFonts w:ascii="Arial" w:hAnsi="Arial" w:cs="Arial"/>
          <w:lang w:val="fr-FR"/>
        </w:rPr>
        <w:t xml:space="preserve">faiblement disponibles et inégalement répartis sur le territoire national avec des </w:t>
      </w:r>
      <w:r w:rsidR="00183D86" w:rsidRPr="64DDE410">
        <w:rPr>
          <w:rFonts w:ascii="Arial" w:hAnsi="Arial" w:cs="Arial"/>
          <w:lang w:val="fr-FR"/>
        </w:rPr>
        <w:t xml:space="preserve">ressources matérielles, humaines et financières </w:t>
      </w:r>
      <w:r w:rsidR="002B1389" w:rsidRPr="64DDE410">
        <w:rPr>
          <w:rFonts w:ascii="Arial" w:hAnsi="Arial" w:cs="Arial"/>
          <w:lang w:val="fr-FR"/>
        </w:rPr>
        <w:t xml:space="preserve">limitées particulièrement </w:t>
      </w:r>
      <w:r w:rsidR="00183D86" w:rsidRPr="64DDE410">
        <w:rPr>
          <w:rFonts w:ascii="Arial" w:hAnsi="Arial" w:cs="Arial"/>
          <w:lang w:val="fr-FR"/>
        </w:rPr>
        <w:t xml:space="preserve">aux frontières du pays. De plus, la Côte d’Ivoire n’a pas ratifié </w:t>
      </w:r>
      <w:r w:rsidR="00183D86" w:rsidRPr="64DDE410">
        <w:rPr>
          <w:rStyle w:val="fontstyle01"/>
          <w:rFonts w:ascii="Arial" w:hAnsi="Arial" w:cs="Arial"/>
          <w:sz w:val="22"/>
          <w:szCs w:val="22"/>
          <w:lang w:val="fr-FR"/>
        </w:rPr>
        <w:t>deux des principaux textes de la CEDEAO en matière de circulation des personnes</w:t>
      </w:r>
      <w:r w:rsidRPr="64DDE410">
        <w:rPr>
          <w:rStyle w:val="fontstyle01"/>
          <w:rFonts w:ascii="Arial" w:hAnsi="Arial" w:cs="Arial"/>
          <w:sz w:val="22"/>
          <w:szCs w:val="22"/>
          <w:lang w:val="fr-FR"/>
        </w:rPr>
        <w:t>, à</w:t>
      </w:r>
      <w:r w:rsidR="00183D86" w:rsidRPr="64DDE410">
        <w:rPr>
          <w:rStyle w:val="fontstyle01"/>
          <w:rFonts w:ascii="Arial" w:hAnsi="Arial" w:cs="Arial"/>
          <w:sz w:val="22"/>
          <w:szCs w:val="22"/>
          <w:lang w:val="fr-FR"/>
        </w:rPr>
        <w:t xml:space="preserve"> savoir i) le Protocole additionnel A/SP1/6/8914 modifiant et complétant les dispositions de l’article 7 du protocole sur la libre circulation des personnes, le droit de résidence et d’établissement et ii) le Protocole additionnel A/SP2/5/9016 relatif à l’exécution de la troisième étape du protocole sur la libre circulation des personnes, le droit de résidence et d’établissement.</w:t>
      </w:r>
    </w:p>
    <w:p w14:paraId="040C41CF" w14:textId="236D40A0" w:rsidR="00183D86" w:rsidRDefault="00183D86" w:rsidP="00183D86">
      <w:pPr>
        <w:spacing w:after="0"/>
        <w:jc w:val="both"/>
        <w:rPr>
          <w:rFonts w:ascii="Arial" w:hAnsi="Arial" w:cs="Arial"/>
          <w:lang w:val="fr-FR"/>
        </w:rPr>
      </w:pPr>
      <w:r w:rsidRPr="00DB0110">
        <w:rPr>
          <w:rFonts w:ascii="Arial" w:hAnsi="Arial" w:cs="Arial"/>
          <w:lang w:val="fr-FR"/>
        </w:rPr>
        <w:t xml:space="preserve">Dans ce contexte, l’on note également que la migration est le phénomène démographique le moins fourni en informations statistiques malgré son intensité dans le pays, ce qui renforce l’intérêt de la collecte d’informations sur la migration particulièrement celles des </w:t>
      </w:r>
      <w:r w:rsidR="0088268C">
        <w:rPr>
          <w:rFonts w:ascii="Arial" w:hAnsi="Arial" w:cs="Arial"/>
          <w:lang w:val="fr-FR"/>
        </w:rPr>
        <w:t>enfants et jeunes migrants (EJM)</w:t>
      </w:r>
      <w:r w:rsidR="002D505C">
        <w:rPr>
          <w:rFonts w:ascii="Arial" w:hAnsi="Arial" w:cs="Arial"/>
          <w:lang w:val="fr-FR"/>
        </w:rPr>
        <w:t>.</w:t>
      </w:r>
    </w:p>
    <w:p w14:paraId="0F9E9CF3" w14:textId="77777777" w:rsidR="002D505C" w:rsidRPr="00DB0110" w:rsidRDefault="002D505C" w:rsidP="00183D86">
      <w:pPr>
        <w:spacing w:after="0"/>
        <w:jc w:val="both"/>
        <w:rPr>
          <w:rFonts w:ascii="Arial" w:hAnsi="Arial" w:cs="Arial"/>
          <w:lang w:val="fr-FR"/>
        </w:rPr>
      </w:pPr>
    </w:p>
    <w:p w14:paraId="6545634F" w14:textId="77777777" w:rsidR="00183D86" w:rsidRPr="00DB0110" w:rsidRDefault="00183D86" w:rsidP="00183D86">
      <w:pPr>
        <w:jc w:val="both"/>
        <w:rPr>
          <w:rFonts w:ascii="Arial" w:hAnsi="Arial" w:cs="Arial"/>
          <w:spacing w:val="2"/>
          <w:shd w:val="clear" w:color="auto" w:fill="FFFFFF"/>
          <w:lang w:val="fr-FR"/>
        </w:rPr>
      </w:pPr>
      <w:r w:rsidRPr="00DB0110">
        <w:rPr>
          <w:rFonts w:ascii="Arial" w:hAnsi="Arial" w:cs="Arial"/>
          <w:lang w:val="fr-FR"/>
        </w:rPr>
        <w:t>La présente étude sur les profils EJM s’inscrit dans cette perspective de contribuer à la compréhension du phénomène migratoire en Côte d’Ivoire, mais également de fournir des données pouvant favoriser la prise de décisions.</w:t>
      </w:r>
    </w:p>
    <w:p w14:paraId="612400BF" w14:textId="77777777" w:rsidR="004D0A76" w:rsidRDefault="004D0A76" w:rsidP="002D505C">
      <w:pPr>
        <w:spacing w:line="276" w:lineRule="auto"/>
        <w:jc w:val="both"/>
        <w:rPr>
          <w:rFonts w:ascii="Arial" w:hAnsi="Arial" w:cs="Arial"/>
          <w:b/>
          <w:bCs/>
          <w:color w:val="833C0B" w:themeColor="accent2" w:themeShade="80"/>
          <w:lang w:val="fr-FR"/>
        </w:rPr>
      </w:pPr>
    </w:p>
    <w:p w14:paraId="7AF8D0E2" w14:textId="77777777" w:rsidR="004D0A76" w:rsidRDefault="004D0A76" w:rsidP="002D505C">
      <w:pPr>
        <w:spacing w:line="276" w:lineRule="auto"/>
        <w:jc w:val="both"/>
        <w:rPr>
          <w:rFonts w:ascii="Arial" w:hAnsi="Arial" w:cs="Arial"/>
          <w:b/>
          <w:bCs/>
          <w:color w:val="833C0B" w:themeColor="accent2" w:themeShade="80"/>
          <w:lang w:val="fr-FR"/>
        </w:rPr>
      </w:pPr>
    </w:p>
    <w:p w14:paraId="60B084A1" w14:textId="77777777" w:rsidR="004D0A76" w:rsidRDefault="004D0A76" w:rsidP="002D505C">
      <w:pPr>
        <w:spacing w:line="276" w:lineRule="auto"/>
        <w:jc w:val="both"/>
        <w:rPr>
          <w:rFonts w:ascii="Arial" w:hAnsi="Arial" w:cs="Arial"/>
          <w:b/>
          <w:bCs/>
          <w:color w:val="833C0B" w:themeColor="accent2" w:themeShade="80"/>
          <w:lang w:val="fr-FR"/>
        </w:rPr>
      </w:pPr>
    </w:p>
    <w:p w14:paraId="48EE391C" w14:textId="3672799E" w:rsidR="002D505C" w:rsidRPr="002D505C" w:rsidRDefault="002D505C" w:rsidP="002D505C">
      <w:pPr>
        <w:spacing w:line="276" w:lineRule="auto"/>
        <w:jc w:val="both"/>
        <w:rPr>
          <w:rFonts w:ascii="Arial" w:hAnsi="Arial" w:cs="Arial"/>
          <w:b/>
          <w:bCs/>
          <w:color w:val="833C0B" w:themeColor="accent2" w:themeShade="80"/>
          <w:lang w:val="fr-FR"/>
        </w:rPr>
      </w:pPr>
      <w:r>
        <w:rPr>
          <w:rFonts w:ascii="Arial" w:hAnsi="Arial" w:cs="Arial"/>
          <w:b/>
          <w:bCs/>
          <w:color w:val="833C0B" w:themeColor="accent2" w:themeShade="80"/>
          <w:lang w:val="fr-FR"/>
        </w:rPr>
        <w:lastRenderedPageBreak/>
        <w:t>Brève présentation de l’étude et de sa méthodologie</w:t>
      </w:r>
    </w:p>
    <w:p w14:paraId="4018CAD7" w14:textId="773EC6B8" w:rsidR="0088268C" w:rsidRDefault="00FD2880" w:rsidP="00FD2880">
      <w:pPr>
        <w:autoSpaceDE w:val="0"/>
        <w:autoSpaceDN w:val="0"/>
        <w:adjustRightInd w:val="0"/>
        <w:spacing w:line="276" w:lineRule="auto"/>
        <w:jc w:val="both"/>
        <w:rPr>
          <w:rFonts w:ascii="Arial" w:hAnsi="Arial" w:cs="Arial"/>
          <w:lang w:val="fr-FR"/>
        </w:rPr>
      </w:pPr>
      <w:r>
        <w:rPr>
          <w:rFonts w:ascii="Arial" w:hAnsi="Arial" w:cs="Arial"/>
          <w:lang w:val="fr-FR"/>
        </w:rPr>
        <w:t>Afin de réaliser cette étude</w:t>
      </w:r>
      <w:r w:rsidR="0088268C" w:rsidRPr="00C56164">
        <w:rPr>
          <w:rFonts w:ascii="Arial" w:hAnsi="Arial" w:cs="Arial"/>
          <w:color w:val="000000"/>
          <w:lang w:val="fr-FR"/>
        </w:rPr>
        <w:t>, trois modes de collecte de données ont été utilisés : les entretiens individuels, le</w:t>
      </w:r>
      <w:r w:rsidR="0088268C">
        <w:rPr>
          <w:rFonts w:ascii="Arial" w:hAnsi="Arial" w:cs="Arial"/>
          <w:color w:val="000000"/>
          <w:lang w:val="fr-FR"/>
        </w:rPr>
        <w:t>s</w:t>
      </w:r>
      <w:r w:rsidR="0088268C" w:rsidRPr="00C56164">
        <w:rPr>
          <w:rFonts w:ascii="Arial" w:hAnsi="Arial" w:cs="Arial"/>
          <w:color w:val="000000"/>
          <w:lang w:val="fr-FR"/>
        </w:rPr>
        <w:t xml:space="preserve"> focus group et les observations. L’utilisation de ces techniques ont permis de collecter des données pertinentes et riches en information</w:t>
      </w:r>
      <w:r w:rsidR="0088268C">
        <w:rPr>
          <w:rFonts w:ascii="Arial" w:hAnsi="Arial" w:cs="Arial"/>
          <w:color w:val="000000"/>
          <w:lang w:val="fr-FR"/>
        </w:rPr>
        <w:t>s</w:t>
      </w:r>
      <w:r w:rsidR="0088268C" w:rsidRPr="00C56164">
        <w:rPr>
          <w:rFonts w:ascii="Arial" w:hAnsi="Arial" w:cs="Arial"/>
          <w:color w:val="000000"/>
          <w:lang w:val="fr-FR"/>
        </w:rPr>
        <w:t>.</w:t>
      </w:r>
      <w:r>
        <w:rPr>
          <w:rFonts w:ascii="Arial" w:hAnsi="Arial" w:cs="Arial"/>
          <w:lang w:val="fr-FR"/>
        </w:rPr>
        <w:t xml:space="preserve"> </w:t>
      </w:r>
    </w:p>
    <w:p w14:paraId="78EFA078" w14:textId="14EFA828" w:rsidR="00FD2880" w:rsidRPr="00FD2880" w:rsidRDefault="0088268C" w:rsidP="00FD2880">
      <w:pPr>
        <w:autoSpaceDE w:val="0"/>
        <w:autoSpaceDN w:val="0"/>
        <w:adjustRightInd w:val="0"/>
        <w:spacing w:line="276" w:lineRule="auto"/>
        <w:jc w:val="both"/>
        <w:rPr>
          <w:rFonts w:ascii="Arial" w:hAnsi="Arial" w:cs="Arial"/>
          <w:lang w:val="fr-FR"/>
        </w:rPr>
      </w:pPr>
      <w:r>
        <w:rPr>
          <w:rFonts w:ascii="Arial" w:hAnsi="Arial" w:cs="Arial"/>
          <w:lang w:val="fr-FR"/>
        </w:rPr>
        <w:t>En Côte d’Ivoire, l</w:t>
      </w:r>
      <w:r w:rsidR="00FD2880" w:rsidRPr="00FD2880">
        <w:rPr>
          <w:rFonts w:ascii="Arial" w:hAnsi="Arial" w:cs="Arial"/>
          <w:lang w:val="fr-FR"/>
        </w:rPr>
        <w:t>a collecte des données a débuté le 24 août 2020 et s’est achevée le 29 août pour les villes de l’intérieur du pays (Bouaké, Ferkessédougou et Korhogo) et s’est poursuivie à Abidjan du 1</w:t>
      </w:r>
      <w:r w:rsidR="00FD2880" w:rsidRPr="00FD2880">
        <w:rPr>
          <w:rFonts w:ascii="Arial" w:hAnsi="Arial" w:cs="Arial"/>
          <w:vertAlign w:val="superscript"/>
          <w:lang w:val="fr-FR"/>
        </w:rPr>
        <w:t>er</w:t>
      </w:r>
      <w:r w:rsidR="00FD2880" w:rsidRPr="00FD2880">
        <w:rPr>
          <w:rFonts w:ascii="Arial" w:hAnsi="Arial" w:cs="Arial"/>
          <w:lang w:val="fr-FR"/>
        </w:rPr>
        <w:t xml:space="preserve"> au 12 septembre 2020</w:t>
      </w:r>
      <w:r w:rsidR="00FD2880" w:rsidRPr="00BB0BA2">
        <w:rPr>
          <w:rStyle w:val="Refdenotaalpie"/>
          <w:rFonts w:ascii="Arial" w:hAnsi="Arial" w:cs="Arial"/>
        </w:rPr>
        <w:footnoteReference w:id="3"/>
      </w:r>
      <w:r w:rsidR="00FD2880" w:rsidRPr="00FD2880">
        <w:rPr>
          <w:rFonts w:ascii="Arial" w:hAnsi="Arial" w:cs="Arial"/>
          <w:lang w:val="fr-FR"/>
        </w:rPr>
        <w:t>.</w:t>
      </w:r>
    </w:p>
    <w:p w14:paraId="4EE47007" w14:textId="4F70B9FB" w:rsidR="0088268C" w:rsidRDefault="0088268C" w:rsidP="0088268C">
      <w:pPr>
        <w:spacing w:line="240" w:lineRule="auto"/>
        <w:jc w:val="both"/>
        <w:rPr>
          <w:rFonts w:ascii="Arial" w:hAnsi="Arial" w:cs="Arial"/>
          <w:bCs/>
          <w:lang w:val="fr-FR"/>
        </w:rPr>
      </w:pPr>
      <w:r w:rsidRPr="00785018">
        <w:rPr>
          <w:rFonts w:ascii="Arial" w:hAnsi="Arial" w:cs="Arial"/>
          <w:b/>
          <w:bCs/>
          <w:color w:val="000000"/>
          <w:lang w:val="fr-FR"/>
        </w:rPr>
        <w:t>S’agissant du groupe cible principal de l’étude, les EJM</w:t>
      </w:r>
      <w:r w:rsidRPr="00C56164">
        <w:rPr>
          <w:rFonts w:ascii="Arial" w:hAnsi="Arial" w:cs="Arial"/>
          <w:color w:val="000000"/>
          <w:lang w:val="fr-FR"/>
        </w:rPr>
        <w:t xml:space="preserve">, les enquêteurs ont mené un total de </w:t>
      </w:r>
      <w:r w:rsidRPr="00232765">
        <w:rPr>
          <w:rFonts w:ascii="Arial" w:hAnsi="Arial" w:cs="Arial"/>
          <w:color w:val="000000"/>
          <w:lang w:val="fr-FR"/>
        </w:rPr>
        <w:t>38</w:t>
      </w:r>
      <w:r w:rsidR="00001238">
        <w:rPr>
          <w:rFonts w:ascii="Arial" w:hAnsi="Arial" w:cs="Arial"/>
          <w:color w:val="000000"/>
          <w:lang w:val="fr-FR"/>
        </w:rPr>
        <w:t>5</w:t>
      </w:r>
      <w:r w:rsidRPr="00C56164">
        <w:rPr>
          <w:rFonts w:ascii="Arial" w:hAnsi="Arial" w:cs="Arial"/>
          <w:color w:val="000000"/>
          <w:lang w:val="fr-FR"/>
        </w:rPr>
        <w:t xml:space="preserve"> entretiens individuels</w:t>
      </w:r>
      <w:r>
        <w:rPr>
          <w:rFonts w:ascii="Arial" w:hAnsi="Arial" w:cs="Arial"/>
          <w:color w:val="000000"/>
          <w:lang w:val="fr-FR"/>
        </w:rPr>
        <w:t xml:space="preserve"> (3</w:t>
      </w:r>
      <w:r w:rsidR="00001238">
        <w:rPr>
          <w:rFonts w:ascii="Arial" w:hAnsi="Arial" w:cs="Arial"/>
          <w:color w:val="000000"/>
          <w:lang w:val="fr-FR"/>
        </w:rPr>
        <w:t>2</w:t>
      </w:r>
      <w:r>
        <w:rPr>
          <w:rFonts w:ascii="Arial" w:hAnsi="Arial" w:cs="Arial"/>
          <w:color w:val="000000"/>
          <w:lang w:val="fr-FR"/>
        </w:rPr>
        <w:t xml:space="preserve"> filles/39 femmes/19</w:t>
      </w:r>
      <w:r w:rsidR="00001238">
        <w:rPr>
          <w:rFonts w:ascii="Arial" w:hAnsi="Arial" w:cs="Arial"/>
          <w:color w:val="000000"/>
          <w:lang w:val="fr-FR"/>
        </w:rPr>
        <w:t>2</w:t>
      </w:r>
      <w:r>
        <w:rPr>
          <w:rFonts w:ascii="Arial" w:hAnsi="Arial" w:cs="Arial"/>
          <w:color w:val="000000"/>
          <w:lang w:val="fr-FR"/>
        </w:rPr>
        <w:t xml:space="preserve"> garçons/1</w:t>
      </w:r>
      <w:r w:rsidR="00001238">
        <w:rPr>
          <w:rFonts w:ascii="Arial" w:hAnsi="Arial" w:cs="Arial"/>
          <w:color w:val="000000"/>
          <w:lang w:val="fr-FR"/>
        </w:rPr>
        <w:t>22</w:t>
      </w:r>
      <w:r>
        <w:rPr>
          <w:rFonts w:ascii="Arial" w:hAnsi="Arial" w:cs="Arial"/>
          <w:color w:val="000000"/>
          <w:lang w:val="fr-FR"/>
        </w:rPr>
        <w:t xml:space="preserve"> hommes)</w:t>
      </w:r>
      <w:r w:rsidRPr="00C56164">
        <w:rPr>
          <w:rFonts w:ascii="Arial" w:hAnsi="Arial" w:cs="Arial"/>
          <w:color w:val="000000"/>
          <w:lang w:val="fr-FR"/>
        </w:rPr>
        <w:t xml:space="preserve"> pour l’ensemble des sites visés</w:t>
      </w:r>
      <w:r>
        <w:rPr>
          <w:rFonts w:ascii="Arial" w:hAnsi="Arial" w:cs="Arial"/>
          <w:bCs/>
          <w:lang w:val="fr-FR"/>
        </w:rPr>
        <w:t>.</w:t>
      </w:r>
    </w:p>
    <w:p w14:paraId="2CAAA91E" w14:textId="2B8E16FC" w:rsidR="0088268C" w:rsidRPr="00FF7E5C" w:rsidRDefault="0088268C" w:rsidP="0088268C">
      <w:pPr>
        <w:autoSpaceDE w:val="0"/>
        <w:autoSpaceDN w:val="0"/>
        <w:adjustRightInd w:val="0"/>
        <w:spacing w:after="0" w:line="240" w:lineRule="auto"/>
        <w:jc w:val="both"/>
        <w:rPr>
          <w:rFonts w:ascii="Arial" w:hAnsi="Arial" w:cs="Arial"/>
          <w:b/>
          <w:bCs/>
          <w:color w:val="833C0B" w:themeColor="accent2" w:themeShade="80"/>
          <w:lang w:val="fr-FR"/>
        </w:rPr>
      </w:pPr>
      <w:r w:rsidRPr="00FF7E5C">
        <w:rPr>
          <w:rFonts w:ascii="Arial" w:hAnsi="Arial" w:cs="Arial"/>
          <w:b/>
          <w:bCs/>
          <w:color w:val="833C0B" w:themeColor="accent2" w:themeShade="80"/>
          <w:lang w:val="fr-FR"/>
        </w:rPr>
        <w:t xml:space="preserve">Tableau </w:t>
      </w:r>
      <w:r>
        <w:rPr>
          <w:rFonts w:ascii="Arial" w:hAnsi="Arial" w:cs="Arial"/>
          <w:b/>
          <w:bCs/>
          <w:color w:val="833C0B" w:themeColor="accent2" w:themeShade="80"/>
          <w:lang w:val="fr-FR"/>
        </w:rPr>
        <w:t>0.</w:t>
      </w:r>
      <w:r w:rsidRPr="00FF7E5C">
        <w:rPr>
          <w:rFonts w:ascii="Arial" w:hAnsi="Arial" w:cs="Arial"/>
          <w:b/>
          <w:bCs/>
          <w:color w:val="833C0B" w:themeColor="accent2" w:themeShade="80"/>
          <w:lang w:val="fr-FR"/>
        </w:rPr>
        <w:t xml:space="preserve">1: Types d’entretien pour les EJM  </w:t>
      </w:r>
    </w:p>
    <w:tbl>
      <w:tblPr>
        <w:tblW w:w="4926" w:type="pct"/>
        <w:tblInd w:w="-5" w:type="dxa"/>
        <w:tblLayout w:type="fixed"/>
        <w:tblCellMar>
          <w:left w:w="70" w:type="dxa"/>
          <w:right w:w="70" w:type="dxa"/>
        </w:tblCellMar>
        <w:tblLook w:val="04A0" w:firstRow="1" w:lastRow="0" w:firstColumn="1" w:lastColumn="0" w:noHBand="0" w:noVBand="1"/>
      </w:tblPr>
      <w:tblGrid>
        <w:gridCol w:w="993"/>
        <w:gridCol w:w="700"/>
        <w:gridCol w:w="700"/>
        <w:gridCol w:w="681"/>
        <w:gridCol w:w="614"/>
        <w:gridCol w:w="711"/>
        <w:gridCol w:w="708"/>
        <w:gridCol w:w="711"/>
        <w:gridCol w:w="706"/>
        <w:gridCol w:w="571"/>
        <w:gridCol w:w="567"/>
        <w:gridCol w:w="706"/>
      </w:tblGrid>
      <w:tr w:rsidR="0088268C" w:rsidRPr="002220F7" w14:paraId="0DDF1862" w14:textId="77777777" w:rsidTr="000A621A">
        <w:trPr>
          <w:trHeight w:val="790"/>
        </w:trPr>
        <w:tc>
          <w:tcPr>
            <w:tcW w:w="593" w:type="pct"/>
            <w:vMerge w:val="restart"/>
            <w:tcBorders>
              <w:top w:val="single" w:sz="4" w:space="0" w:color="auto"/>
              <w:left w:val="single" w:sz="4" w:space="0" w:color="auto"/>
              <w:bottom w:val="dotted" w:sz="4" w:space="0" w:color="auto"/>
              <w:right w:val="single" w:sz="4" w:space="0" w:color="auto"/>
            </w:tcBorders>
            <w:shd w:val="clear" w:color="000000" w:fill="FFC000"/>
            <w:textDirection w:val="btLr"/>
            <w:vAlign w:val="center"/>
            <w:hideMark/>
          </w:tcPr>
          <w:p w14:paraId="2A269EF2"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proofErr w:type="spellStart"/>
            <w:r w:rsidRPr="00016576">
              <w:rPr>
                <w:rFonts w:ascii="Calibri" w:eastAsia="Times New Roman" w:hAnsi="Calibri" w:cs="Calibri"/>
                <w:b/>
                <w:bCs/>
                <w:color w:val="000000"/>
                <w:lang w:eastAsia="es-ES"/>
              </w:rPr>
              <w:t>Localité</w:t>
            </w:r>
            <w:r>
              <w:rPr>
                <w:rFonts w:ascii="Calibri" w:eastAsia="Times New Roman" w:hAnsi="Calibri" w:cs="Calibri"/>
                <w:b/>
                <w:bCs/>
                <w:color w:val="000000"/>
                <w:lang w:eastAsia="es-ES"/>
              </w:rPr>
              <w:t>s</w:t>
            </w:r>
            <w:proofErr w:type="spellEnd"/>
          </w:p>
          <w:p w14:paraId="26AC627D"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r w:rsidRPr="00016576">
              <w:rPr>
                <w:rFonts w:ascii="Calibri" w:eastAsia="Times New Roman" w:hAnsi="Calibri" w:cs="Calibri"/>
                <w:b/>
                <w:bCs/>
                <w:color w:val="000000"/>
                <w:lang w:val="fr-FR" w:eastAsia="es-ES"/>
              </w:rPr>
              <w:t> </w:t>
            </w:r>
          </w:p>
        </w:tc>
        <w:tc>
          <w:tcPr>
            <w:tcW w:w="418" w:type="pct"/>
            <w:vMerge w:val="restart"/>
            <w:tcBorders>
              <w:top w:val="single" w:sz="4" w:space="0" w:color="auto"/>
              <w:left w:val="single" w:sz="4" w:space="0" w:color="auto"/>
              <w:bottom w:val="dotted" w:sz="4" w:space="0" w:color="auto"/>
              <w:right w:val="single" w:sz="4" w:space="0" w:color="auto"/>
            </w:tcBorders>
            <w:shd w:val="clear" w:color="000000" w:fill="FFC000"/>
            <w:textDirection w:val="btLr"/>
            <w:vAlign w:val="center"/>
            <w:hideMark/>
          </w:tcPr>
          <w:p w14:paraId="3E4B0E35"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proofErr w:type="spellStart"/>
            <w:r w:rsidRPr="00016576">
              <w:rPr>
                <w:rFonts w:ascii="Calibri" w:eastAsia="Times New Roman" w:hAnsi="Calibri" w:cs="Calibri"/>
                <w:b/>
                <w:bCs/>
                <w:color w:val="000000"/>
                <w:lang w:eastAsia="es-ES"/>
              </w:rPr>
              <w:t>Echantillon</w:t>
            </w:r>
            <w:proofErr w:type="spellEnd"/>
            <w:r w:rsidRPr="00016576">
              <w:rPr>
                <w:rFonts w:ascii="Calibri" w:eastAsia="Times New Roman" w:hAnsi="Calibri" w:cs="Calibri"/>
                <w:b/>
                <w:bCs/>
                <w:color w:val="000000"/>
                <w:lang w:eastAsia="es-ES"/>
              </w:rPr>
              <w:t xml:space="preserve"> EJM </w:t>
            </w:r>
            <w:proofErr w:type="spellStart"/>
            <w:r w:rsidRPr="00016576">
              <w:rPr>
                <w:rFonts w:ascii="Calibri" w:eastAsia="Times New Roman" w:hAnsi="Calibri" w:cs="Calibri"/>
                <w:b/>
                <w:bCs/>
                <w:color w:val="000000"/>
                <w:lang w:eastAsia="es-ES"/>
              </w:rPr>
              <w:t>initial</w:t>
            </w:r>
            <w:proofErr w:type="spellEnd"/>
          </w:p>
          <w:p w14:paraId="606CD4F4"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r w:rsidRPr="00016576">
              <w:rPr>
                <w:rFonts w:ascii="Calibri" w:eastAsia="Times New Roman" w:hAnsi="Calibri" w:cs="Calibri"/>
                <w:b/>
                <w:bCs/>
                <w:color w:val="000000"/>
                <w:lang w:val="fr-FR" w:eastAsia="es-ES"/>
              </w:rPr>
              <w:t> </w:t>
            </w:r>
          </w:p>
        </w:tc>
        <w:tc>
          <w:tcPr>
            <w:tcW w:w="418" w:type="pct"/>
            <w:vMerge w:val="restart"/>
            <w:tcBorders>
              <w:top w:val="single" w:sz="4" w:space="0" w:color="auto"/>
              <w:left w:val="single" w:sz="4" w:space="0" w:color="auto"/>
              <w:bottom w:val="dotted" w:sz="4" w:space="0" w:color="auto"/>
              <w:right w:val="single" w:sz="4" w:space="0" w:color="auto"/>
            </w:tcBorders>
            <w:shd w:val="clear" w:color="000000" w:fill="FFE699"/>
            <w:textDirection w:val="btLr"/>
            <w:vAlign w:val="center"/>
            <w:hideMark/>
          </w:tcPr>
          <w:p w14:paraId="4A327C57"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proofErr w:type="gramStart"/>
            <w:r w:rsidRPr="00016576">
              <w:rPr>
                <w:rFonts w:ascii="Calibri" w:eastAsia="Times New Roman" w:hAnsi="Calibri" w:cs="Calibri"/>
                <w:b/>
                <w:bCs/>
                <w:color w:val="000000"/>
                <w:lang w:eastAsia="es-ES"/>
              </w:rPr>
              <w:t>Total</w:t>
            </w:r>
            <w:proofErr w:type="gramEnd"/>
            <w:r w:rsidRPr="00016576">
              <w:rPr>
                <w:rFonts w:ascii="Calibri" w:eastAsia="Times New Roman" w:hAnsi="Calibri" w:cs="Calibri"/>
                <w:b/>
                <w:bCs/>
                <w:color w:val="000000"/>
                <w:lang w:eastAsia="es-ES"/>
              </w:rPr>
              <w:t xml:space="preserve"> </w:t>
            </w:r>
            <w:proofErr w:type="spellStart"/>
            <w:r w:rsidRPr="00016576">
              <w:rPr>
                <w:rFonts w:ascii="Calibri" w:eastAsia="Times New Roman" w:hAnsi="Calibri" w:cs="Calibri"/>
                <w:b/>
                <w:bCs/>
                <w:color w:val="000000"/>
                <w:lang w:eastAsia="es-ES"/>
              </w:rPr>
              <w:t>Entretiens</w:t>
            </w:r>
            <w:proofErr w:type="spellEnd"/>
            <w:r w:rsidRPr="00016576">
              <w:rPr>
                <w:rFonts w:ascii="Calibri" w:eastAsia="Times New Roman" w:hAnsi="Calibri" w:cs="Calibri"/>
                <w:b/>
                <w:bCs/>
                <w:color w:val="000000"/>
                <w:lang w:eastAsia="es-ES"/>
              </w:rPr>
              <w:t xml:space="preserve"> </w:t>
            </w:r>
            <w:proofErr w:type="spellStart"/>
            <w:r w:rsidRPr="00016576">
              <w:rPr>
                <w:rFonts w:ascii="Calibri" w:eastAsia="Times New Roman" w:hAnsi="Calibri" w:cs="Calibri"/>
                <w:b/>
                <w:bCs/>
                <w:color w:val="000000"/>
                <w:lang w:eastAsia="es-ES"/>
              </w:rPr>
              <w:t>individuels</w:t>
            </w:r>
            <w:proofErr w:type="spellEnd"/>
            <w:r w:rsidRPr="00016576">
              <w:rPr>
                <w:rFonts w:ascii="Calibri" w:eastAsia="Times New Roman" w:hAnsi="Calibri" w:cs="Calibri"/>
                <w:b/>
                <w:bCs/>
                <w:color w:val="000000"/>
                <w:lang w:eastAsia="es-ES"/>
              </w:rPr>
              <w:t xml:space="preserve"> </w:t>
            </w:r>
            <w:proofErr w:type="spellStart"/>
            <w:r w:rsidRPr="00016576">
              <w:rPr>
                <w:rFonts w:ascii="Calibri" w:eastAsia="Times New Roman" w:hAnsi="Calibri" w:cs="Calibri"/>
                <w:b/>
                <w:bCs/>
                <w:color w:val="000000"/>
                <w:lang w:eastAsia="es-ES"/>
              </w:rPr>
              <w:t>réalisés</w:t>
            </w:r>
            <w:proofErr w:type="spellEnd"/>
          </w:p>
          <w:p w14:paraId="0DD8FE6F" w14:textId="77777777" w:rsidR="0088268C" w:rsidRPr="00016576" w:rsidRDefault="0088268C" w:rsidP="000A621A">
            <w:pPr>
              <w:spacing w:after="0" w:line="240" w:lineRule="auto"/>
              <w:ind w:left="113" w:right="113"/>
              <w:jc w:val="center"/>
              <w:rPr>
                <w:rFonts w:ascii="Calibri" w:eastAsia="Times New Roman" w:hAnsi="Calibri" w:cs="Calibri"/>
                <w:b/>
                <w:bCs/>
                <w:color w:val="000000"/>
                <w:lang w:eastAsia="es-ES"/>
              </w:rPr>
            </w:pPr>
            <w:r w:rsidRPr="00016576">
              <w:rPr>
                <w:rFonts w:ascii="Calibri" w:eastAsia="Times New Roman" w:hAnsi="Calibri" w:cs="Calibri"/>
                <w:b/>
                <w:bCs/>
                <w:color w:val="000000"/>
                <w:lang w:val="fr-FR" w:eastAsia="es-ES"/>
              </w:rPr>
              <w:t> </w:t>
            </w:r>
          </w:p>
        </w:tc>
        <w:tc>
          <w:tcPr>
            <w:tcW w:w="774" w:type="pct"/>
            <w:gridSpan w:val="2"/>
            <w:tcBorders>
              <w:top w:val="single" w:sz="4" w:space="0" w:color="auto"/>
              <w:left w:val="single" w:sz="4" w:space="0" w:color="auto"/>
              <w:bottom w:val="dotted" w:sz="4" w:space="0" w:color="auto"/>
              <w:right w:val="single" w:sz="4" w:space="0" w:color="auto"/>
            </w:tcBorders>
            <w:shd w:val="clear" w:color="000000" w:fill="FFE699"/>
            <w:vAlign w:val="center"/>
            <w:hideMark/>
          </w:tcPr>
          <w:p w14:paraId="58A5A038"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EJM </w:t>
            </w:r>
            <w:proofErr w:type="spellStart"/>
            <w:r w:rsidRPr="00016576">
              <w:rPr>
                <w:rFonts w:ascii="Calibri" w:eastAsia="Times New Roman" w:hAnsi="Calibri" w:cs="Calibri"/>
                <w:b/>
                <w:bCs/>
                <w:color w:val="000000"/>
                <w:lang w:eastAsia="es-ES"/>
              </w:rPr>
              <w:t>Filles</w:t>
            </w:r>
            <w:proofErr w:type="spellEnd"/>
            <w:r w:rsidRPr="00016576">
              <w:rPr>
                <w:rFonts w:ascii="Calibri" w:eastAsia="Times New Roman" w:hAnsi="Calibri" w:cs="Calibri"/>
                <w:b/>
                <w:bCs/>
                <w:color w:val="000000"/>
                <w:lang w:eastAsia="es-ES"/>
              </w:rPr>
              <w:t xml:space="preserve"> </w:t>
            </w:r>
            <w:proofErr w:type="spellStart"/>
            <w:r w:rsidRPr="00016576">
              <w:rPr>
                <w:rFonts w:ascii="Calibri" w:eastAsia="Times New Roman" w:hAnsi="Calibri" w:cs="Calibri"/>
                <w:b/>
                <w:bCs/>
                <w:color w:val="000000"/>
                <w:lang w:eastAsia="es-ES"/>
              </w:rPr>
              <w:t>individuels</w:t>
            </w:r>
            <w:proofErr w:type="spellEnd"/>
          </w:p>
        </w:tc>
        <w:tc>
          <w:tcPr>
            <w:tcW w:w="848" w:type="pct"/>
            <w:gridSpan w:val="2"/>
            <w:tcBorders>
              <w:top w:val="single" w:sz="4" w:space="0" w:color="auto"/>
              <w:left w:val="single" w:sz="4" w:space="0" w:color="auto"/>
              <w:bottom w:val="dotted" w:sz="4" w:space="0" w:color="auto"/>
              <w:right w:val="single" w:sz="4" w:space="0" w:color="auto"/>
            </w:tcBorders>
            <w:shd w:val="clear" w:color="000000" w:fill="FFE699"/>
            <w:vAlign w:val="center"/>
            <w:hideMark/>
          </w:tcPr>
          <w:p w14:paraId="65007183"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EJM </w:t>
            </w:r>
            <w:proofErr w:type="spellStart"/>
            <w:r w:rsidRPr="00016576">
              <w:rPr>
                <w:rFonts w:ascii="Calibri" w:eastAsia="Times New Roman" w:hAnsi="Calibri" w:cs="Calibri"/>
                <w:b/>
                <w:bCs/>
                <w:color w:val="000000"/>
                <w:lang w:eastAsia="es-ES"/>
              </w:rPr>
              <w:t>garçons</w:t>
            </w:r>
            <w:proofErr w:type="spellEnd"/>
            <w:r w:rsidRPr="00016576">
              <w:rPr>
                <w:rFonts w:ascii="Calibri" w:eastAsia="Times New Roman" w:hAnsi="Calibri" w:cs="Calibri"/>
                <w:b/>
                <w:bCs/>
                <w:color w:val="000000"/>
                <w:lang w:eastAsia="es-ES"/>
              </w:rPr>
              <w:t xml:space="preserve"> </w:t>
            </w:r>
            <w:proofErr w:type="spellStart"/>
            <w:r w:rsidRPr="00016576">
              <w:rPr>
                <w:rFonts w:ascii="Calibri" w:eastAsia="Times New Roman" w:hAnsi="Calibri" w:cs="Calibri"/>
                <w:b/>
                <w:bCs/>
                <w:color w:val="000000"/>
                <w:lang w:eastAsia="es-ES"/>
              </w:rPr>
              <w:t>individuels</w:t>
            </w:r>
            <w:proofErr w:type="spellEnd"/>
          </w:p>
        </w:tc>
        <w:tc>
          <w:tcPr>
            <w:tcW w:w="425" w:type="pct"/>
            <w:vMerge w:val="restart"/>
            <w:tcBorders>
              <w:top w:val="single" w:sz="4" w:space="0" w:color="auto"/>
              <w:left w:val="single" w:sz="4" w:space="0" w:color="auto"/>
              <w:right w:val="single" w:sz="4" w:space="0" w:color="auto"/>
            </w:tcBorders>
            <w:shd w:val="clear" w:color="000000" w:fill="FFE699"/>
            <w:vAlign w:val="center"/>
            <w:hideMark/>
          </w:tcPr>
          <w:p w14:paraId="5D0FA161"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 FG (6-8) EJM </w:t>
            </w:r>
            <w:proofErr w:type="spellStart"/>
            <w:r w:rsidRPr="00016576">
              <w:rPr>
                <w:rFonts w:ascii="Calibri" w:eastAsia="Times New Roman" w:hAnsi="Calibri" w:cs="Calibri"/>
                <w:b/>
                <w:bCs/>
                <w:color w:val="000000"/>
                <w:lang w:eastAsia="es-ES"/>
              </w:rPr>
              <w:t>réalisés</w:t>
            </w:r>
            <w:proofErr w:type="spellEnd"/>
          </w:p>
          <w:p w14:paraId="3BAEEA91"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w:t>
            </w:r>
          </w:p>
        </w:tc>
        <w:tc>
          <w:tcPr>
            <w:tcW w:w="763" w:type="pct"/>
            <w:gridSpan w:val="2"/>
            <w:tcBorders>
              <w:top w:val="single" w:sz="4" w:space="0" w:color="auto"/>
              <w:left w:val="single" w:sz="4" w:space="0" w:color="auto"/>
              <w:bottom w:val="dotted" w:sz="4" w:space="0" w:color="auto"/>
              <w:right w:val="single" w:sz="4" w:space="0" w:color="auto"/>
            </w:tcBorders>
            <w:shd w:val="clear" w:color="000000" w:fill="FFE699"/>
            <w:vAlign w:val="center"/>
            <w:hideMark/>
          </w:tcPr>
          <w:p w14:paraId="40699ED5"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EJM Filles dans les FGD</w:t>
            </w:r>
          </w:p>
        </w:tc>
        <w:tc>
          <w:tcPr>
            <w:tcW w:w="761" w:type="pct"/>
            <w:gridSpan w:val="2"/>
            <w:tcBorders>
              <w:top w:val="single" w:sz="4" w:space="0" w:color="auto"/>
              <w:left w:val="single" w:sz="4" w:space="0" w:color="auto"/>
              <w:bottom w:val="dotted" w:sz="4" w:space="0" w:color="auto"/>
              <w:right w:val="single" w:sz="4" w:space="0" w:color="auto"/>
            </w:tcBorders>
            <w:shd w:val="clear" w:color="000000" w:fill="FFE699"/>
            <w:vAlign w:val="center"/>
            <w:hideMark/>
          </w:tcPr>
          <w:p w14:paraId="2EFF2945"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EJM garçons dans les FGD</w:t>
            </w:r>
          </w:p>
        </w:tc>
      </w:tr>
      <w:tr w:rsidR="0088268C" w:rsidRPr="00016576" w14:paraId="16DE05DB" w14:textId="77777777" w:rsidTr="000A621A">
        <w:trPr>
          <w:trHeight w:val="615"/>
        </w:trPr>
        <w:tc>
          <w:tcPr>
            <w:tcW w:w="593" w:type="pct"/>
            <w:vMerge/>
            <w:tcBorders>
              <w:top w:val="dotted" w:sz="4" w:space="0" w:color="auto"/>
              <w:left w:val="single" w:sz="4" w:space="0" w:color="auto"/>
              <w:bottom w:val="dotted" w:sz="4" w:space="0" w:color="auto"/>
              <w:right w:val="single" w:sz="4" w:space="0" w:color="auto"/>
            </w:tcBorders>
            <w:shd w:val="clear" w:color="000000" w:fill="FFC000"/>
            <w:vAlign w:val="center"/>
            <w:hideMark/>
          </w:tcPr>
          <w:p w14:paraId="42B712AF"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p>
        </w:tc>
        <w:tc>
          <w:tcPr>
            <w:tcW w:w="418" w:type="pct"/>
            <w:vMerge/>
            <w:tcBorders>
              <w:top w:val="dotted" w:sz="4" w:space="0" w:color="auto"/>
              <w:left w:val="single" w:sz="4" w:space="0" w:color="auto"/>
              <w:bottom w:val="dotted" w:sz="4" w:space="0" w:color="auto"/>
              <w:right w:val="single" w:sz="4" w:space="0" w:color="auto"/>
            </w:tcBorders>
            <w:shd w:val="clear" w:color="000000" w:fill="FFC000"/>
            <w:vAlign w:val="center"/>
            <w:hideMark/>
          </w:tcPr>
          <w:p w14:paraId="0454AE6D"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p>
        </w:tc>
        <w:tc>
          <w:tcPr>
            <w:tcW w:w="418" w:type="pct"/>
            <w:vMerge/>
            <w:tcBorders>
              <w:top w:val="dotted" w:sz="4" w:space="0" w:color="auto"/>
              <w:left w:val="single" w:sz="4" w:space="0" w:color="auto"/>
              <w:bottom w:val="dotted" w:sz="4" w:space="0" w:color="auto"/>
              <w:right w:val="single" w:sz="4" w:space="0" w:color="auto"/>
            </w:tcBorders>
            <w:shd w:val="clear" w:color="000000" w:fill="FFE699"/>
            <w:vAlign w:val="center"/>
            <w:hideMark/>
          </w:tcPr>
          <w:p w14:paraId="3FB43FD3"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p>
        </w:tc>
        <w:tc>
          <w:tcPr>
            <w:tcW w:w="407" w:type="pct"/>
            <w:tcBorders>
              <w:top w:val="dotted" w:sz="4" w:space="0" w:color="auto"/>
              <w:left w:val="single" w:sz="4" w:space="0" w:color="auto"/>
              <w:bottom w:val="dotted" w:sz="4" w:space="0" w:color="auto"/>
              <w:right w:val="dotted" w:sz="4" w:space="0" w:color="auto"/>
            </w:tcBorders>
            <w:shd w:val="clear" w:color="000000" w:fill="FFE699"/>
            <w:vAlign w:val="center"/>
            <w:hideMark/>
          </w:tcPr>
          <w:p w14:paraId="01014C49"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val="fr-FR" w:eastAsia="es-ES"/>
              </w:rPr>
              <w:t xml:space="preserve"> </w:t>
            </w:r>
            <w:r w:rsidRPr="00016576">
              <w:rPr>
                <w:rFonts w:ascii="Calibri" w:eastAsia="Times New Roman" w:hAnsi="Calibri" w:cs="Calibri"/>
                <w:b/>
                <w:bCs/>
                <w:color w:val="000000"/>
                <w:lang w:eastAsia="es-ES"/>
              </w:rPr>
              <w:t xml:space="preserve">&lt; 18 </w:t>
            </w:r>
            <w:proofErr w:type="spellStart"/>
            <w:r w:rsidRPr="00016576">
              <w:rPr>
                <w:rFonts w:ascii="Calibri" w:eastAsia="Times New Roman" w:hAnsi="Calibri" w:cs="Calibri"/>
                <w:b/>
                <w:bCs/>
                <w:color w:val="000000"/>
                <w:lang w:eastAsia="es-ES"/>
              </w:rPr>
              <w:t>ans</w:t>
            </w:r>
            <w:proofErr w:type="spellEnd"/>
          </w:p>
        </w:tc>
        <w:tc>
          <w:tcPr>
            <w:tcW w:w="367" w:type="pct"/>
            <w:tcBorders>
              <w:top w:val="dotted" w:sz="4" w:space="0" w:color="auto"/>
              <w:left w:val="dotted" w:sz="4" w:space="0" w:color="auto"/>
              <w:bottom w:val="dotted" w:sz="4" w:space="0" w:color="auto"/>
              <w:right w:val="single" w:sz="4" w:space="0" w:color="auto"/>
            </w:tcBorders>
            <w:shd w:val="clear" w:color="000000" w:fill="FFE699"/>
            <w:vAlign w:val="center"/>
            <w:hideMark/>
          </w:tcPr>
          <w:p w14:paraId="29D83CB3"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&gt; </w:t>
            </w:r>
            <w:proofErr w:type="spellStart"/>
            <w:r w:rsidRPr="00016576">
              <w:rPr>
                <w:rFonts w:ascii="Calibri" w:eastAsia="Times New Roman" w:hAnsi="Calibri" w:cs="Calibri"/>
                <w:b/>
                <w:bCs/>
                <w:color w:val="000000"/>
                <w:lang w:eastAsia="es-ES"/>
              </w:rPr>
              <w:t>ou</w:t>
            </w:r>
            <w:proofErr w:type="spellEnd"/>
            <w:r w:rsidRPr="00016576">
              <w:rPr>
                <w:rFonts w:ascii="Calibri" w:eastAsia="Times New Roman" w:hAnsi="Calibri" w:cs="Calibri"/>
                <w:b/>
                <w:bCs/>
                <w:color w:val="000000"/>
                <w:lang w:eastAsia="es-ES"/>
              </w:rPr>
              <w:t xml:space="preserve"> = 18 </w:t>
            </w:r>
            <w:proofErr w:type="spellStart"/>
            <w:r w:rsidRPr="00016576">
              <w:rPr>
                <w:rFonts w:ascii="Calibri" w:eastAsia="Times New Roman" w:hAnsi="Calibri" w:cs="Calibri"/>
                <w:b/>
                <w:bCs/>
                <w:color w:val="000000"/>
                <w:lang w:eastAsia="es-ES"/>
              </w:rPr>
              <w:t>ans</w:t>
            </w:r>
            <w:proofErr w:type="spellEnd"/>
          </w:p>
        </w:tc>
        <w:tc>
          <w:tcPr>
            <w:tcW w:w="425" w:type="pct"/>
            <w:tcBorders>
              <w:top w:val="dotted" w:sz="4" w:space="0" w:color="auto"/>
              <w:left w:val="single" w:sz="4" w:space="0" w:color="auto"/>
              <w:bottom w:val="dotted" w:sz="4" w:space="0" w:color="auto"/>
              <w:right w:val="dotted" w:sz="4" w:space="0" w:color="auto"/>
            </w:tcBorders>
            <w:shd w:val="clear" w:color="000000" w:fill="FFE699"/>
            <w:vAlign w:val="center"/>
            <w:hideMark/>
          </w:tcPr>
          <w:p w14:paraId="679D70FF"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 &lt; 18 </w:t>
            </w:r>
            <w:proofErr w:type="spellStart"/>
            <w:r w:rsidRPr="00016576">
              <w:rPr>
                <w:rFonts w:ascii="Calibri" w:eastAsia="Times New Roman" w:hAnsi="Calibri" w:cs="Calibri"/>
                <w:b/>
                <w:bCs/>
                <w:color w:val="000000"/>
                <w:lang w:eastAsia="es-ES"/>
              </w:rPr>
              <w:t>ans</w:t>
            </w:r>
            <w:proofErr w:type="spellEnd"/>
          </w:p>
        </w:tc>
        <w:tc>
          <w:tcPr>
            <w:tcW w:w="423" w:type="pct"/>
            <w:tcBorders>
              <w:top w:val="dotted" w:sz="4" w:space="0" w:color="auto"/>
              <w:left w:val="dotted" w:sz="4" w:space="0" w:color="auto"/>
              <w:bottom w:val="dotted" w:sz="4" w:space="0" w:color="auto"/>
              <w:right w:val="single" w:sz="4" w:space="0" w:color="auto"/>
            </w:tcBorders>
            <w:shd w:val="clear" w:color="000000" w:fill="FFE699"/>
            <w:vAlign w:val="center"/>
            <w:hideMark/>
          </w:tcPr>
          <w:p w14:paraId="1E04E767"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&gt; </w:t>
            </w:r>
            <w:proofErr w:type="spellStart"/>
            <w:r w:rsidRPr="00016576">
              <w:rPr>
                <w:rFonts w:ascii="Calibri" w:eastAsia="Times New Roman" w:hAnsi="Calibri" w:cs="Calibri"/>
                <w:b/>
                <w:bCs/>
                <w:color w:val="000000"/>
                <w:lang w:eastAsia="es-ES"/>
              </w:rPr>
              <w:t>ou</w:t>
            </w:r>
            <w:proofErr w:type="spellEnd"/>
            <w:r w:rsidRPr="00016576">
              <w:rPr>
                <w:rFonts w:ascii="Calibri" w:eastAsia="Times New Roman" w:hAnsi="Calibri" w:cs="Calibri"/>
                <w:b/>
                <w:bCs/>
                <w:color w:val="000000"/>
                <w:lang w:eastAsia="es-ES"/>
              </w:rPr>
              <w:t xml:space="preserve"> = 18 </w:t>
            </w:r>
            <w:proofErr w:type="spellStart"/>
            <w:r w:rsidRPr="00016576">
              <w:rPr>
                <w:rFonts w:ascii="Calibri" w:eastAsia="Times New Roman" w:hAnsi="Calibri" w:cs="Calibri"/>
                <w:b/>
                <w:bCs/>
                <w:color w:val="000000"/>
                <w:lang w:eastAsia="es-ES"/>
              </w:rPr>
              <w:t>ans</w:t>
            </w:r>
            <w:proofErr w:type="spellEnd"/>
          </w:p>
        </w:tc>
        <w:tc>
          <w:tcPr>
            <w:tcW w:w="425" w:type="pct"/>
            <w:vMerge/>
            <w:tcBorders>
              <w:left w:val="single" w:sz="4" w:space="0" w:color="auto"/>
              <w:bottom w:val="dotted" w:sz="4" w:space="0" w:color="auto"/>
              <w:right w:val="single" w:sz="4" w:space="0" w:color="auto"/>
            </w:tcBorders>
            <w:shd w:val="clear" w:color="000000" w:fill="FFE699"/>
            <w:vAlign w:val="center"/>
            <w:hideMark/>
          </w:tcPr>
          <w:p w14:paraId="3D2E26D8"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p>
        </w:tc>
        <w:tc>
          <w:tcPr>
            <w:tcW w:w="422" w:type="pct"/>
            <w:tcBorders>
              <w:top w:val="dotted" w:sz="4" w:space="0" w:color="auto"/>
              <w:left w:val="single" w:sz="4" w:space="0" w:color="auto"/>
              <w:bottom w:val="dotted" w:sz="4" w:space="0" w:color="auto"/>
              <w:right w:val="dotted" w:sz="4" w:space="0" w:color="auto"/>
            </w:tcBorders>
            <w:shd w:val="clear" w:color="000000" w:fill="FFE699"/>
            <w:vAlign w:val="center"/>
            <w:hideMark/>
          </w:tcPr>
          <w:p w14:paraId="2E9510CD"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 &lt; 18 </w:t>
            </w:r>
            <w:proofErr w:type="spellStart"/>
            <w:r w:rsidRPr="00016576">
              <w:rPr>
                <w:rFonts w:ascii="Calibri" w:eastAsia="Times New Roman" w:hAnsi="Calibri" w:cs="Calibri"/>
                <w:b/>
                <w:bCs/>
                <w:color w:val="000000"/>
                <w:lang w:eastAsia="es-ES"/>
              </w:rPr>
              <w:t>ans</w:t>
            </w:r>
            <w:proofErr w:type="spellEnd"/>
          </w:p>
        </w:tc>
        <w:tc>
          <w:tcPr>
            <w:tcW w:w="341" w:type="pct"/>
            <w:tcBorders>
              <w:top w:val="dotted" w:sz="4" w:space="0" w:color="auto"/>
              <w:left w:val="dotted" w:sz="4" w:space="0" w:color="auto"/>
              <w:bottom w:val="dotted" w:sz="4" w:space="0" w:color="auto"/>
              <w:right w:val="single" w:sz="4" w:space="0" w:color="auto"/>
            </w:tcBorders>
            <w:shd w:val="clear" w:color="000000" w:fill="FFE699"/>
            <w:vAlign w:val="center"/>
            <w:hideMark/>
          </w:tcPr>
          <w:p w14:paraId="27B24444"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&gt; </w:t>
            </w:r>
            <w:proofErr w:type="spellStart"/>
            <w:r w:rsidRPr="00016576">
              <w:rPr>
                <w:rFonts w:ascii="Calibri" w:eastAsia="Times New Roman" w:hAnsi="Calibri" w:cs="Calibri"/>
                <w:b/>
                <w:bCs/>
                <w:color w:val="000000"/>
                <w:lang w:eastAsia="es-ES"/>
              </w:rPr>
              <w:t>ou</w:t>
            </w:r>
            <w:proofErr w:type="spellEnd"/>
            <w:r w:rsidRPr="00016576">
              <w:rPr>
                <w:rFonts w:ascii="Calibri" w:eastAsia="Times New Roman" w:hAnsi="Calibri" w:cs="Calibri"/>
                <w:b/>
                <w:bCs/>
                <w:color w:val="000000"/>
                <w:lang w:eastAsia="es-ES"/>
              </w:rPr>
              <w:t xml:space="preserve"> = 18 </w:t>
            </w:r>
            <w:proofErr w:type="spellStart"/>
            <w:r w:rsidRPr="00016576">
              <w:rPr>
                <w:rFonts w:ascii="Calibri" w:eastAsia="Times New Roman" w:hAnsi="Calibri" w:cs="Calibri"/>
                <w:b/>
                <w:bCs/>
                <w:color w:val="000000"/>
                <w:lang w:eastAsia="es-ES"/>
              </w:rPr>
              <w:t>ans</w:t>
            </w:r>
            <w:proofErr w:type="spellEnd"/>
          </w:p>
        </w:tc>
        <w:tc>
          <w:tcPr>
            <w:tcW w:w="339" w:type="pct"/>
            <w:tcBorders>
              <w:top w:val="dotted" w:sz="4" w:space="0" w:color="auto"/>
              <w:left w:val="single" w:sz="4" w:space="0" w:color="auto"/>
              <w:bottom w:val="dotted" w:sz="4" w:space="0" w:color="auto"/>
              <w:right w:val="dotted" w:sz="4" w:space="0" w:color="auto"/>
            </w:tcBorders>
            <w:shd w:val="clear" w:color="000000" w:fill="FFE699"/>
            <w:vAlign w:val="center"/>
            <w:hideMark/>
          </w:tcPr>
          <w:p w14:paraId="7CF1BC97"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 &lt; 18 </w:t>
            </w:r>
            <w:proofErr w:type="spellStart"/>
            <w:r w:rsidRPr="00016576">
              <w:rPr>
                <w:rFonts w:ascii="Calibri" w:eastAsia="Times New Roman" w:hAnsi="Calibri" w:cs="Calibri"/>
                <w:b/>
                <w:bCs/>
                <w:color w:val="000000"/>
                <w:lang w:eastAsia="es-ES"/>
              </w:rPr>
              <w:t>ans</w:t>
            </w:r>
            <w:proofErr w:type="spellEnd"/>
          </w:p>
        </w:tc>
        <w:tc>
          <w:tcPr>
            <w:tcW w:w="422" w:type="pct"/>
            <w:tcBorders>
              <w:top w:val="dotted" w:sz="4" w:space="0" w:color="auto"/>
              <w:left w:val="dotted" w:sz="4" w:space="0" w:color="auto"/>
              <w:bottom w:val="dotted" w:sz="4" w:space="0" w:color="auto"/>
              <w:right w:val="single" w:sz="4" w:space="0" w:color="auto"/>
            </w:tcBorders>
            <w:shd w:val="clear" w:color="000000" w:fill="FFE699"/>
            <w:vAlign w:val="center"/>
            <w:hideMark/>
          </w:tcPr>
          <w:p w14:paraId="60DCEF87"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 xml:space="preserve">&gt; </w:t>
            </w:r>
            <w:proofErr w:type="spellStart"/>
            <w:r w:rsidRPr="00016576">
              <w:rPr>
                <w:rFonts w:ascii="Calibri" w:eastAsia="Times New Roman" w:hAnsi="Calibri" w:cs="Calibri"/>
                <w:b/>
                <w:bCs/>
                <w:color w:val="000000"/>
                <w:lang w:eastAsia="es-ES"/>
              </w:rPr>
              <w:t>ou</w:t>
            </w:r>
            <w:proofErr w:type="spellEnd"/>
            <w:r w:rsidRPr="00016576">
              <w:rPr>
                <w:rFonts w:ascii="Calibri" w:eastAsia="Times New Roman" w:hAnsi="Calibri" w:cs="Calibri"/>
                <w:b/>
                <w:bCs/>
                <w:color w:val="000000"/>
                <w:lang w:eastAsia="es-ES"/>
              </w:rPr>
              <w:t xml:space="preserve"> = 18 </w:t>
            </w:r>
            <w:proofErr w:type="spellStart"/>
            <w:r w:rsidRPr="00016576">
              <w:rPr>
                <w:rFonts w:ascii="Calibri" w:eastAsia="Times New Roman" w:hAnsi="Calibri" w:cs="Calibri"/>
                <w:b/>
                <w:bCs/>
                <w:color w:val="000000"/>
                <w:lang w:eastAsia="es-ES"/>
              </w:rPr>
              <w:t>ans</w:t>
            </w:r>
            <w:proofErr w:type="spellEnd"/>
          </w:p>
        </w:tc>
      </w:tr>
      <w:tr w:rsidR="0088268C" w:rsidRPr="00016576" w14:paraId="0FC4F375" w14:textId="77777777" w:rsidTr="000A621A">
        <w:trPr>
          <w:trHeight w:val="301"/>
        </w:trPr>
        <w:tc>
          <w:tcPr>
            <w:tcW w:w="593"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5E93670B" w14:textId="77777777" w:rsidR="0088268C" w:rsidRPr="00016576" w:rsidRDefault="0088268C" w:rsidP="000A621A">
            <w:pPr>
              <w:spacing w:after="0" w:line="240" w:lineRule="auto"/>
              <w:jc w:val="center"/>
              <w:rPr>
                <w:rFonts w:ascii="Calibri" w:eastAsia="Times New Roman" w:hAnsi="Calibri" w:cs="Calibri"/>
                <w:color w:val="000000"/>
                <w:lang w:eastAsia="es-ES"/>
              </w:rPr>
            </w:pPr>
            <w:proofErr w:type="spellStart"/>
            <w:r w:rsidRPr="00016576">
              <w:rPr>
                <w:rFonts w:ascii="Calibri" w:eastAsia="Times New Roman" w:hAnsi="Calibri" w:cs="Calibri"/>
                <w:color w:val="000000"/>
                <w:lang w:eastAsia="es-ES"/>
              </w:rPr>
              <w:t>Abidjan</w:t>
            </w:r>
            <w:proofErr w:type="spellEnd"/>
            <w:r w:rsidRPr="00016576">
              <w:rPr>
                <w:rFonts w:ascii="Calibri" w:eastAsia="Times New Roman" w:hAnsi="Calibri" w:cs="Calibri"/>
                <w:color w:val="000000"/>
                <w:lang w:eastAsia="es-ES"/>
              </w:rPr>
              <w:t xml:space="preserve"> </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57E4EB95"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91</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042EA420" w14:textId="4680E8C6"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9</w:t>
            </w:r>
            <w:r w:rsidR="00001238">
              <w:rPr>
                <w:rFonts w:ascii="Calibri" w:eastAsia="Times New Roman" w:hAnsi="Calibri" w:cs="Calibri"/>
                <w:b/>
                <w:bCs/>
                <w:color w:val="000000"/>
                <w:lang w:eastAsia="es-ES"/>
              </w:rPr>
              <w:t>8</w:t>
            </w:r>
          </w:p>
        </w:tc>
        <w:tc>
          <w:tcPr>
            <w:tcW w:w="407"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0C5B0FCF" w14:textId="4F16628E"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2</w:t>
            </w:r>
            <w:r w:rsidR="00001238">
              <w:rPr>
                <w:rFonts w:ascii="Calibri" w:eastAsia="Times New Roman" w:hAnsi="Calibri" w:cs="Calibri"/>
                <w:color w:val="000000"/>
                <w:lang w:eastAsia="es-ES"/>
              </w:rPr>
              <w:t>2</w:t>
            </w:r>
          </w:p>
        </w:tc>
        <w:tc>
          <w:tcPr>
            <w:tcW w:w="367"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1C7A23CF"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18</w:t>
            </w:r>
          </w:p>
        </w:tc>
        <w:tc>
          <w:tcPr>
            <w:tcW w:w="425"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14BC8B1A" w14:textId="27BE8ADC"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1</w:t>
            </w:r>
            <w:r w:rsidR="00001238">
              <w:rPr>
                <w:rFonts w:ascii="Calibri" w:eastAsia="Times New Roman" w:hAnsi="Calibri" w:cs="Calibri"/>
                <w:color w:val="000000"/>
                <w:lang w:eastAsia="es-ES"/>
              </w:rPr>
              <w:t>4</w:t>
            </w:r>
          </w:p>
        </w:tc>
        <w:tc>
          <w:tcPr>
            <w:tcW w:w="423"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20312230" w14:textId="1E1AB3F9"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4</w:t>
            </w:r>
            <w:r w:rsidR="00001238">
              <w:rPr>
                <w:rFonts w:ascii="Calibri" w:eastAsia="Times New Roman" w:hAnsi="Calibri" w:cs="Calibri"/>
                <w:color w:val="000000"/>
                <w:lang w:eastAsia="es-ES"/>
              </w:rPr>
              <w:t>4</w:t>
            </w:r>
          </w:p>
        </w:tc>
        <w:tc>
          <w:tcPr>
            <w:tcW w:w="425"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17F958B1"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b/>
                <w:bCs/>
                <w:color w:val="000000"/>
                <w:lang w:eastAsia="es-ES"/>
              </w:rPr>
              <w:t>0</w:t>
            </w:r>
          </w:p>
        </w:tc>
        <w:tc>
          <w:tcPr>
            <w:tcW w:w="422" w:type="pct"/>
            <w:tcBorders>
              <w:top w:val="dotted" w:sz="4" w:space="0" w:color="auto"/>
              <w:left w:val="single" w:sz="4" w:space="0" w:color="auto"/>
              <w:bottom w:val="dotted" w:sz="4" w:space="0" w:color="auto"/>
              <w:right w:val="dotted" w:sz="4" w:space="0" w:color="auto"/>
            </w:tcBorders>
            <w:shd w:val="clear" w:color="000000" w:fill="FFFFFF"/>
            <w:noWrap/>
            <w:vAlign w:val="bottom"/>
            <w:hideMark/>
          </w:tcPr>
          <w:p w14:paraId="53CC3C31"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41" w:type="pct"/>
            <w:tcBorders>
              <w:top w:val="dotted" w:sz="4" w:space="0" w:color="auto"/>
              <w:left w:val="dotted" w:sz="4" w:space="0" w:color="auto"/>
              <w:bottom w:val="dotted" w:sz="4" w:space="0" w:color="auto"/>
              <w:right w:val="single" w:sz="4" w:space="0" w:color="auto"/>
            </w:tcBorders>
            <w:shd w:val="clear" w:color="000000" w:fill="FFFFFF"/>
            <w:noWrap/>
            <w:vAlign w:val="bottom"/>
            <w:hideMark/>
          </w:tcPr>
          <w:p w14:paraId="5D2DFEFD"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39" w:type="pct"/>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89C0BEC"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422" w:type="pct"/>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258238AC"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r>
      <w:tr w:rsidR="0088268C" w:rsidRPr="00016576" w14:paraId="42DB22B6" w14:textId="77777777" w:rsidTr="000A621A">
        <w:trPr>
          <w:trHeight w:val="300"/>
        </w:trPr>
        <w:tc>
          <w:tcPr>
            <w:tcW w:w="593"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11BC823C" w14:textId="77777777" w:rsidR="0088268C" w:rsidRPr="00016576" w:rsidRDefault="0088268C" w:rsidP="000A621A">
            <w:pPr>
              <w:spacing w:after="0" w:line="240" w:lineRule="auto"/>
              <w:jc w:val="center"/>
              <w:rPr>
                <w:rFonts w:ascii="Calibri" w:eastAsia="Times New Roman" w:hAnsi="Calibri" w:cs="Calibri"/>
                <w:color w:val="000000"/>
                <w:lang w:eastAsia="es-ES"/>
              </w:rPr>
            </w:pPr>
            <w:proofErr w:type="spellStart"/>
            <w:r w:rsidRPr="00016576">
              <w:rPr>
                <w:rFonts w:ascii="Calibri" w:eastAsia="Times New Roman" w:hAnsi="Calibri" w:cs="Calibri"/>
                <w:color w:val="000000"/>
                <w:lang w:eastAsia="es-ES"/>
              </w:rPr>
              <w:t>Bouaké</w:t>
            </w:r>
            <w:proofErr w:type="spellEnd"/>
            <w:r w:rsidRPr="00016576">
              <w:rPr>
                <w:rFonts w:ascii="Calibri" w:eastAsia="Times New Roman" w:hAnsi="Calibri" w:cs="Calibri"/>
                <w:color w:val="000000"/>
                <w:lang w:eastAsia="es-ES"/>
              </w:rPr>
              <w:t xml:space="preserve"> </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07DCEA27"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91</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410F900B"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96</w:t>
            </w:r>
          </w:p>
        </w:tc>
        <w:tc>
          <w:tcPr>
            <w:tcW w:w="407"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0D15C07A"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1</w:t>
            </w:r>
          </w:p>
        </w:tc>
        <w:tc>
          <w:tcPr>
            <w:tcW w:w="367"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1685D0E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2</w:t>
            </w:r>
          </w:p>
        </w:tc>
        <w:tc>
          <w:tcPr>
            <w:tcW w:w="425"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26ACEE50" w14:textId="681DCD22"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6</w:t>
            </w:r>
            <w:r w:rsidR="00001238">
              <w:rPr>
                <w:rFonts w:ascii="Calibri" w:eastAsia="Times New Roman" w:hAnsi="Calibri" w:cs="Calibri"/>
                <w:color w:val="000000"/>
                <w:lang w:eastAsia="es-ES"/>
              </w:rPr>
              <w:t>5</w:t>
            </w:r>
          </w:p>
        </w:tc>
        <w:tc>
          <w:tcPr>
            <w:tcW w:w="423"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533F4136" w14:textId="4F9FAD50"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2</w:t>
            </w:r>
            <w:r w:rsidR="00001238">
              <w:rPr>
                <w:rFonts w:ascii="Calibri" w:eastAsia="Times New Roman" w:hAnsi="Calibri" w:cs="Calibri"/>
                <w:color w:val="000000"/>
                <w:lang w:eastAsia="es-ES"/>
              </w:rPr>
              <w:t>8</w:t>
            </w:r>
          </w:p>
        </w:tc>
        <w:tc>
          <w:tcPr>
            <w:tcW w:w="425"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3CB59FC4"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b/>
                <w:bCs/>
                <w:color w:val="000000"/>
                <w:lang w:eastAsia="es-ES"/>
              </w:rPr>
              <w:t>0</w:t>
            </w:r>
          </w:p>
        </w:tc>
        <w:tc>
          <w:tcPr>
            <w:tcW w:w="422" w:type="pct"/>
            <w:tcBorders>
              <w:top w:val="dotted" w:sz="4" w:space="0" w:color="auto"/>
              <w:left w:val="single" w:sz="4" w:space="0" w:color="auto"/>
              <w:bottom w:val="dotted" w:sz="4" w:space="0" w:color="auto"/>
              <w:right w:val="dotted" w:sz="4" w:space="0" w:color="auto"/>
            </w:tcBorders>
            <w:shd w:val="clear" w:color="000000" w:fill="FFFFFF"/>
            <w:vAlign w:val="bottom"/>
            <w:hideMark/>
          </w:tcPr>
          <w:p w14:paraId="1EBEF24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41" w:type="pct"/>
            <w:tcBorders>
              <w:top w:val="dotted" w:sz="4" w:space="0" w:color="auto"/>
              <w:left w:val="dotted" w:sz="4" w:space="0" w:color="auto"/>
              <w:bottom w:val="dotted" w:sz="4" w:space="0" w:color="auto"/>
              <w:right w:val="single" w:sz="4" w:space="0" w:color="auto"/>
            </w:tcBorders>
            <w:shd w:val="clear" w:color="000000" w:fill="FFFFFF"/>
            <w:vAlign w:val="bottom"/>
            <w:hideMark/>
          </w:tcPr>
          <w:p w14:paraId="1E62547C"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39" w:type="pct"/>
            <w:tcBorders>
              <w:top w:val="dotted" w:sz="4" w:space="0" w:color="auto"/>
              <w:left w:val="single" w:sz="4" w:space="0" w:color="auto"/>
              <w:bottom w:val="dotted" w:sz="4" w:space="0" w:color="auto"/>
              <w:right w:val="dotted" w:sz="4" w:space="0" w:color="auto"/>
            </w:tcBorders>
            <w:shd w:val="clear" w:color="auto" w:fill="auto"/>
            <w:vAlign w:val="bottom"/>
            <w:hideMark/>
          </w:tcPr>
          <w:p w14:paraId="3D4FCABA"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422" w:type="pct"/>
            <w:tcBorders>
              <w:top w:val="dotted" w:sz="4" w:space="0" w:color="auto"/>
              <w:left w:val="dotted" w:sz="4" w:space="0" w:color="auto"/>
              <w:bottom w:val="dotted" w:sz="4" w:space="0" w:color="auto"/>
              <w:right w:val="single" w:sz="4" w:space="0" w:color="auto"/>
            </w:tcBorders>
            <w:shd w:val="clear" w:color="auto" w:fill="auto"/>
            <w:vAlign w:val="bottom"/>
            <w:hideMark/>
          </w:tcPr>
          <w:p w14:paraId="39210575"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r>
      <w:tr w:rsidR="0088268C" w:rsidRPr="00016576" w14:paraId="634DA806" w14:textId="77777777" w:rsidTr="000A621A">
        <w:trPr>
          <w:trHeight w:val="300"/>
        </w:trPr>
        <w:tc>
          <w:tcPr>
            <w:tcW w:w="593"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6BCF6559"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 xml:space="preserve">Korhogo </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0E70013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91</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79EC6F60" w14:textId="6F7F0FB8"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9</w:t>
            </w:r>
            <w:r w:rsidR="00001238">
              <w:rPr>
                <w:rFonts w:ascii="Calibri" w:eastAsia="Times New Roman" w:hAnsi="Calibri" w:cs="Calibri"/>
                <w:b/>
                <w:bCs/>
                <w:color w:val="000000"/>
                <w:lang w:eastAsia="es-ES"/>
              </w:rPr>
              <w:t>6</w:t>
            </w:r>
          </w:p>
        </w:tc>
        <w:tc>
          <w:tcPr>
            <w:tcW w:w="407"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7E79BD7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6</w:t>
            </w:r>
          </w:p>
        </w:tc>
        <w:tc>
          <w:tcPr>
            <w:tcW w:w="367"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1F678249"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15</w:t>
            </w:r>
          </w:p>
        </w:tc>
        <w:tc>
          <w:tcPr>
            <w:tcW w:w="425"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60FDF991"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31</w:t>
            </w:r>
          </w:p>
        </w:tc>
        <w:tc>
          <w:tcPr>
            <w:tcW w:w="423"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0A5C21B8" w14:textId="1F896624"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4</w:t>
            </w:r>
            <w:r w:rsidR="00001238">
              <w:rPr>
                <w:rFonts w:ascii="Calibri" w:eastAsia="Times New Roman" w:hAnsi="Calibri" w:cs="Calibri"/>
                <w:color w:val="000000"/>
                <w:lang w:eastAsia="es-ES"/>
              </w:rPr>
              <w:t>4</w:t>
            </w:r>
          </w:p>
        </w:tc>
        <w:tc>
          <w:tcPr>
            <w:tcW w:w="425"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0B8654DB"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b/>
                <w:bCs/>
                <w:color w:val="000000"/>
                <w:lang w:eastAsia="es-ES"/>
              </w:rPr>
              <w:t>0</w:t>
            </w:r>
          </w:p>
        </w:tc>
        <w:tc>
          <w:tcPr>
            <w:tcW w:w="422" w:type="pct"/>
            <w:tcBorders>
              <w:top w:val="dotted" w:sz="4" w:space="0" w:color="auto"/>
              <w:left w:val="single" w:sz="4" w:space="0" w:color="auto"/>
              <w:bottom w:val="dotted" w:sz="4" w:space="0" w:color="auto"/>
              <w:right w:val="dotted" w:sz="4" w:space="0" w:color="auto"/>
            </w:tcBorders>
            <w:shd w:val="clear" w:color="000000" w:fill="FFFFFF"/>
            <w:vAlign w:val="bottom"/>
            <w:hideMark/>
          </w:tcPr>
          <w:p w14:paraId="3B721433"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41" w:type="pct"/>
            <w:tcBorders>
              <w:top w:val="dotted" w:sz="4" w:space="0" w:color="auto"/>
              <w:left w:val="dotted" w:sz="4" w:space="0" w:color="auto"/>
              <w:bottom w:val="dotted" w:sz="4" w:space="0" w:color="auto"/>
              <w:right w:val="single" w:sz="4" w:space="0" w:color="auto"/>
            </w:tcBorders>
            <w:shd w:val="clear" w:color="000000" w:fill="FFFFFF"/>
            <w:vAlign w:val="bottom"/>
            <w:hideMark/>
          </w:tcPr>
          <w:p w14:paraId="227DBCAD"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39" w:type="pct"/>
            <w:tcBorders>
              <w:top w:val="dotted" w:sz="4" w:space="0" w:color="auto"/>
              <w:left w:val="single" w:sz="4" w:space="0" w:color="auto"/>
              <w:bottom w:val="dotted" w:sz="4" w:space="0" w:color="auto"/>
              <w:right w:val="dotted" w:sz="4" w:space="0" w:color="auto"/>
            </w:tcBorders>
            <w:shd w:val="clear" w:color="auto" w:fill="auto"/>
            <w:vAlign w:val="bottom"/>
            <w:hideMark/>
          </w:tcPr>
          <w:p w14:paraId="4CBBEBA6"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422" w:type="pct"/>
            <w:tcBorders>
              <w:top w:val="dotted" w:sz="4" w:space="0" w:color="auto"/>
              <w:left w:val="dotted" w:sz="4" w:space="0" w:color="auto"/>
              <w:bottom w:val="dotted" w:sz="4" w:space="0" w:color="auto"/>
              <w:right w:val="single" w:sz="4" w:space="0" w:color="auto"/>
            </w:tcBorders>
            <w:shd w:val="clear" w:color="auto" w:fill="auto"/>
            <w:vAlign w:val="bottom"/>
            <w:hideMark/>
          </w:tcPr>
          <w:p w14:paraId="604C1EFD"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r>
      <w:tr w:rsidR="0088268C" w:rsidRPr="00016576" w14:paraId="7AE47CD8" w14:textId="77777777" w:rsidTr="000A621A">
        <w:trPr>
          <w:trHeight w:val="300"/>
        </w:trPr>
        <w:tc>
          <w:tcPr>
            <w:tcW w:w="593"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3533DF66" w14:textId="77777777" w:rsidR="0088268C" w:rsidRPr="00016576" w:rsidRDefault="0088268C" w:rsidP="000A621A">
            <w:pPr>
              <w:spacing w:after="0" w:line="240" w:lineRule="auto"/>
              <w:jc w:val="center"/>
              <w:rPr>
                <w:rFonts w:ascii="Calibri" w:eastAsia="Times New Roman" w:hAnsi="Calibri" w:cs="Calibri"/>
                <w:color w:val="000000"/>
                <w:lang w:eastAsia="es-ES"/>
              </w:rPr>
            </w:pPr>
            <w:proofErr w:type="spellStart"/>
            <w:r w:rsidRPr="00016576">
              <w:rPr>
                <w:rFonts w:ascii="Calibri" w:eastAsia="Times New Roman" w:hAnsi="Calibri" w:cs="Calibri"/>
                <w:color w:val="000000"/>
                <w:lang w:eastAsia="es-ES"/>
              </w:rPr>
              <w:t>Ferke</w:t>
            </w:r>
            <w:proofErr w:type="spellEnd"/>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220E1124"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91</w:t>
            </w:r>
          </w:p>
        </w:tc>
        <w:tc>
          <w:tcPr>
            <w:tcW w:w="418"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10B457B1" w14:textId="11F0C934" w:rsidR="0088268C" w:rsidRPr="00016576" w:rsidRDefault="0088268C" w:rsidP="000A621A">
            <w:pPr>
              <w:spacing w:after="0" w:line="240" w:lineRule="auto"/>
              <w:jc w:val="center"/>
              <w:rPr>
                <w:rFonts w:ascii="Calibri" w:eastAsia="Times New Roman" w:hAnsi="Calibri" w:cs="Calibri"/>
                <w:b/>
                <w:bCs/>
                <w:color w:val="000000"/>
                <w:lang w:eastAsia="es-ES"/>
              </w:rPr>
            </w:pPr>
            <w:r w:rsidRPr="00016576">
              <w:rPr>
                <w:rFonts w:ascii="Calibri" w:eastAsia="Times New Roman" w:hAnsi="Calibri" w:cs="Calibri"/>
                <w:b/>
                <w:bCs/>
                <w:color w:val="000000"/>
                <w:lang w:eastAsia="es-ES"/>
              </w:rPr>
              <w:t>9</w:t>
            </w:r>
            <w:r w:rsidR="00001238">
              <w:rPr>
                <w:rFonts w:ascii="Calibri" w:eastAsia="Times New Roman" w:hAnsi="Calibri" w:cs="Calibri"/>
                <w:b/>
                <w:bCs/>
                <w:color w:val="000000"/>
                <w:lang w:eastAsia="es-ES"/>
              </w:rPr>
              <w:t>5</w:t>
            </w:r>
          </w:p>
        </w:tc>
        <w:tc>
          <w:tcPr>
            <w:tcW w:w="407"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7194CAF5"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3</w:t>
            </w:r>
          </w:p>
        </w:tc>
        <w:tc>
          <w:tcPr>
            <w:tcW w:w="367"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743B18E7"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4</w:t>
            </w:r>
          </w:p>
        </w:tc>
        <w:tc>
          <w:tcPr>
            <w:tcW w:w="425" w:type="pct"/>
            <w:tcBorders>
              <w:top w:val="dotted" w:sz="4" w:space="0" w:color="auto"/>
              <w:left w:val="single" w:sz="4" w:space="0" w:color="auto"/>
              <w:bottom w:val="dotted" w:sz="4" w:space="0" w:color="auto"/>
              <w:right w:val="dotted" w:sz="4" w:space="0" w:color="auto"/>
            </w:tcBorders>
            <w:shd w:val="clear" w:color="000000" w:fill="FFFFFF"/>
            <w:vAlign w:val="center"/>
            <w:hideMark/>
          </w:tcPr>
          <w:p w14:paraId="1A375885" w14:textId="0537F15B"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8</w:t>
            </w:r>
            <w:r w:rsidR="00001238">
              <w:rPr>
                <w:rFonts w:ascii="Calibri" w:eastAsia="Times New Roman" w:hAnsi="Calibri" w:cs="Calibri"/>
                <w:color w:val="000000"/>
                <w:lang w:eastAsia="es-ES"/>
              </w:rPr>
              <w:t>2</w:t>
            </w:r>
          </w:p>
        </w:tc>
        <w:tc>
          <w:tcPr>
            <w:tcW w:w="423" w:type="pct"/>
            <w:tcBorders>
              <w:top w:val="dotted" w:sz="4" w:space="0" w:color="auto"/>
              <w:left w:val="dotted" w:sz="4" w:space="0" w:color="auto"/>
              <w:bottom w:val="dotted" w:sz="4" w:space="0" w:color="auto"/>
              <w:right w:val="single" w:sz="4" w:space="0" w:color="auto"/>
            </w:tcBorders>
            <w:shd w:val="clear" w:color="000000" w:fill="FFFFFF"/>
            <w:vAlign w:val="center"/>
            <w:hideMark/>
          </w:tcPr>
          <w:p w14:paraId="584BB0D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6</w:t>
            </w:r>
          </w:p>
        </w:tc>
        <w:tc>
          <w:tcPr>
            <w:tcW w:w="425" w:type="pct"/>
            <w:tcBorders>
              <w:top w:val="dotted" w:sz="4" w:space="0" w:color="auto"/>
              <w:left w:val="single" w:sz="4" w:space="0" w:color="auto"/>
              <w:bottom w:val="dotted" w:sz="4" w:space="0" w:color="auto"/>
              <w:right w:val="single" w:sz="4" w:space="0" w:color="auto"/>
            </w:tcBorders>
            <w:shd w:val="clear" w:color="000000" w:fill="FFFFFF"/>
            <w:vAlign w:val="center"/>
            <w:hideMark/>
          </w:tcPr>
          <w:p w14:paraId="6ACD2A95"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b/>
                <w:bCs/>
                <w:color w:val="000000"/>
                <w:lang w:eastAsia="es-ES"/>
              </w:rPr>
              <w:t>0</w:t>
            </w:r>
          </w:p>
        </w:tc>
        <w:tc>
          <w:tcPr>
            <w:tcW w:w="422" w:type="pct"/>
            <w:tcBorders>
              <w:top w:val="dotted" w:sz="4" w:space="0" w:color="auto"/>
              <w:left w:val="single" w:sz="4" w:space="0" w:color="auto"/>
              <w:bottom w:val="dotted" w:sz="4" w:space="0" w:color="auto"/>
              <w:right w:val="dotted" w:sz="4" w:space="0" w:color="auto"/>
            </w:tcBorders>
            <w:shd w:val="clear" w:color="000000" w:fill="FFFFFF"/>
            <w:vAlign w:val="bottom"/>
            <w:hideMark/>
          </w:tcPr>
          <w:p w14:paraId="5BE79295"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41" w:type="pct"/>
            <w:tcBorders>
              <w:top w:val="dotted" w:sz="4" w:space="0" w:color="auto"/>
              <w:left w:val="dotted" w:sz="4" w:space="0" w:color="auto"/>
              <w:bottom w:val="dotted" w:sz="4" w:space="0" w:color="auto"/>
              <w:right w:val="single" w:sz="4" w:space="0" w:color="auto"/>
            </w:tcBorders>
            <w:shd w:val="clear" w:color="000000" w:fill="FFFFFF"/>
            <w:vAlign w:val="bottom"/>
            <w:hideMark/>
          </w:tcPr>
          <w:p w14:paraId="5DEF5317"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339" w:type="pct"/>
            <w:tcBorders>
              <w:top w:val="dotted" w:sz="4" w:space="0" w:color="auto"/>
              <w:left w:val="single" w:sz="4" w:space="0" w:color="auto"/>
              <w:bottom w:val="dotted" w:sz="4" w:space="0" w:color="auto"/>
              <w:right w:val="dotted" w:sz="4" w:space="0" w:color="auto"/>
            </w:tcBorders>
            <w:shd w:val="clear" w:color="auto" w:fill="auto"/>
            <w:vAlign w:val="bottom"/>
            <w:hideMark/>
          </w:tcPr>
          <w:p w14:paraId="415387F3"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c>
          <w:tcPr>
            <w:tcW w:w="422" w:type="pct"/>
            <w:tcBorders>
              <w:top w:val="dotted" w:sz="4" w:space="0" w:color="auto"/>
              <w:left w:val="dotted" w:sz="4" w:space="0" w:color="auto"/>
              <w:bottom w:val="dotted" w:sz="4" w:space="0" w:color="auto"/>
              <w:right w:val="single" w:sz="4" w:space="0" w:color="auto"/>
            </w:tcBorders>
            <w:shd w:val="clear" w:color="auto" w:fill="auto"/>
            <w:vAlign w:val="bottom"/>
            <w:hideMark/>
          </w:tcPr>
          <w:p w14:paraId="3C935303"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0</w:t>
            </w:r>
          </w:p>
        </w:tc>
      </w:tr>
      <w:tr w:rsidR="0088268C" w:rsidRPr="00016576" w14:paraId="165E68ED" w14:textId="77777777" w:rsidTr="000A621A">
        <w:trPr>
          <w:trHeight w:val="375"/>
        </w:trPr>
        <w:tc>
          <w:tcPr>
            <w:tcW w:w="593" w:type="pct"/>
            <w:vMerge w:val="restart"/>
            <w:tcBorders>
              <w:top w:val="dotted" w:sz="4" w:space="0" w:color="auto"/>
              <w:left w:val="single" w:sz="4" w:space="0" w:color="auto"/>
              <w:bottom w:val="dotted" w:sz="4" w:space="0" w:color="auto"/>
              <w:right w:val="single" w:sz="4" w:space="0" w:color="auto"/>
            </w:tcBorders>
            <w:shd w:val="clear" w:color="000000" w:fill="D9D9D9"/>
            <w:vAlign w:val="center"/>
          </w:tcPr>
          <w:p w14:paraId="2A9653BF" w14:textId="77777777" w:rsidR="0088268C" w:rsidRPr="00016576" w:rsidRDefault="0088268C" w:rsidP="000A621A">
            <w:pPr>
              <w:spacing w:after="0" w:line="240" w:lineRule="auto"/>
              <w:jc w:val="right"/>
              <w:rPr>
                <w:rFonts w:ascii="Calibri" w:eastAsia="Times New Roman" w:hAnsi="Calibri" w:cs="Calibri"/>
                <w:b/>
                <w:bCs/>
                <w:color w:val="000000"/>
                <w:sz w:val="28"/>
                <w:szCs w:val="28"/>
                <w:lang w:eastAsia="es-ES"/>
              </w:rPr>
            </w:pPr>
            <w:r>
              <w:rPr>
                <w:rFonts w:ascii="Calibri" w:eastAsia="Times New Roman" w:hAnsi="Calibri" w:cs="Calibri"/>
                <w:b/>
                <w:bCs/>
                <w:color w:val="000000"/>
                <w:sz w:val="28"/>
                <w:szCs w:val="28"/>
                <w:lang w:eastAsia="es-ES"/>
              </w:rPr>
              <w:t>Total</w:t>
            </w:r>
          </w:p>
        </w:tc>
        <w:tc>
          <w:tcPr>
            <w:tcW w:w="418" w:type="pct"/>
            <w:vMerge w:val="restart"/>
            <w:tcBorders>
              <w:top w:val="dotted" w:sz="4" w:space="0" w:color="auto"/>
              <w:left w:val="single" w:sz="4" w:space="0" w:color="auto"/>
              <w:bottom w:val="dotted" w:sz="4" w:space="0" w:color="auto"/>
              <w:right w:val="single" w:sz="4" w:space="0" w:color="auto"/>
            </w:tcBorders>
            <w:shd w:val="clear" w:color="000000" w:fill="D9D9D9"/>
            <w:vAlign w:val="center"/>
            <w:hideMark/>
          </w:tcPr>
          <w:p w14:paraId="641781CE" w14:textId="77777777" w:rsidR="0088268C" w:rsidRPr="00016576" w:rsidRDefault="0088268C" w:rsidP="000A621A">
            <w:pPr>
              <w:spacing w:after="0" w:line="240" w:lineRule="auto"/>
              <w:jc w:val="center"/>
              <w:rPr>
                <w:rFonts w:ascii="Calibri" w:eastAsia="Times New Roman" w:hAnsi="Calibri" w:cs="Calibri"/>
                <w:color w:val="000000"/>
                <w:lang w:eastAsia="es-ES"/>
              </w:rPr>
            </w:pPr>
            <w:r w:rsidRPr="00016576">
              <w:rPr>
                <w:rFonts w:ascii="Calibri" w:eastAsia="Times New Roman" w:hAnsi="Calibri" w:cs="Calibri"/>
                <w:color w:val="000000"/>
                <w:lang w:eastAsia="es-ES"/>
              </w:rPr>
              <w:t>365</w:t>
            </w:r>
          </w:p>
        </w:tc>
        <w:tc>
          <w:tcPr>
            <w:tcW w:w="418" w:type="pct"/>
            <w:vMerge w:val="restart"/>
            <w:tcBorders>
              <w:top w:val="dotted" w:sz="4" w:space="0" w:color="auto"/>
              <w:left w:val="single" w:sz="4" w:space="0" w:color="auto"/>
              <w:bottom w:val="dotted" w:sz="4" w:space="0" w:color="auto"/>
              <w:right w:val="single" w:sz="4" w:space="0" w:color="auto"/>
            </w:tcBorders>
            <w:shd w:val="clear" w:color="000000" w:fill="D9D9D9"/>
            <w:vAlign w:val="center"/>
            <w:hideMark/>
          </w:tcPr>
          <w:p w14:paraId="74DB973F" w14:textId="4D8B40A1"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38</w:t>
            </w:r>
            <w:r w:rsidR="00001238">
              <w:rPr>
                <w:rFonts w:ascii="Calibri" w:eastAsia="Times New Roman" w:hAnsi="Calibri" w:cs="Calibri"/>
                <w:b/>
                <w:bCs/>
                <w:color w:val="000000"/>
                <w:sz w:val="28"/>
                <w:szCs w:val="28"/>
                <w:lang w:eastAsia="es-ES"/>
              </w:rPr>
              <w:t>5</w:t>
            </w:r>
          </w:p>
        </w:tc>
        <w:tc>
          <w:tcPr>
            <w:tcW w:w="407" w:type="pct"/>
            <w:tcBorders>
              <w:top w:val="dotted" w:sz="4" w:space="0" w:color="auto"/>
              <w:left w:val="single" w:sz="4" w:space="0" w:color="auto"/>
              <w:bottom w:val="dotted" w:sz="4" w:space="0" w:color="auto"/>
              <w:right w:val="dotted" w:sz="4" w:space="0" w:color="auto"/>
            </w:tcBorders>
            <w:shd w:val="clear" w:color="000000" w:fill="D9D9D9"/>
            <w:vAlign w:val="center"/>
            <w:hideMark/>
          </w:tcPr>
          <w:p w14:paraId="27463CCE" w14:textId="680DD998"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3</w:t>
            </w:r>
            <w:r w:rsidR="00001238">
              <w:rPr>
                <w:rFonts w:ascii="Calibri" w:eastAsia="Times New Roman" w:hAnsi="Calibri" w:cs="Calibri"/>
                <w:b/>
                <w:bCs/>
                <w:color w:val="000000"/>
                <w:sz w:val="28"/>
                <w:szCs w:val="28"/>
                <w:lang w:eastAsia="es-ES"/>
              </w:rPr>
              <w:t>2</w:t>
            </w:r>
          </w:p>
        </w:tc>
        <w:tc>
          <w:tcPr>
            <w:tcW w:w="367" w:type="pct"/>
            <w:tcBorders>
              <w:top w:val="dotted" w:sz="4" w:space="0" w:color="auto"/>
              <w:left w:val="dotted" w:sz="4" w:space="0" w:color="auto"/>
              <w:bottom w:val="dotted" w:sz="4" w:space="0" w:color="auto"/>
              <w:right w:val="single" w:sz="4" w:space="0" w:color="auto"/>
            </w:tcBorders>
            <w:shd w:val="clear" w:color="000000" w:fill="D9D9D9"/>
            <w:vAlign w:val="center"/>
            <w:hideMark/>
          </w:tcPr>
          <w:p w14:paraId="4C977A7C" w14:textId="77777777"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39</w:t>
            </w:r>
          </w:p>
        </w:tc>
        <w:tc>
          <w:tcPr>
            <w:tcW w:w="425" w:type="pct"/>
            <w:tcBorders>
              <w:top w:val="dotted" w:sz="4" w:space="0" w:color="auto"/>
              <w:left w:val="single" w:sz="4" w:space="0" w:color="auto"/>
              <w:bottom w:val="dotted" w:sz="4" w:space="0" w:color="auto"/>
              <w:right w:val="dotted" w:sz="4" w:space="0" w:color="auto"/>
            </w:tcBorders>
            <w:shd w:val="clear" w:color="000000" w:fill="D9D9D9"/>
            <w:vAlign w:val="center"/>
            <w:hideMark/>
          </w:tcPr>
          <w:p w14:paraId="6A42C41B" w14:textId="18A500E2"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19</w:t>
            </w:r>
            <w:r w:rsidR="00001238">
              <w:rPr>
                <w:rFonts w:ascii="Calibri" w:eastAsia="Times New Roman" w:hAnsi="Calibri" w:cs="Calibri"/>
                <w:b/>
                <w:bCs/>
                <w:color w:val="000000"/>
                <w:sz w:val="28"/>
                <w:szCs w:val="28"/>
                <w:lang w:eastAsia="es-ES"/>
              </w:rPr>
              <w:t>2</w:t>
            </w:r>
          </w:p>
        </w:tc>
        <w:tc>
          <w:tcPr>
            <w:tcW w:w="423" w:type="pct"/>
            <w:tcBorders>
              <w:top w:val="dotted" w:sz="4" w:space="0" w:color="auto"/>
              <w:left w:val="dotted" w:sz="4" w:space="0" w:color="auto"/>
              <w:bottom w:val="dotted" w:sz="4" w:space="0" w:color="auto"/>
              <w:right w:val="single" w:sz="4" w:space="0" w:color="auto"/>
            </w:tcBorders>
            <w:shd w:val="clear" w:color="000000" w:fill="D9D9D9"/>
            <w:vAlign w:val="center"/>
            <w:hideMark/>
          </w:tcPr>
          <w:p w14:paraId="1E6A3094" w14:textId="12DFC20E"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1</w:t>
            </w:r>
            <w:r w:rsidR="00001238">
              <w:rPr>
                <w:rFonts w:ascii="Calibri" w:eastAsia="Times New Roman" w:hAnsi="Calibri" w:cs="Calibri"/>
                <w:b/>
                <w:bCs/>
                <w:color w:val="000000"/>
                <w:sz w:val="28"/>
                <w:szCs w:val="28"/>
                <w:lang w:eastAsia="es-ES"/>
              </w:rPr>
              <w:t>22</w:t>
            </w:r>
          </w:p>
        </w:tc>
        <w:tc>
          <w:tcPr>
            <w:tcW w:w="425" w:type="pct"/>
            <w:vMerge w:val="restart"/>
            <w:tcBorders>
              <w:top w:val="dotted" w:sz="4" w:space="0" w:color="auto"/>
              <w:left w:val="single" w:sz="4" w:space="0" w:color="auto"/>
              <w:bottom w:val="dotted" w:sz="4" w:space="0" w:color="auto"/>
              <w:right w:val="single" w:sz="4" w:space="0" w:color="auto"/>
            </w:tcBorders>
            <w:shd w:val="clear" w:color="000000" w:fill="D9D9D9"/>
            <w:vAlign w:val="center"/>
            <w:hideMark/>
          </w:tcPr>
          <w:p w14:paraId="6AD65F67" w14:textId="77777777"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0</w:t>
            </w:r>
          </w:p>
        </w:tc>
        <w:tc>
          <w:tcPr>
            <w:tcW w:w="422" w:type="pct"/>
            <w:tcBorders>
              <w:top w:val="dotted" w:sz="4" w:space="0" w:color="auto"/>
              <w:left w:val="single" w:sz="4" w:space="0" w:color="auto"/>
              <w:bottom w:val="dotted" w:sz="4" w:space="0" w:color="auto"/>
              <w:right w:val="dotted" w:sz="4" w:space="0" w:color="auto"/>
            </w:tcBorders>
            <w:shd w:val="clear" w:color="000000" w:fill="D9D9D9"/>
            <w:noWrap/>
            <w:vAlign w:val="bottom"/>
            <w:hideMark/>
          </w:tcPr>
          <w:p w14:paraId="3D16D0C1" w14:textId="77777777" w:rsidR="0088268C" w:rsidRPr="00016576" w:rsidRDefault="0088268C" w:rsidP="000A621A">
            <w:pPr>
              <w:spacing w:after="0" w:line="240" w:lineRule="auto"/>
              <w:jc w:val="right"/>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 </w:t>
            </w:r>
          </w:p>
        </w:tc>
        <w:tc>
          <w:tcPr>
            <w:tcW w:w="341" w:type="pct"/>
            <w:tcBorders>
              <w:top w:val="dotted" w:sz="4" w:space="0" w:color="auto"/>
              <w:left w:val="dotted" w:sz="4" w:space="0" w:color="auto"/>
              <w:bottom w:val="dotted" w:sz="4" w:space="0" w:color="auto"/>
              <w:right w:val="single" w:sz="4" w:space="0" w:color="auto"/>
            </w:tcBorders>
            <w:shd w:val="clear" w:color="000000" w:fill="D9D9D9"/>
            <w:noWrap/>
            <w:vAlign w:val="bottom"/>
            <w:hideMark/>
          </w:tcPr>
          <w:p w14:paraId="2F5349F7" w14:textId="77777777" w:rsidR="0088268C" w:rsidRPr="00016576" w:rsidRDefault="0088268C" w:rsidP="000A621A">
            <w:pPr>
              <w:spacing w:after="0" w:line="240" w:lineRule="auto"/>
              <w:jc w:val="right"/>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 </w:t>
            </w:r>
          </w:p>
        </w:tc>
        <w:tc>
          <w:tcPr>
            <w:tcW w:w="339" w:type="pct"/>
            <w:tcBorders>
              <w:top w:val="dotted" w:sz="4" w:space="0" w:color="auto"/>
              <w:left w:val="single" w:sz="4" w:space="0" w:color="auto"/>
              <w:bottom w:val="dotted" w:sz="4" w:space="0" w:color="auto"/>
              <w:right w:val="dotted" w:sz="4" w:space="0" w:color="auto"/>
            </w:tcBorders>
            <w:shd w:val="clear" w:color="000000" w:fill="D9D9D9"/>
            <w:noWrap/>
            <w:vAlign w:val="bottom"/>
            <w:hideMark/>
          </w:tcPr>
          <w:p w14:paraId="29495802" w14:textId="77777777" w:rsidR="0088268C" w:rsidRPr="00016576" w:rsidRDefault="0088268C" w:rsidP="000A621A">
            <w:pPr>
              <w:spacing w:after="0" w:line="240" w:lineRule="auto"/>
              <w:jc w:val="right"/>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 </w:t>
            </w:r>
          </w:p>
        </w:tc>
        <w:tc>
          <w:tcPr>
            <w:tcW w:w="422" w:type="pct"/>
            <w:tcBorders>
              <w:top w:val="dotted" w:sz="4" w:space="0" w:color="auto"/>
              <w:left w:val="dotted" w:sz="4" w:space="0" w:color="auto"/>
              <w:bottom w:val="dotted" w:sz="4" w:space="0" w:color="auto"/>
              <w:right w:val="single" w:sz="4" w:space="0" w:color="auto"/>
            </w:tcBorders>
            <w:shd w:val="clear" w:color="000000" w:fill="D9D9D9"/>
            <w:noWrap/>
            <w:vAlign w:val="bottom"/>
            <w:hideMark/>
          </w:tcPr>
          <w:p w14:paraId="7DC1FEF1" w14:textId="77777777" w:rsidR="0088268C" w:rsidRPr="00016576" w:rsidRDefault="0088268C" w:rsidP="000A621A">
            <w:pPr>
              <w:spacing w:after="0" w:line="240" w:lineRule="auto"/>
              <w:jc w:val="right"/>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 </w:t>
            </w:r>
          </w:p>
        </w:tc>
      </w:tr>
      <w:tr w:rsidR="0088268C" w:rsidRPr="00016576" w14:paraId="2506ACFD" w14:textId="77777777" w:rsidTr="000A621A">
        <w:trPr>
          <w:trHeight w:val="390"/>
        </w:trPr>
        <w:tc>
          <w:tcPr>
            <w:tcW w:w="593" w:type="pct"/>
            <w:vMerge/>
            <w:tcBorders>
              <w:top w:val="dotted" w:sz="4" w:space="0" w:color="auto"/>
              <w:left w:val="single" w:sz="4" w:space="0" w:color="auto"/>
              <w:bottom w:val="single" w:sz="4" w:space="0" w:color="auto"/>
              <w:right w:val="single" w:sz="4" w:space="0" w:color="auto"/>
            </w:tcBorders>
            <w:vAlign w:val="center"/>
          </w:tcPr>
          <w:p w14:paraId="3EEC0BDD" w14:textId="77777777" w:rsidR="0088268C" w:rsidRPr="00016576" w:rsidRDefault="0088268C" w:rsidP="000A621A">
            <w:pPr>
              <w:spacing w:after="0" w:line="240" w:lineRule="auto"/>
              <w:rPr>
                <w:rFonts w:ascii="Calibri" w:eastAsia="Times New Roman" w:hAnsi="Calibri" w:cs="Calibri"/>
                <w:b/>
                <w:bCs/>
                <w:color w:val="000000"/>
                <w:sz w:val="28"/>
                <w:szCs w:val="28"/>
                <w:lang w:eastAsia="es-ES"/>
              </w:rPr>
            </w:pPr>
          </w:p>
        </w:tc>
        <w:tc>
          <w:tcPr>
            <w:tcW w:w="418" w:type="pct"/>
            <w:vMerge/>
            <w:tcBorders>
              <w:top w:val="dotted" w:sz="4" w:space="0" w:color="auto"/>
              <w:left w:val="single" w:sz="4" w:space="0" w:color="auto"/>
              <w:bottom w:val="single" w:sz="4" w:space="0" w:color="auto"/>
              <w:right w:val="single" w:sz="4" w:space="0" w:color="auto"/>
            </w:tcBorders>
            <w:vAlign w:val="center"/>
            <w:hideMark/>
          </w:tcPr>
          <w:p w14:paraId="008FE6DE" w14:textId="77777777" w:rsidR="0088268C" w:rsidRPr="00016576" w:rsidRDefault="0088268C" w:rsidP="000A621A">
            <w:pPr>
              <w:spacing w:after="0" w:line="240" w:lineRule="auto"/>
              <w:rPr>
                <w:rFonts w:ascii="Calibri" w:eastAsia="Times New Roman" w:hAnsi="Calibri" w:cs="Calibri"/>
                <w:color w:val="000000"/>
                <w:lang w:eastAsia="es-ES"/>
              </w:rPr>
            </w:pPr>
          </w:p>
        </w:tc>
        <w:tc>
          <w:tcPr>
            <w:tcW w:w="418" w:type="pct"/>
            <w:vMerge/>
            <w:tcBorders>
              <w:top w:val="dotted" w:sz="4" w:space="0" w:color="auto"/>
              <w:left w:val="single" w:sz="4" w:space="0" w:color="auto"/>
              <w:bottom w:val="single" w:sz="4" w:space="0" w:color="auto"/>
              <w:right w:val="single" w:sz="4" w:space="0" w:color="auto"/>
            </w:tcBorders>
            <w:vAlign w:val="center"/>
            <w:hideMark/>
          </w:tcPr>
          <w:p w14:paraId="2B98945D" w14:textId="77777777" w:rsidR="0088268C" w:rsidRPr="00016576" w:rsidRDefault="0088268C" w:rsidP="000A621A">
            <w:pPr>
              <w:spacing w:after="0" w:line="240" w:lineRule="auto"/>
              <w:rPr>
                <w:rFonts w:ascii="Calibri" w:eastAsia="Times New Roman" w:hAnsi="Calibri" w:cs="Calibri"/>
                <w:b/>
                <w:bCs/>
                <w:color w:val="000000"/>
                <w:sz w:val="28"/>
                <w:szCs w:val="28"/>
                <w:lang w:eastAsia="es-ES"/>
              </w:rPr>
            </w:pPr>
          </w:p>
        </w:tc>
        <w:tc>
          <w:tcPr>
            <w:tcW w:w="774" w:type="pct"/>
            <w:gridSpan w:val="2"/>
            <w:tcBorders>
              <w:top w:val="dotted" w:sz="4" w:space="0" w:color="auto"/>
              <w:left w:val="single" w:sz="4" w:space="0" w:color="auto"/>
              <w:bottom w:val="single" w:sz="4" w:space="0" w:color="auto"/>
              <w:right w:val="single" w:sz="4" w:space="0" w:color="auto"/>
            </w:tcBorders>
            <w:shd w:val="clear" w:color="000000" w:fill="D9D9D9"/>
            <w:vAlign w:val="center"/>
            <w:hideMark/>
          </w:tcPr>
          <w:p w14:paraId="178072BB" w14:textId="6166E157" w:rsidR="0088268C" w:rsidRPr="00016576" w:rsidRDefault="00001238" w:rsidP="000A621A">
            <w:pPr>
              <w:spacing w:after="0" w:line="240" w:lineRule="auto"/>
              <w:jc w:val="center"/>
              <w:rPr>
                <w:rFonts w:ascii="Calibri" w:eastAsia="Times New Roman" w:hAnsi="Calibri" w:cs="Calibri"/>
                <w:b/>
                <w:bCs/>
                <w:color w:val="000000"/>
                <w:sz w:val="28"/>
                <w:szCs w:val="28"/>
                <w:lang w:eastAsia="es-ES"/>
              </w:rPr>
            </w:pPr>
            <w:r>
              <w:rPr>
                <w:rFonts w:ascii="Calibri" w:eastAsia="Times New Roman" w:hAnsi="Calibri" w:cs="Calibri"/>
                <w:b/>
                <w:bCs/>
                <w:color w:val="000000"/>
                <w:sz w:val="28"/>
                <w:szCs w:val="28"/>
                <w:lang w:eastAsia="es-ES"/>
              </w:rPr>
              <w:t>71</w:t>
            </w:r>
          </w:p>
        </w:tc>
        <w:tc>
          <w:tcPr>
            <w:tcW w:w="848" w:type="pct"/>
            <w:gridSpan w:val="2"/>
            <w:tcBorders>
              <w:top w:val="dotted" w:sz="4" w:space="0" w:color="auto"/>
              <w:left w:val="single" w:sz="4" w:space="0" w:color="auto"/>
              <w:bottom w:val="single" w:sz="4" w:space="0" w:color="auto"/>
              <w:right w:val="single" w:sz="4" w:space="0" w:color="auto"/>
            </w:tcBorders>
            <w:shd w:val="clear" w:color="000000" w:fill="D9D9D9"/>
            <w:vAlign w:val="center"/>
            <w:hideMark/>
          </w:tcPr>
          <w:p w14:paraId="35BE1EBA" w14:textId="66BBF110"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31</w:t>
            </w:r>
            <w:r w:rsidR="00001238">
              <w:rPr>
                <w:rFonts w:ascii="Calibri" w:eastAsia="Times New Roman" w:hAnsi="Calibri" w:cs="Calibri"/>
                <w:b/>
                <w:bCs/>
                <w:color w:val="000000"/>
                <w:sz w:val="28"/>
                <w:szCs w:val="28"/>
                <w:lang w:eastAsia="es-ES"/>
              </w:rPr>
              <w:t>4</w:t>
            </w:r>
          </w:p>
        </w:tc>
        <w:tc>
          <w:tcPr>
            <w:tcW w:w="425" w:type="pct"/>
            <w:vMerge/>
            <w:tcBorders>
              <w:top w:val="dotted" w:sz="4" w:space="0" w:color="auto"/>
              <w:left w:val="single" w:sz="4" w:space="0" w:color="auto"/>
              <w:bottom w:val="single" w:sz="4" w:space="0" w:color="auto"/>
              <w:right w:val="single" w:sz="4" w:space="0" w:color="auto"/>
            </w:tcBorders>
            <w:vAlign w:val="center"/>
            <w:hideMark/>
          </w:tcPr>
          <w:p w14:paraId="59AD9CE6" w14:textId="77777777" w:rsidR="0088268C" w:rsidRPr="00016576" w:rsidRDefault="0088268C" w:rsidP="000A621A">
            <w:pPr>
              <w:spacing w:after="0" w:line="240" w:lineRule="auto"/>
              <w:rPr>
                <w:rFonts w:ascii="Calibri" w:eastAsia="Times New Roman" w:hAnsi="Calibri" w:cs="Calibri"/>
                <w:b/>
                <w:bCs/>
                <w:color w:val="000000"/>
                <w:sz w:val="28"/>
                <w:szCs w:val="28"/>
                <w:lang w:eastAsia="es-ES"/>
              </w:rPr>
            </w:pPr>
          </w:p>
        </w:tc>
        <w:tc>
          <w:tcPr>
            <w:tcW w:w="763" w:type="pct"/>
            <w:gridSpan w:val="2"/>
            <w:tcBorders>
              <w:top w:val="dotted" w:sz="4" w:space="0" w:color="auto"/>
              <w:left w:val="single" w:sz="4" w:space="0" w:color="auto"/>
              <w:bottom w:val="single" w:sz="4" w:space="0" w:color="auto"/>
              <w:right w:val="single" w:sz="4" w:space="0" w:color="auto"/>
            </w:tcBorders>
            <w:shd w:val="clear" w:color="000000" w:fill="D9D9D9"/>
            <w:noWrap/>
            <w:vAlign w:val="bottom"/>
            <w:hideMark/>
          </w:tcPr>
          <w:p w14:paraId="7469051C" w14:textId="77777777"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0</w:t>
            </w:r>
          </w:p>
        </w:tc>
        <w:tc>
          <w:tcPr>
            <w:tcW w:w="761" w:type="pct"/>
            <w:gridSpan w:val="2"/>
            <w:tcBorders>
              <w:top w:val="dotted" w:sz="4" w:space="0" w:color="auto"/>
              <w:left w:val="single" w:sz="4" w:space="0" w:color="auto"/>
              <w:bottom w:val="single" w:sz="4" w:space="0" w:color="auto"/>
              <w:right w:val="single" w:sz="4" w:space="0" w:color="auto"/>
            </w:tcBorders>
            <w:shd w:val="clear" w:color="000000" w:fill="D9D9D9"/>
            <w:noWrap/>
            <w:vAlign w:val="bottom"/>
            <w:hideMark/>
          </w:tcPr>
          <w:p w14:paraId="7BF5F00A" w14:textId="77777777" w:rsidR="0088268C" w:rsidRPr="00016576" w:rsidRDefault="0088268C" w:rsidP="000A621A">
            <w:pPr>
              <w:spacing w:after="0" w:line="240" w:lineRule="auto"/>
              <w:jc w:val="center"/>
              <w:rPr>
                <w:rFonts w:ascii="Calibri" w:eastAsia="Times New Roman" w:hAnsi="Calibri" w:cs="Calibri"/>
                <w:b/>
                <w:bCs/>
                <w:color w:val="000000"/>
                <w:sz w:val="28"/>
                <w:szCs w:val="28"/>
                <w:lang w:eastAsia="es-ES"/>
              </w:rPr>
            </w:pPr>
            <w:r w:rsidRPr="00016576">
              <w:rPr>
                <w:rFonts w:ascii="Calibri" w:eastAsia="Times New Roman" w:hAnsi="Calibri" w:cs="Calibri"/>
                <w:b/>
                <w:bCs/>
                <w:color w:val="000000"/>
                <w:sz w:val="28"/>
                <w:szCs w:val="28"/>
                <w:lang w:eastAsia="es-ES"/>
              </w:rPr>
              <w:t>0</w:t>
            </w:r>
          </w:p>
        </w:tc>
      </w:tr>
    </w:tbl>
    <w:p w14:paraId="0C273B68" w14:textId="77777777" w:rsidR="0088268C" w:rsidRDefault="0088268C" w:rsidP="0088268C">
      <w:pPr>
        <w:autoSpaceDE w:val="0"/>
        <w:autoSpaceDN w:val="0"/>
        <w:adjustRightInd w:val="0"/>
        <w:spacing w:after="0" w:line="240" w:lineRule="auto"/>
        <w:jc w:val="both"/>
        <w:rPr>
          <w:rFonts w:ascii="Arial" w:hAnsi="Arial" w:cs="Arial"/>
          <w:color w:val="000000"/>
          <w:lang w:val="fr-FR"/>
        </w:rPr>
      </w:pPr>
      <w:r w:rsidRPr="00C56164">
        <w:rPr>
          <w:rFonts w:ascii="Arial" w:hAnsi="Arial" w:cs="Arial"/>
          <w:b/>
          <w:bCs/>
          <w:lang w:val="fr-FR"/>
        </w:rPr>
        <w:t xml:space="preserve">Source : </w:t>
      </w:r>
      <w:r w:rsidRPr="00C56164">
        <w:rPr>
          <w:rFonts w:ascii="Arial" w:hAnsi="Arial" w:cs="Arial"/>
          <w:bCs/>
          <w:lang w:val="fr-FR"/>
        </w:rPr>
        <w:t>données collectées sur le terrain septembre 2020</w:t>
      </w:r>
    </w:p>
    <w:p w14:paraId="581EC1EC" w14:textId="77777777" w:rsidR="0088268C" w:rsidRDefault="0088268C" w:rsidP="0088268C">
      <w:pPr>
        <w:autoSpaceDE w:val="0"/>
        <w:autoSpaceDN w:val="0"/>
        <w:adjustRightInd w:val="0"/>
        <w:spacing w:after="0" w:line="240" w:lineRule="auto"/>
        <w:jc w:val="both"/>
        <w:rPr>
          <w:rFonts w:ascii="Arial" w:hAnsi="Arial" w:cs="Arial"/>
          <w:color w:val="000000"/>
          <w:lang w:val="fr-FR"/>
        </w:rPr>
      </w:pPr>
    </w:p>
    <w:p w14:paraId="2F025CF7" w14:textId="77777777" w:rsidR="0088268C" w:rsidRDefault="0088268C" w:rsidP="0088268C">
      <w:pPr>
        <w:autoSpaceDE w:val="0"/>
        <w:autoSpaceDN w:val="0"/>
        <w:adjustRightInd w:val="0"/>
        <w:spacing w:after="0" w:line="240" w:lineRule="auto"/>
        <w:jc w:val="both"/>
        <w:rPr>
          <w:rFonts w:ascii="Arial" w:hAnsi="Arial" w:cs="Arial"/>
          <w:color w:val="000000"/>
          <w:lang w:val="fr-FR"/>
        </w:rPr>
      </w:pPr>
      <w:r w:rsidRPr="00232765">
        <w:rPr>
          <w:rFonts w:ascii="Arial" w:hAnsi="Arial" w:cs="Arial"/>
          <w:b/>
          <w:bCs/>
          <w:color w:val="000000"/>
          <w:lang w:val="fr-FR"/>
        </w:rPr>
        <w:t>S’agissant des familles et acteurs communautaires</w:t>
      </w:r>
      <w:r>
        <w:rPr>
          <w:rFonts w:ascii="Arial" w:hAnsi="Arial" w:cs="Arial"/>
          <w:color w:val="000000"/>
          <w:lang w:val="fr-FR"/>
        </w:rPr>
        <w:t>, 89 personnes ont été rencontrées dans les 4 villes de l’étude. Parmi ces acteurs, se trouvent 14 leaders religieux, 18 chefs de communauté, 41 familles d’accueil, 14 Enfants et Jeunes Travailleurs (EJT), 1 agent communautaire et 1 agent social.</w:t>
      </w:r>
    </w:p>
    <w:p w14:paraId="08B54E98" w14:textId="77777777" w:rsidR="0088268C" w:rsidRDefault="0088268C" w:rsidP="0088268C">
      <w:pPr>
        <w:autoSpaceDE w:val="0"/>
        <w:autoSpaceDN w:val="0"/>
        <w:adjustRightInd w:val="0"/>
        <w:spacing w:after="0" w:line="240" w:lineRule="auto"/>
        <w:jc w:val="both"/>
        <w:rPr>
          <w:rFonts w:ascii="Arial" w:hAnsi="Arial" w:cs="Arial"/>
          <w:color w:val="000000"/>
          <w:lang w:val="fr-FR"/>
        </w:rPr>
      </w:pPr>
    </w:p>
    <w:p w14:paraId="2E94CF0C" w14:textId="77777777" w:rsidR="0088268C" w:rsidRDefault="0088268C" w:rsidP="0088268C">
      <w:pPr>
        <w:autoSpaceDE w:val="0"/>
        <w:autoSpaceDN w:val="0"/>
        <w:adjustRightInd w:val="0"/>
        <w:spacing w:after="0" w:line="240" w:lineRule="auto"/>
        <w:jc w:val="both"/>
        <w:rPr>
          <w:rFonts w:ascii="Arial" w:hAnsi="Arial" w:cs="Arial"/>
          <w:b/>
          <w:bCs/>
          <w:color w:val="000000"/>
          <w:lang w:val="fr-FR"/>
        </w:rPr>
      </w:pPr>
      <w:r w:rsidRPr="00FF7E5C">
        <w:rPr>
          <w:rFonts w:ascii="Arial" w:hAnsi="Arial" w:cs="Arial"/>
          <w:b/>
          <w:bCs/>
          <w:color w:val="833C0B" w:themeColor="accent2" w:themeShade="80"/>
          <w:lang w:val="fr-FR"/>
        </w:rPr>
        <w:t xml:space="preserve">Tableau </w:t>
      </w:r>
      <w:r>
        <w:rPr>
          <w:rFonts w:ascii="Arial" w:hAnsi="Arial" w:cs="Arial"/>
          <w:b/>
          <w:bCs/>
          <w:color w:val="833C0B" w:themeColor="accent2" w:themeShade="80"/>
          <w:lang w:val="fr-FR"/>
        </w:rPr>
        <w:t>0.2</w:t>
      </w:r>
      <w:r w:rsidRPr="00FF7E5C">
        <w:rPr>
          <w:rFonts w:ascii="Arial" w:hAnsi="Arial" w:cs="Arial"/>
          <w:b/>
          <w:bCs/>
          <w:color w:val="833C0B" w:themeColor="accent2" w:themeShade="80"/>
          <w:lang w:val="fr-FR"/>
        </w:rPr>
        <w:t>: Types d’entretien pour les</w:t>
      </w:r>
      <w:r>
        <w:rPr>
          <w:rFonts w:ascii="Arial" w:hAnsi="Arial" w:cs="Arial"/>
          <w:b/>
          <w:bCs/>
          <w:color w:val="833C0B" w:themeColor="accent2" w:themeShade="80"/>
          <w:lang w:val="fr-FR"/>
        </w:rPr>
        <w:t xml:space="preserve"> familles d’</w:t>
      </w:r>
      <w:r w:rsidRPr="00FF7E5C">
        <w:rPr>
          <w:rFonts w:ascii="Arial" w:hAnsi="Arial" w:cs="Arial"/>
          <w:b/>
          <w:bCs/>
          <w:color w:val="833C0B" w:themeColor="accent2" w:themeShade="80"/>
          <w:lang w:val="fr-FR"/>
        </w:rPr>
        <w:t xml:space="preserve">EJM </w:t>
      </w:r>
      <w:r>
        <w:rPr>
          <w:rFonts w:ascii="Arial" w:hAnsi="Arial" w:cs="Arial"/>
          <w:b/>
          <w:bCs/>
          <w:color w:val="833C0B" w:themeColor="accent2" w:themeShade="80"/>
          <w:lang w:val="fr-FR"/>
        </w:rPr>
        <w:t>et acteurs communautaires</w:t>
      </w:r>
    </w:p>
    <w:tbl>
      <w:tblPr>
        <w:tblW w:w="5341" w:type="pct"/>
        <w:tblLayout w:type="fixed"/>
        <w:tblCellMar>
          <w:left w:w="70" w:type="dxa"/>
          <w:right w:w="70" w:type="dxa"/>
        </w:tblCellMar>
        <w:tblLook w:val="04A0" w:firstRow="1" w:lastRow="0" w:firstColumn="1" w:lastColumn="0" w:noHBand="0" w:noVBand="1"/>
      </w:tblPr>
      <w:tblGrid>
        <w:gridCol w:w="1126"/>
        <w:gridCol w:w="1138"/>
        <w:gridCol w:w="1131"/>
        <w:gridCol w:w="1167"/>
        <w:gridCol w:w="1162"/>
        <w:gridCol w:w="1071"/>
        <w:gridCol w:w="1133"/>
        <w:gridCol w:w="1135"/>
      </w:tblGrid>
      <w:tr w:rsidR="00461AF6" w:rsidRPr="00681A8D" w14:paraId="63C0DEF1" w14:textId="77777777" w:rsidTr="00461AF6">
        <w:trPr>
          <w:trHeight w:val="1215"/>
        </w:trPr>
        <w:tc>
          <w:tcPr>
            <w:tcW w:w="621" w:type="pct"/>
            <w:tcBorders>
              <w:top w:val="single" w:sz="8" w:space="0" w:color="auto"/>
              <w:left w:val="single" w:sz="8" w:space="0" w:color="auto"/>
              <w:bottom w:val="single" w:sz="8" w:space="0" w:color="auto"/>
              <w:right w:val="nil"/>
            </w:tcBorders>
            <w:shd w:val="clear" w:color="000000" w:fill="FFC000"/>
            <w:vAlign w:val="center"/>
            <w:hideMark/>
          </w:tcPr>
          <w:p w14:paraId="1DD7D12F"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Localité</w:t>
            </w:r>
          </w:p>
        </w:tc>
        <w:tc>
          <w:tcPr>
            <w:tcW w:w="628" w:type="pct"/>
            <w:tcBorders>
              <w:top w:val="single" w:sz="8" w:space="0" w:color="auto"/>
              <w:left w:val="single" w:sz="8" w:space="0" w:color="auto"/>
              <w:bottom w:val="single" w:sz="8" w:space="0" w:color="auto"/>
              <w:right w:val="single" w:sz="8" w:space="0" w:color="auto"/>
            </w:tcBorders>
            <w:shd w:val="clear" w:color="000000" w:fill="FFC000"/>
            <w:vAlign w:val="center"/>
            <w:hideMark/>
          </w:tcPr>
          <w:p w14:paraId="7B80B909"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Echantillon initial par localité</w:t>
            </w:r>
          </w:p>
        </w:tc>
        <w:tc>
          <w:tcPr>
            <w:tcW w:w="624" w:type="pct"/>
            <w:tcBorders>
              <w:top w:val="single" w:sz="8" w:space="0" w:color="auto"/>
              <w:left w:val="nil"/>
              <w:bottom w:val="single" w:sz="8" w:space="0" w:color="auto"/>
              <w:right w:val="single" w:sz="4" w:space="0" w:color="auto"/>
            </w:tcBorders>
            <w:shd w:val="clear" w:color="000000" w:fill="FFE699"/>
            <w:vAlign w:val="center"/>
            <w:hideMark/>
          </w:tcPr>
          <w:p w14:paraId="14477A9E"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 xml:space="preserve">Entretiens individuels </w:t>
            </w:r>
            <w:proofErr w:type="spellStart"/>
            <w:r w:rsidRPr="002220F7">
              <w:rPr>
                <w:rFonts w:ascii="Arial" w:eastAsia="Times New Roman" w:hAnsi="Arial" w:cs="Arial"/>
                <w:b/>
                <w:bCs/>
                <w:color w:val="000000"/>
                <w:lang w:val="fr-FR" w:eastAsia="es-ES"/>
              </w:rPr>
              <w:t>Act</w:t>
            </w:r>
            <w:proofErr w:type="spellEnd"/>
            <w:r w:rsidRPr="002220F7">
              <w:rPr>
                <w:rFonts w:ascii="Arial" w:eastAsia="Times New Roman" w:hAnsi="Arial" w:cs="Arial"/>
                <w:b/>
                <w:bCs/>
                <w:color w:val="000000"/>
                <w:lang w:val="fr-FR" w:eastAsia="es-ES"/>
              </w:rPr>
              <w:t>. Com. réalisés</w:t>
            </w:r>
          </w:p>
        </w:tc>
        <w:tc>
          <w:tcPr>
            <w:tcW w:w="644" w:type="pct"/>
            <w:tcBorders>
              <w:top w:val="single" w:sz="8" w:space="0" w:color="auto"/>
              <w:left w:val="nil"/>
              <w:bottom w:val="single" w:sz="8" w:space="0" w:color="auto"/>
              <w:right w:val="dotted" w:sz="4" w:space="0" w:color="auto"/>
            </w:tcBorders>
            <w:shd w:val="clear" w:color="000000" w:fill="FFE699"/>
            <w:vAlign w:val="center"/>
            <w:hideMark/>
          </w:tcPr>
          <w:p w14:paraId="1537CC0E"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proofErr w:type="spellStart"/>
            <w:r w:rsidRPr="002220F7">
              <w:rPr>
                <w:rFonts w:ascii="Arial" w:eastAsia="Times New Roman" w:hAnsi="Arial" w:cs="Arial"/>
                <w:b/>
                <w:bCs/>
                <w:color w:val="000000"/>
                <w:lang w:val="fr-FR" w:eastAsia="es-ES"/>
              </w:rPr>
              <w:t>Act</w:t>
            </w:r>
            <w:proofErr w:type="spellEnd"/>
            <w:r w:rsidRPr="002220F7">
              <w:rPr>
                <w:rFonts w:ascii="Arial" w:eastAsia="Times New Roman" w:hAnsi="Arial" w:cs="Arial"/>
                <w:b/>
                <w:bCs/>
                <w:color w:val="000000"/>
                <w:lang w:val="fr-FR" w:eastAsia="es-ES"/>
              </w:rPr>
              <w:t>. Com Femmes individuelles</w:t>
            </w:r>
          </w:p>
        </w:tc>
        <w:tc>
          <w:tcPr>
            <w:tcW w:w="641" w:type="pct"/>
            <w:tcBorders>
              <w:top w:val="single" w:sz="8" w:space="0" w:color="auto"/>
              <w:left w:val="nil"/>
              <w:bottom w:val="single" w:sz="8" w:space="0" w:color="auto"/>
              <w:right w:val="single" w:sz="8" w:space="0" w:color="auto"/>
            </w:tcBorders>
            <w:shd w:val="clear" w:color="000000" w:fill="FFE699"/>
            <w:vAlign w:val="center"/>
            <w:hideMark/>
          </w:tcPr>
          <w:p w14:paraId="189BE199"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proofErr w:type="spellStart"/>
            <w:r w:rsidRPr="002220F7">
              <w:rPr>
                <w:rFonts w:ascii="Arial" w:eastAsia="Times New Roman" w:hAnsi="Arial" w:cs="Arial"/>
                <w:b/>
                <w:bCs/>
                <w:color w:val="000000"/>
                <w:lang w:val="fr-FR" w:eastAsia="es-ES"/>
              </w:rPr>
              <w:t>Act</w:t>
            </w:r>
            <w:proofErr w:type="spellEnd"/>
            <w:r w:rsidRPr="002220F7">
              <w:rPr>
                <w:rFonts w:ascii="Arial" w:eastAsia="Times New Roman" w:hAnsi="Arial" w:cs="Arial"/>
                <w:b/>
                <w:bCs/>
                <w:color w:val="000000"/>
                <w:lang w:val="fr-FR" w:eastAsia="es-ES"/>
              </w:rPr>
              <w:t>. Com Hommes individuels</w:t>
            </w:r>
          </w:p>
        </w:tc>
        <w:tc>
          <w:tcPr>
            <w:tcW w:w="591" w:type="pct"/>
            <w:tcBorders>
              <w:top w:val="single" w:sz="8" w:space="0" w:color="auto"/>
              <w:left w:val="nil"/>
              <w:bottom w:val="single" w:sz="8" w:space="0" w:color="auto"/>
              <w:right w:val="single" w:sz="4" w:space="0" w:color="auto"/>
            </w:tcBorders>
            <w:shd w:val="clear" w:color="000000" w:fill="FFE699"/>
            <w:vAlign w:val="center"/>
            <w:hideMark/>
          </w:tcPr>
          <w:p w14:paraId="2F2A5A03"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 xml:space="preserve">FG (6-8) </w:t>
            </w:r>
            <w:proofErr w:type="spellStart"/>
            <w:r w:rsidRPr="002220F7">
              <w:rPr>
                <w:rFonts w:ascii="Arial" w:eastAsia="Times New Roman" w:hAnsi="Arial" w:cs="Arial"/>
                <w:b/>
                <w:bCs/>
                <w:color w:val="000000"/>
                <w:lang w:val="fr-FR" w:eastAsia="es-ES"/>
              </w:rPr>
              <w:t>Act</w:t>
            </w:r>
            <w:proofErr w:type="spellEnd"/>
            <w:r w:rsidRPr="002220F7">
              <w:rPr>
                <w:rFonts w:ascii="Arial" w:eastAsia="Times New Roman" w:hAnsi="Arial" w:cs="Arial"/>
                <w:b/>
                <w:bCs/>
                <w:color w:val="000000"/>
                <w:lang w:val="fr-FR" w:eastAsia="es-ES"/>
              </w:rPr>
              <w:t>. Com. réalisés</w:t>
            </w:r>
          </w:p>
        </w:tc>
        <w:tc>
          <w:tcPr>
            <w:tcW w:w="625" w:type="pct"/>
            <w:tcBorders>
              <w:top w:val="single" w:sz="8" w:space="0" w:color="auto"/>
              <w:left w:val="nil"/>
              <w:bottom w:val="single" w:sz="8" w:space="0" w:color="auto"/>
              <w:right w:val="nil"/>
            </w:tcBorders>
            <w:shd w:val="clear" w:color="000000" w:fill="FFE699"/>
            <w:vAlign w:val="center"/>
            <w:hideMark/>
          </w:tcPr>
          <w:p w14:paraId="06CBFE1C"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FGD Femmes</w:t>
            </w:r>
          </w:p>
        </w:tc>
        <w:tc>
          <w:tcPr>
            <w:tcW w:w="626" w:type="pct"/>
            <w:tcBorders>
              <w:top w:val="single" w:sz="8" w:space="0" w:color="auto"/>
              <w:left w:val="dotted" w:sz="4" w:space="0" w:color="auto"/>
              <w:bottom w:val="single" w:sz="8" w:space="0" w:color="auto"/>
              <w:right w:val="single" w:sz="8" w:space="0" w:color="auto"/>
            </w:tcBorders>
            <w:shd w:val="clear" w:color="000000" w:fill="FFE699"/>
            <w:vAlign w:val="center"/>
            <w:hideMark/>
          </w:tcPr>
          <w:p w14:paraId="5AE0238E"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FGD Hommes</w:t>
            </w:r>
          </w:p>
        </w:tc>
      </w:tr>
      <w:tr w:rsidR="00461AF6" w:rsidRPr="00681A8D" w14:paraId="76EA3742" w14:textId="77777777" w:rsidTr="00461AF6">
        <w:trPr>
          <w:trHeight w:val="315"/>
        </w:trPr>
        <w:tc>
          <w:tcPr>
            <w:tcW w:w="621" w:type="pct"/>
            <w:tcBorders>
              <w:top w:val="single" w:sz="8" w:space="0" w:color="auto"/>
              <w:left w:val="single" w:sz="8" w:space="0" w:color="auto"/>
              <w:bottom w:val="dotted" w:sz="4" w:space="0" w:color="auto"/>
              <w:right w:val="single" w:sz="8" w:space="0" w:color="auto"/>
            </w:tcBorders>
            <w:shd w:val="clear" w:color="000000" w:fill="FFFFFF"/>
            <w:vAlign w:val="center"/>
            <w:hideMark/>
          </w:tcPr>
          <w:p w14:paraId="7935B404"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 xml:space="preserve">Abidjan </w:t>
            </w:r>
          </w:p>
        </w:tc>
        <w:tc>
          <w:tcPr>
            <w:tcW w:w="628" w:type="pct"/>
            <w:tcBorders>
              <w:top w:val="nil"/>
              <w:left w:val="nil"/>
              <w:bottom w:val="dotted" w:sz="4" w:space="0" w:color="auto"/>
              <w:right w:val="single" w:sz="8" w:space="0" w:color="auto"/>
            </w:tcBorders>
            <w:shd w:val="clear" w:color="000000" w:fill="FFFFFF"/>
            <w:vAlign w:val="center"/>
            <w:hideMark/>
          </w:tcPr>
          <w:p w14:paraId="1C47EFF2"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25</w:t>
            </w:r>
          </w:p>
        </w:tc>
        <w:tc>
          <w:tcPr>
            <w:tcW w:w="624" w:type="pct"/>
            <w:tcBorders>
              <w:top w:val="single" w:sz="8" w:space="0" w:color="auto"/>
              <w:left w:val="single" w:sz="8" w:space="0" w:color="auto"/>
              <w:bottom w:val="dotted" w:sz="4" w:space="0" w:color="auto"/>
              <w:right w:val="single" w:sz="4" w:space="0" w:color="auto"/>
            </w:tcBorders>
            <w:shd w:val="clear" w:color="000000" w:fill="FFFFFF"/>
            <w:hideMark/>
          </w:tcPr>
          <w:p w14:paraId="0ECCDF60"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16</w:t>
            </w:r>
          </w:p>
        </w:tc>
        <w:tc>
          <w:tcPr>
            <w:tcW w:w="644" w:type="pct"/>
            <w:tcBorders>
              <w:top w:val="single" w:sz="8" w:space="0" w:color="auto"/>
              <w:left w:val="nil"/>
              <w:bottom w:val="dotted" w:sz="4" w:space="0" w:color="auto"/>
              <w:right w:val="dotted" w:sz="4" w:space="0" w:color="auto"/>
            </w:tcBorders>
            <w:shd w:val="clear" w:color="000000" w:fill="FFFFFF"/>
          </w:tcPr>
          <w:p w14:paraId="64A20BC9"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8</w:t>
            </w:r>
          </w:p>
        </w:tc>
        <w:tc>
          <w:tcPr>
            <w:tcW w:w="641" w:type="pct"/>
            <w:tcBorders>
              <w:top w:val="single" w:sz="8" w:space="0" w:color="auto"/>
              <w:left w:val="dotted" w:sz="4" w:space="0" w:color="auto"/>
              <w:bottom w:val="dotted" w:sz="4" w:space="0" w:color="auto"/>
              <w:right w:val="single" w:sz="8" w:space="0" w:color="auto"/>
            </w:tcBorders>
            <w:shd w:val="clear" w:color="000000" w:fill="FFFFFF"/>
          </w:tcPr>
          <w:p w14:paraId="37AB1AC7"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8</w:t>
            </w:r>
          </w:p>
        </w:tc>
        <w:tc>
          <w:tcPr>
            <w:tcW w:w="591" w:type="pct"/>
            <w:vMerge w:val="restart"/>
            <w:tcBorders>
              <w:top w:val="nil"/>
              <w:left w:val="single" w:sz="8" w:space="0" w:color="auto"/>
              <w:bottom w:val="dotted" w:sz="4" w:space="0" w:color="000000"/>
              <w:right w:val="single" w:sz="4" w:space="0" w:color="auto"/>
            </w:tcBorders>
            <w:shd w:val="clear" w:color="000000" w:fill="FFFFFF"/>
            <w:vAlign w:val="center"/>
            <w:hideMark/>
          </w:tcPr>
          <w:p w14:paraId="3A2F0854" w14:textId="77777777" w:rsidR="0088268C" w:rsidRPr="002220F7" w:rsidRDefault="0088268C" w:rsidP="000A621A">
            <w:pPr>
              <w:spacing w:after="0" w:line="240" w:lineRule="auto"/>
              <w:jc w:val="center"/>
              <w:rPr>
                <w:rFonts w:ascii="Arial" w:eastAsia="Times New Roman" w:hAnsi="Arial" w:cs="Arial"/>
                <w:b/>
                <w:bCs/>
                <w:color w:val="000000"/>
                <w:lang w:val="fr-FR" w:eastAsia="es-ES"/>
              </w:rPr>
            </w:pPr>
            <w:r w:rsidRPr="002220F7">
              <w:rPr>
                <w:rFonts w:ascii="Arial" w:eastAsia="Times New Roman" w:hAnsi="Arial" w:cs="Arial"/>
                <w:b/>
                <w:bCs/>
                <w:color w:val="000000"/>
                <w:lang w:val="fr-FR" w:eastAsia="es-ES"/>
              </w:rPr>
              <w:t>0</w:t>
            </w:r>
          </w:p>
        </w:tc>
        <w:tc>
          <w:tcPr>
            <w:tcW w:w="625" w:type="pct"/>
            <w:vMerge w:val="restart"/>
            <w:tcBorders>
              <w:top w:val="nil"/>
              <w:left w:val="nil"/>
              <w:bottom w:val="dotted" w:sz="4" w:space="0" w:color="000000"/>
              <w:right w:val="dotted" w:sz="4" w:space="0" w:color="auto"/>
            </w:tcBorders>
            <w:shd w:val="clear" w:color="000000" w:fill="FFFFFF"/>
            <w:noWrap/>
            <w:vAlign w:val="center"/>
            <w:hideMark/>
          </w:tcPr>
          <w:p w14:paraId="395F55A8"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0</w:t>
            </w:r>
          </w:p>
        </w:tc>
        <w:tc>
          <w:tcPr>
            <w:tcW w:w="626" w:type="pct"/>
            <w:vMerge w:val="restart"/>
            <w:tcBorders>
              <w:top w:val="nil"/>
              <w:left w:val="nil"/>
              <w:bottom w:val="dotted" w:sz="4" w:space="0" w:color="000000"/>
              <w:right w:val="single" w:sz="8" w:space="0" w:color="auto"/>
            </w:tcBorders>
            <w:shd w:val="clear" w:color="auto" w:fill="auto"/>
            <w:noWrap/>
            <w:vAlign w:val="center"/>
            <w:hideMark/>
          </w:tcPr>
          <w:p w14:paraId="1965F164"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0</w:t>
            </w:r>
          </w:p>
        </w:tc>
      </w:tr>
      <w:tr w:rsidR="00461AF6" w:rsidRPr="00681A8D" w14:paraId="110A1174" w14:textId="77777777" w:rsidTr="00461AF6">
        <w:trPr>
          <w:trHeight w:val="300"/>
        </w:trPr>
        <w:tc>
          <w:tcPr>
            <w:tcW w:w="621" w:type="pct"/>
            <w:tcBorders>
              <w:top w:val="dotted" w:sz="4" w:space="0" w:color="auto"/>
              <w:left w:val="single" w:sz="8" w:space="0" w:color="auto"/>
              <w:bottom w:val="dotted" w:sz="4" w:space="0" w:color="auto"/>
              <w:right w:val="single" w:sz="8" w:space="0" w:color="auto"/>
            </w:tcBorders>
            <w:shd w:val="clear" w:color="000000" w:fill="FFFFFF"/>
            <w:vAlign w:val="center"/>
            <w:hideMark/>
          </w:tcPr>
          <w:p w14:paraId="1256C615"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 xml:space="preserve">Bouaké </w:t>
            </w:r>
          </w:p>
        </w:tc>
        <w:tc>
          <w:tcPr>
            <w:tcW w:w="628" w:type="pct"/>
            <w:tcBorders>
              <w:top w:val="nil"/>
              <w:left w:val="nil"/>
              <w:bottom w:val="dotted" w:sz="4" w:space="0" w:color="auto"/>
              <w:right w:val="single" w:sz="8" w:space="0" w:color="auto"/>
            </w:tcBorders>
            <w:shd w:val="clear" w:color="000000" w:fill="FFFFFF"/>
            <w:vAlign w:val="center"/>
            <w:hideMark/>
          </w:tcPr>
          <w:p w14:paraId="25F9C4B5"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25</w:t>
            </w:r>
          </w:p>
        </w:tc>
        <w:tc>
          <w:tcPr>
            <w:tcW w:w="624" w:type="pct"/>
            <w:tcBorders>
              <w:top w:val="dotted" w:sz="4" w:space="0" w:color="auto"/>
              <w:left w:val="single" w:sz="8" w:space="0" w:color="auto"/>
              <w:bottom w:val="dotted" w:sz="4" w:space="0" w:color="auto"/>
              <w:right w:val="single" w:sz="4" w:space="0" w:color="auto"/>
            </w:tcBorders>
            <w:shd w:val="clear" w:color="000000" w:fill="FFFFFF"/>
            <w:hideMark/>
          </w:tcPr>
          <w:p w14:paraId="79FC2C9E"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26</w:t>
            </w:r>
          </w:p>
        </w:tc>
        <w:tc>
          <w:tcPr>
            <w:tcW w:w="644" w:type="pct"/>
            <w:tcBorders>
              <w:top w:val="dotted" w:sz="4" w:space="0" w:color="auto"/>
              <w:left w:val="nil"/>
              <w:bottom w:val="dotted" w:sz="4" w:space="0" w:color="auto"/>
              <w:right w:val="dotted" w:sz="4" w:space="0" w:color="auto"/>
            </w:tcBorders>
            <w:shd w:val="clear" w:color="000000" w:fill="FFFFFF"/>
          </w:tcPr>
          <w:p w14:paraId="5A489392"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6</w:t>
            </w:r>
          </w:p>
        </w:tc>
        <w:tc>
          <w:tcPr>
            <w:tcW w:w="641" w:type="pct"/>
            <w:tcBorders>
              <w:top w:val="dotted" w:sz="4" w:space="0" w:color="auto"/>
              <w:left w:val="dotted" w:sz="4" w:space="0" w:color="auto"/>
              <w:bottom w:val="dotted" w:sz="4" w:space="0" w:color="auto"/>
              <w:right w:val="single" w:sz="8" w:space="0" w:color="auto"/>
            </w:tcBorders>
            <w:shd w:val="clear" w:color="000000" w:fill="FFFFFF"/>
          </w:tcPr>
          <w:p w14:paraId="2D5230B7"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20</w:t>
            </w:r>
          </w:p>
        </w:tc>
        <w:tc>
          <w:tcPr>
            <w:tcW w:w="591" w:type="pct"/>
            <w:vMerge/>
            <w:tcBorders>
              <w:top w:val="nil"/>
              <w:left w:val="single" w:sz="8" w:space="0" w:color="auto"/>
              <w:bottom w:val="dotted" w:sz="4" w:space="0" w:color="000000"/>
              <w:right w:val="single" w:sz="4" w:space="0" w:color="auto"/>
            </w:tcBorders>
            <w:vAlign w:val="center"/>
            <w:hideMark/>
          </w:tcPr>
          <w:p w14:paraId="4523ACCE" w14:textId="77777777" w:rsidR="0088268C" w:rsidRPr="002220F7" w:rsidRDefault="0088268C" w:rsidP="000A621A">
            <w:pPr>
              <w:spacing w:after="0" w:line="240" w:lineRule="auto"/>
              <w:rPr>
                <w:rFonts w:ascii="Arial" w:eastAsia="Times New Roman" w:hAnsi="Arial" w:cs="Arial"/>
                <w:b/>
                <w:bCs/>
                <w:color w:val="000000"/>
                <w:lang w:val="fr-FR" w:eastAsia="es-ES"/>
              </w:rPr>
            </w:pPr>
          </w:p>
        </w:tc>
        <w:tc>
          <w:tcPr>
            <w:tcW w:w="625" w:type="pct"/>
            <w:vMerge/>
            <w:tcBorders>
              <w:top w:val="nil"/>
              <w:left w:val="nil"/>
              <w:bottom w:val="dotted" w:sz="4" w:space="0" w:color="000000"/>
              <w:right w:val="dotted" w:sz="4" w:space="0" w:color="auto"/>
            </w:tcBorders>
            <w:vAlign w:val="center"/>
            <w:hideMark/>
          </w:tcPr>
          <w:p w14:paraId="04A929E4" w14:textId="77777777" w:rsidR="0088268C" w:rsidRPr="002220F7" w:rsidRDefault="0088268C" w:rsidP="000A621A">
            <w:pPr>
              <w:spacing w:after="0" w:line="240" w:lineRule="auto"/>
              <w:rPr>
                <w:rFonts w:ascii="Arial" w:eastAsia="Times New Roman" w:hAnsi="Arial" w:cs="Arial"/>
                <w:color w:val="000000"/>
                <w:lang w:val="fr-FR" w:eastAsia="es-ES"/>
              </w:rPr>
            </w:pPr>
          </w:p>
        </w:tc>
        <w:tc>
          <w:tcPr>
            <w:tcW w:w="626" w:type="pct"/>
            <w:vMerge/>
            <w:tcBorders>
              <w:top w:val="nil"/>
              <w:left w:val="nil"/>
              <w:bottom w:val="dotted" w:sz="4" w:space="0" w:color="000000"/>
              <w:right w:val="single" w:sz="8" w:space="0" w:color="auto"/>
            </w:tcBorders>
            <w:vAlign w:val="center"/>
            <w:hideMark/>
          </w:tcPr>
          <w:p w14:paraId="68B8B524" w14:textId="77777777" w:rsidR="0088268C" w:rsidRPr="002220F7" w:rsidRDefault="0088268C" w:rsidP="000A621A">
            <w:pPr>
              <w:spacing w:after="0" w:line="240" w:lineRule="auto"/>
              <w:rPr>
                <w:rFonts w:ascii="Arial" w:eastAsia="Times New Roman" w:hAnsi="Arial" w:cs="Arial"/>
                <w:color w:val="000000"/>
                <w:lang w:val="fr-FR" w:eastAsia="es-ES"/>
              </w:rPr>
            </w:pPr>
          </w:p>
        </w:tc>
      </w:tr>
      <w:tr w:rsidR="00461AF6" w:rsidRPr="00681A8D" w14:paraId="10A316DA" w14:textId="77777777" w:rsidTr="00461AF6">
        <w:trPr>
          <w:trHeight w:val="300"/>
        </w:trPr>
        <w:tc>
          <w:tcPr>
            <w:tcW w:w="621" w:type="pct"/>
            <w:tcBorders>
              <w:top w:val="dotted" w:sz="4" w:space="0" w:color="auto"/>
              <w:left w:val="single" w:sz="8" w:space="0" w:color="auto"/>
              <w:bottom w:val="dotted" w:sz="4" w:space="0" w:color="auto"/>
              <w:right w:val="single" w:sz="8" w:space="0" w:color="auto"/>
            </w:tcBorders>
            <w:shd w:val="clear" w:color="000000" w:fill="FFFFFF"/>
            <w:vAlign w:val="center"/>
            <w:hideMark/>
          </w:tcPr>
          <w:p w14:paraId="4A4C4DC8"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 xml:space="preserve">Korhogo </w:t>
            </w:r>
          </w:p>
        </w:tc>
        <w:tc>
          <w:tcPr>
            <w:tcW w:w="628" w:type="pct"/>
            <w:tcBorders>
              <w:top w:val="nil"/>
              <w:left w:val="nil"/>
              <w:bottom w:val="dotted" w:sz="4" w:space="0" w:color="auto"/>
              <w:right w:val="single" w:sz="8" w:space="0" w:color="auto"/>
            </w:tcBorders>
            <w:shd w:val="clear" w:color="000000" w:fill="FFFFFF"/>
            <w:vAlign w:val="center"/>
            <w:hideMark/>
          </w:tcPr>
          <w:p w14:paraId="6C50C5CC"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25</w:t>
            </w:r>
          </w:p>
        </w:tc>
        <w:tc>
          <w:tcPr>
            <w:tcW w:w="624" w:type="pct"/>
            <w:tcBorders>
              <w:top w:val="dotted" w:sz="4" w:space="0" w:color="auto"/>
              <w:left w:val="single" w:sz="8" w:space="0" w:color="auto"/>
              <w:bottom w:val="dotted" w:sz="4" w:space="0" w:color="auto"/>
              <w:right w:val="single" w:sz="4" w:space="0" w:color="auto"/>
            </w:tcBorders>
            <w:shd w:val="clear" w:color="000000" w:fill="FFFFFF"/>
            <w:vAlign w:val="center"/>
            <w:hideMark/>
          </w:tcPr>
          <w:p w14:paraId="71C122A2"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25</w:t>
            </w:r>
          </w:p>
        </w:tc>
        <w:tc>
          <w:tcPr>
            <w:tcW w:w="644" w:type="pct"/>
            <w:tcBorders>
              <w:top w:val="dotted" w:sz="4" w:space="0" w:color="auto"/>
              <w:left w:val="nil"/>
              <w:bottom w:val="dotted" w:sz="4" w:space="0" w:color="auto"/>
              <w:right w:val="dotted" w:sz="4" w:space="0" w:color="auto"/>
            </w:tcBorders>
            <w:shd w:val="clear" w:color="000000" w:fill="FFFFFF"/>
          </w:tcPr>
          <w:p w14:paraId="195AA70D"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20</w:t>
            </w:r>
          </w:p>
        </w:tc>
        <w:tc>
          <w:tcPr>
            <w:tcW w:w="641" w:type="pct"/>
            <w:tcBorders>
              <w:top w:val="dotted" w:sz="4" w:space="0" w:color="auto"/>
              <w:left w:val="dotted" w:sz="4" w:space="0" w:color="auto"/>
              <w:bottom w:val="dotted" w:sz="4" w:space="0" w:color="auto"/>
              <w:right w:val="single" w:sz="8" w:space="0" w:color="auto"/>
            </w:tcBorders>
            <w:shd w:val="clear" w:color="000000" w:fill="FFFFFF"/>
          </w:tcPr>
          <w:p w14:paraId="45C75D7D"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5</w:t>
            </w:r>
          </w:p>
        </w:tc>
        <w:tc>
          <w:tcPr>
            <w:tcW w:w="591" w:type="pct"/>
            <w:vMerge/>
            <w:tcBorders>
              <w:top w:val="nil"/>
              <w:left w:val="single" w:sz="8" w:space="0" w:color="auto"/>
              <w:bottom w:val="dotted" w:sz="4" w:space="0" w:color="000000"/>
              <w:right w:val="single" w:sz="4" w:space="0" w:color="auto"/>
            </w:tcBorders>
            <w:vAlign w:val="center"/>
            <w:hideMark/>
          </w:tcPr>
          <w:p w14:paraId="0C5A4DFE" w14:textId="77777777" w:rsidR="0088268C" w:rsidRPr="002220F7" w:rsidRDefault="0088268C" w:rsidP="000A621A">
            <w:pPr>
              <w:spacing w:after="0" w:line="240" w:lineRule="auto"/>
              <w:rPr>
                <w:rFonts w:ascii="Arial" w:eastAsia="Times New Roman" w:hAnsi="Arial" w:cs="Arial"/>
                <w:b/>
                <w:bCs/>
                <w:color w:val="000000"/>
                <w:lang w:val="fr-FR" w:eastAsia="es-ES"/>
              </w:rPr>
            </w:pPr>
          </w:p>
        </w:tc>
        <w:tc>
          <w:tcPr>
            <w:tcW w:w="625" w:type="pct"/>
            <w:vMerge/>
            <w:tcBorders>
              <w:top w:val="nil"/>
              <w:left w:val="nil"/>
              <w:bottom w:val="dotted" w:sz="4" w:space="0" w:color="000000"/>
              <w:right w:val="dotted" w:sz="4" w:space="0" w:color="auto"/>
            </w:tcBorders>
            <w:vAlign w:val="center"/>
            <w:hideMark/>
          </w:tcPr>
          <w:p w14:paraId="7F6ECAFB" w14:textId="77777777" w:rsidR="0088268C" w:rsidRPr="002220F7" w:rsidRDefault="0088268C" w:rsidP="000A621A">
            <w:pPr>
              <w:spacing w:after="0" w:line="240" w:lineRule="auto"/>
              <w:rPr>
                <w:rFonts w:ascii="Arial" w:eastAsia="Times New Roman" w:hAnsi="Arial" w:cs="Arial"/>
                <w:color w:val="000000"/>
                <w:lang w:val="fr-FR" w:eastAsia="es-ES"/>
              </w:rPr>
            </w:pPr>
          </w:p>
        </w:tc>
        <w:tc>
          <w:tcPr>
            <w:tcW w:w="626" w:type="pct"/>
            <w:vMerge/>
            <w:tcBorders>
              <w:top w:val="nil"/>
              <w:left w:val="nil"/>
              <w:bottom w:val="dotted" w:sz="4" w:space="0" w:color="000000"/>
              <w:right w:val="single" w:sz="8" w:space="0" w:color="auto"/>
            </w:tcBorders>
            <w:vAlign w:val="center"/>
            <w:hideMark/>
          </w:tcPr>
          <w:p w14:paraId="586E0AD9" w14:textId="77777777" w:rsidR="0088268C" w:rsidRPr="002220F7" w:rsidRDefault="0088268C" w:rsidP="000A621A">
            <w:pPr>
              <w:spacing w:after="0" w:line="240" w:lineRule="auto"/>
              <w:rPr>
                <w:rFonts w:ascii="Arial" w:eastAsia="Times New Roman" w:hAnsi="Arial" w:cs="Arial"/>
                <w:color w:val="000000"/>
                <w:lang w:val="fr-FR" w:eastAsia="es-ES"/>
              </w:rPr>
            </w:pPr>
          </w:p>
        </w:tc>
      </w:tr>
      <w:tr w:rsidR="00461AF6" w:rsidRPr="00681A8D" w14:paraId="1C1757A2" w14:textId="77777777" w:rsidTr="00461AF6">
        <w:trPr>
          <w:trHeight w:val="300"/>
        </w:trPr>
        <w:tc>
          <w:tcPr>
            <w:tcW w:w="621" w:type="pct"/>
            <w:tcBorders>
              <w:top w:val="dotted" w:sz="4" w:space="0" w:color="auto"/>
              <w:left w:val="single" w:sz="8" w:space="0" w:color="auto"/>
              <w:bottom w:val="dotted" w:sz="4" w:space="0" w:color="auto"/>
              <w:right w:val="single" w:sz="8" w:space="0" w:color="auto"/>
            </w:tcBorders>
            <w:shd w:val="clear" w:color="000000" w:fill="FFFFFF"/>
            <w:vAlign w:val="center"/>
            <w:hideMark/>
          </w:tcPr>
          <w:p w14:paraId="5BB071E0" w14:textId="77777777" w:rsidR="0088268C" w:rsidRPr="002220F7" w:rsidRDefault="0088268C" w:rsidP="000A621A">
            <w:pPr>
              <w:spacing w:after="0" w:line="240" w:lineRule="auto"/>
              <w:jc w:val="center"/>
              <w:rPr>
                <w:rFonts w:ascii="Arial" w:eastAsia="Times New Roman" w:hAnsi="Arial" w:cs="Arial"/>
                <w:color w:val="000000"/>
                <w:lang w:val="fr-FR" w:eastAsia="es-ES"/>
              </w:rPr>
            </w:pPr>
            <w:proofErr w:type="spellStart"/>
            <w:r w:rsidRPr="002220F7">
              <w:rPr>
                <w:rFonts w:ascii="Arial" w:eastAsia="Times New Roman" w:hAnsi="Arial" w:cs="Arial"/>
                <w:color w:val="000000"/>
                <w:lang w:val="fr-FR" w:eastAsia="es-ES"/>
              </w:rPr>
              <w:t>Ferke</w:t>
            </w:r>
            <w:proofErr w:type="spellEnd"/>
          </w:p>
        </w:tc>
        <w:tc>
          <w:tcPr>
            <w:tcW w:w="628" w:type="pct"/>
            <w:tcBorders>
              <w:top w:val="nil"/>
              <w:left w:val="nil"/>
              <w:bottom w:val="dotted" w:sz="4" w:space="0" w:color="auto"/>
              <w:right w:val="single" w:sz="8" w:space="0" w:color="auto"/>
            </w:tcBorders>
            <w:shd w:val="clear" w:color="000000" w:fill="FFFFFF"/>
            <w:vAlign w:val="center"/>
            <w:hideMark/>
          </w:tcPr>
          <w:p w14:paraId="1B0D7F8F"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25</w:t>
            </w:r>
          </w:p>
        </w:tc>
        <w:tc>
          <w:tcPr>
            <w:tcW w:w="624" w:type="pct"/>
            <w:tcBorders>
              <w:top w:val="dotted" w:sz="4" w:space="0" w:color="auto"/>
              <w:left w:val="single" w:sz="8" w:space="0" w:color="auto"/>
              <w:bottom w:val="dotted" w:sz="4" w:space="0" w:color="000000"/>
              <w:right w:val="single" w:sz="4" w:space="0" w:color="auto"/>
            </w:tcBorders>
            <w:shd w:val="clear" w:color="000000" w:fill="FFFFFF"/>
            <w:vAlign w:val="center"/>
            <w:hideMark/>
          </w:tcPr>
          <w:p w14:paraId="6FE35AFA"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22</w:t>
            </w:r>
          </w:p>
        </w:tc>
        <w:tc>
          <w:tcPr>
            <w:tcW w:w="644" w:type="pct"/>
            <w:tcBorders>
              <w:top w:val="dotted" w:sz="4" w:space="0" w:color="auto"/>
              <w:left w:val="nil"/>
              <w:bottom w:val="dotted" w:sz="4" w:space="0" w:color="000000"/>
              <w:right w:val="dotted" w:sz="4" w:space="0" w:color="auto"/>
            </w:tcBorders>
            <w:shd w:val="clear" w:color="000000" w:fill="FFFFFF"/>
            <w:vAlign w:val="center"/>
          </w:tcPr>
          <w:p w14:paraId="00261459"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3</w:t>
            </w:r>
          </w:p>
        </w:tc>
        <w:tc>
          <w:tcPr>
            <w:tcW w:w="641" w:type="pct"/>
            <w:tcBorders>
              <w:top w:val="dotted" w:sz="4" w:space="0" w:color="auto"/>
              <w:left w:val="dotted" w:sz="4" w:space="0" w:color="auto"/>
              <w:bottom w:val="dotted" w:sz="4" w:space="0" w:color="000000"/>
              <w:right w:val="single" w:sz="8" w:space="0" w:color="auto"/>
            </w:tcBorders>
            <w:shd w:val="clear" w:color="000000" w:fill="FFFFFF"/>
            <w:vAlign w:val="center"/>
          </w:tcPr>
          <w:p w14:paraId="4FE7409F"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19</w:t>
            </w:r>
          </w:p>
        </w:tc>
        <w:tc>
          <w:tcPr>
            <w:tcW w:w="591" w:type="pct"/>
            <w:vMerge/>
            <w:tcBorders>
              <w:top w:val="nil"/>
              <w:left w:val="single" w:sz="8" w:space="0" w:color="auto"/>
              <w:bottom w:val="dotted" w:sz="4" w:space="0" w:color="000000"/>
              <w:right w:val="single" w:sz="4" w:space="0" w:color="auto"/>
            </w:tcBorders>
            <w:vAlign w:val="center"/>
            <w:hideMark/>
          </w:tcPr>
          <w:p w14:paraId="75A6E6A2" w14:textId="77777777" w:rsidR="0088268C" w:rsidRPr="002220F7" w:rsidRDefault="0088268C" w:rsidP="000A621A">
            <w:pPr>
              <w:spacing w:after="0" w:line="240" w:lineRule="auto"/>
              <w:rPr>
                <w:rFonts w:ascii="Arial" w:eastAsia="Times New Roman" w:hAnsi="Arial" w:cs="Arial"/>
                <w:b/>
                <w:bCs/>
                <w:color w:val="000000"/>
                <w:lang w:val="fr-FR" w:eastAsia="es-ES"/>
              </w:rPr>
            </w:pPr>
          </w:p>
        </w:tc>
        <w:tc>
          <w:tcPr>
            <w:tcW w:w="625" w:type="pct"/>
            <w:vMerge/>
            <w:tcBorders>
              <w:top w:val="nil"/>
              <w:left w:val="nil"/>
              <w:bottom w:val="dotted" w:sz="4" w:space="0" w:color="000000"/>
              <w:right w:val="dotted" w:sz="4" w:space="0" w:color="auto"/>
            </w:tcBorders>
            <w:vAlign w:val="center"/>
            <w:hideMark/>
          </w:tcPr>
          <w:p w14:paraId="1EEAB908" w14:textId="77777777" w:rsidR="0088268C" w:rsidRPr="002220F7" w:rsidRDefault="0088268C" w:rsidP="000A621A">
            <w:pPr>
              <w:spacing w:after="0" w:line="240" w:lineRule="auto"/>
              <w:rPr>
                <w:rFonts w:ascii="Arial" w:eastAsia="Times New Roman" w:hAnsi="Arial" w:cs="Arial"/>
                <w:color w:val="000000"/>
                <w:lang w:val="fr-FR" w:eastAsia="es-ES"/>
              </w:rPr>
            </w:pPr>
          </w:p>
        </w:tc>
        <w:tc>
          <w:tcPr>
            <w:tcW w:w="626" w:type="pct"/>
            <w:vMerge/>
            <w:tcBorders>
              <w:top w:val="nil"/>
              <w:left w:val="nil"/>
              <w:bottom w:val="dotted" w:sz="4" w:space="0" w:color="000000"/>
              <w:right w:val="single" w:sz="8" w:space="0" w:color="auto"/>
            </w:tcBorders>
            <w:vAlign w:val="center"/>
            <w:hideMark/>
          </w:tcPr>
          <w:p w14:paraId="2DC93C34" w14:textId="77777777" w:rsidR="0088268C" w:rsidRPr="002220F7" w:rsidRDefault="0088268C" w:rsidP="000A621A">
            <w:pPr>
              <w:spacing w:after="0" w:line="240" w:lineRule="auto"/>
              <w:rPr>
                <w:rFonts w:ascii="Arial" w:eastAsia="Times New Roman" w:hAnsi="Arial" w:cs="Arial"/>
                <w:color w:val="000000"/>
                <w:lang w:val="fr-FR" w:eastAsia="es-ES"/>
              </w:rPr>
            </w:pPr>
          </w:p>
        </w:tc>
      </w:tr>
      <w:tr w:rsidR="00461AF6" w:rsidRPr="00681A8D" w14:paraId="47B78873" w14:textId="77777777" w:rsidTr="00461AF6">
        <w:trPr>
          <w:trHeight w:val="741"/>
        </w:trPr>
        <w:tc>
          <w:tcPr>
            <w:tcW w:w="621" w:type="pct"/>
            <w:tcBorders>
              <w:top w:val="dotted" w:sz="4" w:space="0" w:color="auto"/>
              <w:left w:val="single" w:sz="8" w:space="0" w:color="auto"/>
              <w:bottom w:val="single" w:sz="4" w:space="0" w:color="auto"/>
              <w:right w:val="single" w:sz="8" w:space="0" w:color="000000"/>
            </w:tcBorders>
            <w:shd w:val="clear" w:color="000000" w:fill="D9D9D9"/>
            <w:vAlign w:val="center"/>
          </w:tcPr>
          <w:p w14:paraId="468992EE" w14:textId="77777777" w:rsidR="0088268C" w:rsidRPr="002220F7" w:rsidRDefault="0088268C" w:rsidP="000A621A">
            <w:pPr>
              <w:spacing w:after="0" w:line="240" w:lineRule="auto"/>
              <w:jc w:val="right"/>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Total</w:t>
            </w:r>
          </w:p>
        </w:tc>
        <w:tc>
          <w:tcPr>
            <w:tcW w:w="628" w:type="pct"/>
            <w:tcBorders>
              <w:top w:val="nil"/>
              <w:left w:val="single" w:sz="8" w:space="0" w:color="auto"/>
              <w:bottom w:val="single" w:sz="8" w:space="0" w:color="000000"/>
              <w:right w:val="single" w:sz="8" w:space="0" w:color="auto"/>
            </w:tcBorders>
            <w:shd w:val="clear" w:color="000000" w:fill="D9D9D9"/>
            <w:vAlign w:val="center"/>
            <w:hideMark/>
          </w:tcPr>
          <w:p w14:paraId="26D68D54" w14:textId="77777777" w:rsidR="0088268C" w:rsidRPr="002220F7" w:rsidRDefault="0088268C" w:rsidP="000A621A">
            <w:pPr>
              <w:spacing w:after="0" w:line="240" w:lineRule="auto"/>
              <w:jc w:val="center"/>
              <w:rPr>
                <w:rFonts w:ascii="Arial" w:eastAsia="Times New Roman" w:hAnsi="Arial" w:cs="Arial"/>
                <w:color w:val="000000"/>
                <w:lang w:val="fr-FR" w:eastAsia="es-ES"/>
              </w:rPr>
            </w:pPr>
            <w:r w:rsidRPr="002220F7">
              <w:rPr>
                <w:rFonts w:ascii="Arial" w:eastAsia="Times New Roman" w:hAnsi="Arial" w:cs="Arial"/>
                <w:color w:val="000000"/>
                <w:lang w:val="fr-FR" w:eastAsia="es-ES"/>
              </w:rPr>
              <w:t>100</w:t>
            </w:r>
          </w:p>
        </w:tc>
        <w:tc>
          <w:tcPr>
            <w:tcW w:w="624" w:type="pct"/>
            <w:tcBorders>
              <w:top w:val="nil"/>
              <w:left w:val="single" w:sz="8" w:space="0" w:color="auto"/>
              <w:bottom w:val="single" w:sz="8" w:space="0" w:color="000000"/>
              <w:right w:val="single" w:sz="4" w:space="0" w:color="auto"/>
            </w:tcBorders>
            <w:shd w:val="clear" w:color="000000" w:fill="D9D9D9"/>
            <w:vAlign w:val="center"/>
            <w:hideMark/>
          </w:tcPr>
          <w:p w14:paraId="0FF89354"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89</w:t>
            </w:r>
          </w:p>
        </w:tc>
        <w:tc>
          <w:tcPr>
            <w:tcW w:w="644" w:type="pct"/>
            <w:tcBorders>
              <w:top w:val="nil"/>
              <w:left w:val="nil"/>
              <w:bottom w:val="single" w:sz="8" w:space="0" w:color="000000"/>
              <w:right w:val="dotted" w:sz="4" w:space="0" w:color="auto"/>
            </w:tcBorders>
            <w:shd w:val="clear" w:color="000000" w:fill="D9D9D9"/>
            <w:vAlign w:val="center"/>
            <w:hideMark/>
          </w:tcPr>
          <w:p w14:paraId="4E38BFC0"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22</w:t>
            </w:r>
          </w:p>
        </w:tc>
        <w:tc>
          <w:tcPr>
            <w:tcW w:w="641" w:type="pct"/>
            <w:tcBorders>
              <w:top w:val="nil"/>
              <w:left w:val="dotted" w:sz="4" w:space="0" w:color="auto"/>
              <w:bottom w:val="single" w:sz="8" w:space="0" w:color="000000"/>
              <w:right w:val="single" w:sz="8" w:space="0" w:color="auto"/>
            </w:tcBorders>
            <w:shd w:val="clear" w:color="000000" w:fill="D9D9D9"/>
            <w:vAlign w:val="center"/>
            <w:hideMark/>
          </w:tcPr>
          <w:p w14:paraId="72211877"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67</w:t>
            </w:r>
          </w:p>
        </w:tc>
        <w:tc>
          <w:tcPr>
            <w:tcW w:w="591" w:type="pct"/>
            <w:tcBorders>
              <w:top w:val="nil"/>
              <w:left w:val="single" w:sz="8" w:space="0" w:color="auto"/>
              <w:bottom w:val="single" w:sz="8" w:space="0" w:color="000000"/>
              <w:right w:val="single" w:sz="4" w:space="0" w:color="auto"/>
            </w:tcBorders>
            <w:shd w:val="clear" w:color="000000" w:fill="D9D9D9"/>
            <w:vAlign w:val="center"/>
            <w:hideMark/>
          </w:tcPr>
          <w:p w14:paraId="7AB486C3"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0</w:t>
            </w:r>
          </w:p>
        </w:tc>
        <w:tc>
          <w:tcPr>
            <w:tcW w:w="625" w:type="pct"/>
            <w:tcBorders>
              <w:top w:val="nil"/>
              <w:left w:val="nil"/>
              <w:bottom w:val="single" w:sz="8" w:space="0" w:color="000000"/>
              <w:right w:val="dotted" w:sz="4" w:space="0" w:color="auto"/>
            </w:tcBorders>
            <w:shd w:val="clear" w:color="000000" w:fill="D9D9D9"/>
            <w:noWrap/>
            <w:vAlign w:val="center"/>
            <w:hideMark/>
          </w:tcPr>
          <w:p w14:paraId="7AA2D8A7"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0</w:t>
            </w:r>
          </w:p>
        </w:tc>
        <w:tc>
          <w:tcPr>
            <w:tcW w:w="626" w:type="pct"/>
            <w:tcBorders>
              <w:top w:val="nil"/>
              <w:left w:val="nil"/>
              <w:bottom w:val="single" w:sz="8" w:space="0" w:color="000000"/>
              <w:right w:val="single" w:sz="8" w:space="0" w:color="auto"/>
            </w:tcBorders>
            <w:shd w:val="clear" w:color="000000" w:fill="D9D9D9"/>
            <w:noWrap/>
            <w:vAlign w:val="center"/>
            <w:hideMark/>
          </w:tcPr>
          <w:p w14:paraId="545E7B93" w14:textId="77777777" w:rsidR="0088268C" w:rsidRPr="002220F7" w:rsidRDefault="0088268C" w:rsidP="000A621A">
            <w:pPr>
              <w:spacing w:after="0" w:line="240" w:lineRule="auto"/>
              <w:jc w:val="center"/>
              <w:rPr>
                <w:rFonts w:ascii="Arial" w:eastAsia="Times New Roman" w:hAnsi="Arial" w:cs="Arial"/>
                <w:b/>
                <w:bCs/>
                <w:color w:val="000000"/>
                <w:sz w:val="28"/>
                <w:szCs w:val="28"/>
                <w:lang w:val="fr-FR" w:eastAsia="es-ES"/>
              </w:rPr>
            </w:pPr>
            <w:r w:rsidRPr="002220F7">
              <w:rPr>
                <w:rFonts w:ascii="Arial" w:eastAsia="Times New Roman" w:hAnsi="Arial" w:cs="Arial"/>
                <w:b/>
                <w:bCs/>
                <w:color w:val="000000"/>
                <w:sz w:val="28"/>
                <w:szCs w:val="28"/>
                <w:lang w:val="fr-FR" w:eastAsia="es-ES"/>
              </w:rPr>
              <w:t>0</w:t>
            </w:r>
          </w:p>
        </w:tc>
      </w:tr>
    </w:tbl>
    <w:p w14:paraId="66FA79A5" w14:textId="77777777" w:rsidR="0088268C" w:rsidRDefault="0088268C" w:rsidP="0088268C">
      <w:pPr>
        <w:autoSpaceDE w:val="0"/>
        <w:autoSpaceDN w:val="0"/>
        <w:adjustRightInd w:val="0"/>
        <w:spacing w:after="0" w:line="240" w:lineRule="auto"/>
        <w:jc w:val="both"/>
        <w:rPr>
          <w:rFonts w:ascii="Arial" w:hAnsi="Arial" w:cs="Arial"/>
          <w:color w:val="000000"/>
          <w:lang w:val="fr-FR"/>
        </w:rPr>
      </w:pPr>
      <w:r w:rsidRPr="00C56164">
        <w:rPr>
          <w:rFonts w:ascii="Arial" w:hAnsi="Arial" w:cs="Arial"/>
          <w:b/>
          <w:bCs/>
          <w:lang w:val="fr-FR"/>
        </w:rPr>
        <w:t xml:space="preserve">Source : </w:t>
      </w:r>
      <w:r w:rsidRPr="00C56164">
        <w:rPr>
          <w:rFonts w:ascii="Arial" w:hAnsi="Arial" w:cs="Arial"/>
          <w:bCs/>
          <w:lang w:val="fr-FR"/>
        </w:rPr>
        <w:t>données collectées sur le terrain septembre 2020</w:t>
      </w:r>
    </w:p>
    <w:p w14:paraId="4DA284F0" w14:textId="56DAB863" w:rsidR="0088268C" w:rsidRPr="009C0318" w:rsidRDefault="0088268C" w:rsidP="0088268C">
      <w:pPr>
        <w:autoSpaceDE w:val="0"/>
        <w:autoSpaceDN w:val="0"/>
        <w:adjustRightInd w:val="0"/>
        <w:spacing w:after="0" w:line="240" w:lineRule="auto"/>
        <w:jc w:val="both"/>
        <w:rPr>
          <w:rFonts w:ascii="Arial" w:hAnsi="Arial" w:cs="Arial"/>
          <w:color w:val="000000"/>
          <w:lang w:val="fr-FR"/>
        </w:rPr>
      </w:pPr>
      <w:r>
        <w:rPr>
          <w:rFonts w:ascii="Arial" w:hAnsi="Arial" w:cs="Arial"/>
          <w:b/>
          <w:bCs/>
          <w:color w:val="000000"/>
          <w:lang w:val="fr-FR"/>
        </w:rPr>
        <w:lastRenderedPageBreak/>
        <w:t xml:space="preserve">Enfin, </w:t>
      </w:r>
      <w:r w:rsidRPr="00D12946">
        <w:rPr>
          <w:rFonts w:ascii="Arial" w:hAnsi="Arial" w:cs="Arial"/>
          <w:color w:val="000000"/>
          <w:lang w:val="fr-FR"/>
        </w:rPr>
        <w:t>2</w:t>
      </w:r>
      <w:r>
        <w:rPr>
          <w:rFonts w:ascii="Arial" w:hAnsi="Arial" w:cs="Arial"/>
          <w:color w:val="000000"/>
          <w:lang w:val="fr-FR"/>
        </w:rPr>
        <w:t xml:space="preserve">2 acteurs institutionnels concernés par la prise en charge des EJM ont été rencontrés. La qualité des services proposés a été analysée suivant les étapes de prise en charge proposées dans les procédures </w:t>
      </w:r>
      <w:r w:rsidR="00681A8D">
        <w:rPr>
          <w:rFonts w:ascii="Arial" w:hAnsi="Arial" w:cs="Arial"/>
          <w:color w:val="000000"/>
          <w:lang w:val="fr-FR"/>
        </w:rPr>
        <w:t xml:space="preserve">de prise en charge et </w:t>
      </w:r>
      <w:r>
        <w:rPr>
          <w:rFonts w:ascii="Arial" w:hAnsi="Arial" w:cs="Arial"/>
          <w:color w:val="000000"/>
          <w:lang w:val="fr-FR"/>
        </w:rPr>
        <w:t xml:space="preserve">standards de la CEDEAO. De plus, 10 personnes intervenant au sein d’ONG ou d’agences des Nations Unies ont été rencontrées afin de mieux comprendre les différentes interventions existantes auprès des EJM ainsi que de collecter les données secondaires. Les données primaires collectées à leur niveau ont majoritairement été analysées et reportés dans le rapport de cartographie des acteurs et </w:t>
      </w:r>
      <w:proofErr w:type="gramStart"/>
      <w:r>
        <w:rPr>
          <w:rFonts w:ascii="Arial" w:hAnsi="Arial" w:cs="Arial"/>
          <w:color w:val="000000"/>
          <w:lang w:val="fr-FR"/>
        </w:rPr>
        <w:t>des services accompagnant</w:t>
      </w:r>
      <w:proofErr w:type="gramEnd"/>
      <w:r>
        <w:rPr>
          <w:rFonts w:ascii="Arial" w:hAnsi="Arial" w:cs="Arial"/>
          <w:color w:val="000000"/>
          <w:lang w:val="fr-FR"/>
        </w:rPr>
        <w:t xml:space="preserve"> et complétant le présent rapport sur les profils des EJM.</w:t>
      </w:r>
    </w:p>
    <w:p w14:paraId="6ED2D821" w14:textId="77777777" w:rsidR="0088268C" w:rsidRDefault="0088268C" w:rsidP="0088268C">
      <w:pPr>
        <w:autoSpaceDE w:val="0"/>
        <w:autoSpaceDN w:val="0"/>
        <w:adjustRightInd w:val="0"/>
        <w:spacing w:after="0" w:line="240" w:lineRule="auto"/>
        <w:jc w:val="both"/>
        <w:rPr>
          <w:rFonts w:ascii="Arial" w:hAnsi="Arial" w:cs="Arial"/>
          <w:b/>
          <w:bCs/>
          <w:color w:val="000000"/>
          <w:lang w:val="fr-FR"/>
        </w:rPr>
      </w:pPr>
    </w:p>
    <w:p w14:paraId="29BA6E3D" w14:textId="28297F6A" w:rsidR="0088268C" w:rsidRDefault="0088268C" w:rsidP="0088268C">
      <w:pPr>
        <w:autoSpaceDE w:val="0"/>
        <w:autoSpaceDN w:val="0"/>
        <w:adjustRightInd w:val="0"/>
        <w:spacing w:after="0" w:line="240" w:lineRule="auto"/>
        <w:jc w:val="both"/>
        <w:rPr>
          <w:rFonts w:ascii="Arial" w:hAnsi="Arial" w:cs="Arial"/>
          <w:b/>
          <w:bCs/>
          <w:color w:val="833C0B" w:themeColor="accent2" w:themeShade="80"/>
          <w:lang w:val="fr-FR"/>
        </w:rPr>
      </w:pPr>
      <w:r w:rsidRPr="00FF7E5C">
        <w:rPr>
          <w:rFonts w:ascii="Arial" w:hAnsi="Arial" w:cs="Arial"/>
          <w:b/>
          <w:bCs/>
          <w:color w:val="833C0B" w:themeColor="accent2" w:themeShade="80"/>
          <w:lang w:val="fr-FR"/>
        </w:rPr>
        <w:t xml:space="preserve">Tableau </w:t>
      </w:r>
      <w:r w:rsidR="00DF7DAE">
        <w:rPr>
          <w:rFonts w:ascii="Arial" w:hAnsi="Arial" w:cs="Arial"/>
          <w:b/>
          <w:bCs/>
          <w:color w:val="833C0B" w:themeColor="accent2" w:themeShade="80"/>
          <w:lang w:val="fr-FR"/>
        </w:rPr>
        <w:t>0.</w:t>
      </w:r>
      <w:r>
        <w:rPr>
          <w:rFonts w:ascii="Arial" w:hAnsi="Arial" w:cs="Arial"/>
          <w:b/>
          <w:bCs/>
          <w:color w:val="833C0B" w:themeColor="accent2" w:themeShade="80"/>
          <w:lang w:val="fr-FR"/>
        </w:rPr>
        <w:t>3</w:t>
      </w:r>
      <w:r w:rsidRPr="00FF7E5C">
        <w:rPr>
          <w:rFonts w:ascii="Arial" w:hAnsi="Arial" w:cs="Arial"/>
          <w:b/>
          <w:bCs/>
          <w:color w:val="833C0B" w:themeColor="accent2" w:themeShade="80"/>
          <w:lang w:val="fr-FR"/>
        </w:rPr>
        <w:t>: Types d’entretien pour les</w:t>
      </w:r>
      <w:r>
        <w:rPr>
          <w:rFonts w:ascii="Arial" w:hAnsi="Arial" w:cs="Arial"/>
          <w:b/>
          <w:bCs/>
          <w:color w:val="833C0B" w:themeColor="accent2" w:themeShade="80"/>
          <w:lang w:val="fr-FR"/>
        </w:rPr>
        <w:t xml:space="preserve"> acteurs institutionnels</w:t>
      </w:r>
      <w:r w:rsidRPr="00FF7E5C">
        <w:rPr>
          <w:rFonts w:ascii="Arial" w:hAnsi="Arial" w:cs="Arial"/>
          <w:b/>
          <w:bCs/>
          <w:color w:val="833C0B" w:themeColor="accent2" w:themeShade="80"/>
          <w:lang w:val="fr-FR"/>
        </w:rPr>
        <w:t xml:space="preserve"> </w:t>
      </w:r>
    </w:p>
    <w:tbl>
      <w:tblPr>
        <w:tblW w:w="4339" w:type="pct"/>
        <w:tblCellMar>
          <w:left w:w="70" w:type="dxa"/>
          <w:right w:w="70" w:type="dxa"/>
        </w:tblCellMar>
        <w:tblLook w:val="04A0" w:firstRow="1" w:lastRow="0" w:firstColumn="1" w:lastColumn="0" w:noHBand="0" w:noVBand="1"/>
      </w:tblPr>
      <w:tblGrid>
        <w:gridCol w:w="1259"/>
        <w:gridCol w:w="1159"/>
        <w:gridCol w:w="1399"/>
        <w:gridCol w:w="992"/>
        <w:gridCol w:w="1421"/>
        <w:gridCol w:w="1132"/>
      </w:tblGrid>
      <w:tr w:rsidR="0088268C" w:rsidRPr="00016576" w14:paraId="3C89EB66" w14:textId="77777777" w:rsidTr="000A621A">
        <w:trPr>
          <w:trHeight w:val="315"/>
        </w:trPr>
        <w:tc>
          <w:tcPr>
            <w:tcW w:w="2592" w:type="pct"/>
            <w:gridSpan w:val="3"/>
            <w:tcBorders>
              <w:top w:val="single" w:sz="8" w:space="0" w:color="auto"/>
              <w:left w:val="single" w:sz="8" w:space="0" w:color="auto"/>
              <w:bottom w:val="single" w:sz="8" w:space="0" w:color="auto"/>
              <w:right w:val="nil"/>
            </w:tcBorders>
            <w:shd w:val="clear" w:color="000000" w:fill="C65911"/>
            <w:vAlign w:val="bottom"/>
          </w:tcPr>
          <w:p w14:paraId="7023E490" w14:textId="77777777" w:rsidR="0088268C" w:rsidRPr="00016576" w:rsidRDefault="0088268C" w:rsidP="000A621A">
            <w:pPr>
              <w:spacing w:after="0" w:line="240" w:lineRule="auto"/>
              <w:jc w:val="center"/>
              <w:rPr>
                <w:rFonts w:ascii="Calibri" w:eastAsia="Times New Roman" w:hAnsi="Calibri" w:cs="Calibri"/>
                <w:b/>
                <w:bCs/>
                <w:color w:val="FFFFFF"/>
                <w:lang w:val="fr-FR" w:eastAsia="es-ES"/>
              </w:rPr>
            </w:pPr>
            <w:r w:rsidRPr="00016576">
              <w:rPr>
                <w:rFonts w:ascii="Calibri" w:eastAsia="Times New Roman" w:hAnsi="Calibri" w:cs="Calibri"/>
                <w:b/>
                <w:bCs/>
                <w:color w:val="FFFFFF"/>
                <w:lang w:val="fr-FR" w:eastAsia="es-ES"/>
              </w:rPr>
              <w:t>Acteurs institutionnels publics et structures de PEC privées</w:t>
            </w:r>
          </w:p>
        </w:tc>
        <w:tc>
          <w:tcPr>
            <w:tcW w:w="2408" w:type="pct"/>
            <w:gridSpan w:val="3"/>
            <w:tcBorders>
              <w:top w:val="single" w:sz="8" w:space="0" w:color="auto"/>
              <w:left w:val="single" w:sz="8" w:space="0" w:color="auto"/>
              <w:bottom w:val="single" w:sz="8" w:space="0" w:color="auto"/>
              <w:right w:val="single" w:sz="8" w:space="0" w:color="000000"/>
            </w:tcBorders>
            <w:shd w:val="clear" w:color="000000" w:fill="C65911"/>
            <w:noWrap/>
            <w:vAlign w:val="bottom"/>
            <w:hideMark/>
          </w:tcPr>
          <w:p w14:paraId="2C045051" w14:textId="77777777" w:rsidR="0088268C" w:rsidRPr="00016576" w:rsidRDefault="0088268C" w:rsidP="000A621A">
            <w:pPr>
              <w:spacing w:after="0" w:line="240" w:lineRule="auto"/>
              <w:jc w:val="center"/>
              <w:rPr>
                <w:rFonts w:ascii="Calibri" w:eastAsia="Times New Roman" w:hAnsi="Calibri" w:cs="Calibri"/>
                <w:b/>
                <w:bCs/>
                <w:color w:val="FFFFFF"/>
                <w:lang w:eastAsia="es-ES"/>
              </w:rPr>
            </w:pPr>
            <w:r w:rsidRPr="00016576">
              <w:rPr>
                <w:rFonts w:ascii="Calibri" w:eastAsia="Times New Roman" w:hAnsi="Calibri" w:cs="Calibri"/>
                <w:b/>
                <w:bCs/>
                <w:color w:val="FFFFFF"/>
                <w:lang w:eastAsia="es-ES"/>
              </w:rPr>
              <w:t>ONG/UN</w:t>
            </w:r>
          </w:p>
        </w:tc>
      </w:tr>
      <w:tr w:rsidR="0088268C" w:rsidRPr="00335202" w14:paraId="69ADEEBD" w14:textId="77777777" w:rsidTr="000A621A">
        <w:trPr>
          <w:trHeight w:val="641"/>
        </w:trPr>
        <w:tc>
          <w:tcPr>
            <w:tcW w:w="855" w:type="pct"/>
            <w:tcBorders>
              <w:top w:val="nil"/>
              <w:left w:val="single" w:sz="8" w:space="0" w:color="auto"/>
              <w:bottom w:val="single" w:sz="8" w:space="0" w:color="auto"/>
              <w:right w:val="dotted" w:sz="4" w:space="0" w:color="auto"/>
            </w:tcBorders>
            <w:shd w:val="clear" w:color="000000" w:fill="FFC000"/>
            <w:vAlign w:val="center"/>
            <w:hideMark/>
          </w:tcPr>
          <w:p w14:paraId="121875D5"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proofErr w:type="spellStart"/>
            <w:r w:rsidRPr="00016576">
              <w:rPr>
                <w:rFonts w:ascii="Calibri" w:eastAsia="Times New Roman" w:hAnsi="Calibri" w:cs="Calibri"/>
                <w:b/>
                <w:bCs/>
                <w:color w:val="000000"/>
                <w:lang w:eastAsia="es-ES"/>
              </w:rPr>
              <w:t>Localité</w:t>
            </w:r>
            <w:proofErr w:type="spellEnd"/>
          </w:p>
        </w:tc>
        <w:tc>
          <w:tcPr>
            <w:tcW w:w="787" w:type="pct"/>
            <w:tcBorders>
              <w:top w:val="nil"/>
              <w:left w:val="nil"/>
              <w:bottom w:val="single" w:sz="8" w:space="0" w:color="auto"/>
              <w:right w:val="dotted" w:sz="4" w:space="0" w:color="auto"/>
            </w:tcBorders>
            <w:shd w:val="clear" w:color="000000" w:fill="FFC000"/>
            <w:vAlign w:val="center"/>
            <w:hideMark/>
          </w:tcPr>
          <w:p w14:paraId="4F6D34AF"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 xml:space="preserve">Echantillon </w:t>
            </w:r>
            <w:proofErr w:type="spellStart"/>
            <w:r w:rsidRPr="00016576">
              <w:rPr>
                <w:rFonts w:ascii="Calibri" w:eastAsia="Times New Roman" w:hAnsi="Calibri" w:cs="Calibri"/>
                <w:b/>
                <w:bCs/>
                <w:color w:val="000000"/>
                <w:lang w:val="fr-FR" w:eastAsia="es-ES"/>
              </w:rPr>
              <w:t>act</w:t>
            </w:r>
            <w:proofErr w:type="spellEnd"/>
            <w:r w:rsidRPr="00016576">
              <w:rPr>
                <w:rFonts w:ascii="Calibri" w:eastAsia="Times New Roman" w:hAnsi="Calibri" w:cs="Calibri"/>
                <w:b/>
                <w:bCs/>
                <w:color w:val="000000"/>
                <w:lang w:val="fr-FR" w:eastAsia="es-ES"/>
              </w:rPr>
              <w:t xml:space="preserve">. </w:t>
            </w:r>
            <w:proofErr w:type="spellStart"/>
            <w:r w:rsidRPr="00016576">
              <w:rPr>
                <w:rFonts w:ascii="Calibri" w:eastAsia="Times New Roman" w:hAnsi="Calibri" w:cs="Calibri"/>
                <w:b/>
                <w:bCs/>
                <w:color w:val="000000"/>
                <w:lang w:val="fr-FR" w:eastAsia="es-ES"/>
              </w:rPr>
              <w:t>Inst</w:t>
            </w:r>
            <w:proofErr w:type="spellEnd"/>
            <w:r w:rsidRPr="00016576">
              <w:rPr>
                <w:rFonts w:ascii="Calibri" w:eastAsia="Times New Roman" w:hAnsi="Calibri" w:cs="Calibri"/>
                <w:b/>
                <w:bCs/>
                <w:color w:val="000000"/>
                <w:lang w:val="fr-FR" w:eastAsia="es-ES"/>
              </w:rPr>
              <w:t xml:space="preserve">. </w:t>
            </w:r>
            <w:proofErr w:type="gramStart"/>
            <w:r w:rsidRPr="00016576">
              <w:rPr>
                <w:rFonts w:ascii="Calibri" w:eastAsia="Times New Roman" w:hAnsi="Calibri" w:cs="Calibri"/>
                <w:b/>
                <w:bCs/>
                <w:color w:val="000000"/>
                <w:lang w:val="fr-FR" w:eastAsia="es-ES"/>
              </w:rPr>
              <w:t>par</w:t>
            </w:r>
            <w:proofErr w:type="gramEnd"/>
            <w:r w:rsidRPr="00016576">
              <w:rPr>
                <w:rFonts w:ascii="Calibri" w:eastAsia="Times New Roman" w:hAnsi="Calibri" w:cs="Calibri"/>
                <w:b/>
                <w:bCs/>
                <w:color w:val="000000"/>
                <w:lang w:val="fr-FR" w:eastAsia="es-ES"/>
              </w:rPr>
              <w:t xml:space="preserve"> localité</w:t>
            </w:r>
          </w:p>
        </w:tc>
        <w:tc>
          <w:tcPr>
            <w:tcW w:w="950" w:type="pct"/>
            <w:tcBorders>
              <w:top w:val="nil"/>
              <w:left w:val="nil"/>
              <w:bottom w:val="single" w:sz="8" w:space="0" w:color="auto"/>
              <w:right w:val="dotted" w:sz="4" w:space="0" w:color="auto"/>
            </w:tcBorders>
            <w:shd w:val="clear" w:color="000000" w:fill="FFE699"/>
            <w:vAlign w:val="center"/>
            <w:hideMark/>
          </w:tcPr>
          <w:p w14:paraId="2B8B0248"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 xml:space="preserve">Entretiens individuels </w:t>
            </w:r>
            <w:proofErr w:type="spellStart"/>
            <w:r w:rsidRPr="00016576">
              <w:rPr>
                <w:rFonts w:ascii="Calibri" w:eastAsia="Times New Roman" w:hAnsi="Calibri" w:cs="Calibri"/>
                <w:b/>
                <w:bCs/>
                <w:color w:val="000000"/>
                <w:lang w:val="fr-FR" w:eastAsia="es-ES"/>
              </w:rPr>
              <w:t>Act</w:t>
            </w:r>
            <w:proofErr w:type="spellEnd"/>
            <w:r w:rsidRPr="00016576">
              <w:rPr>
                <w:rFonts w:ascii="Calibri" w:eastAsia="Times New Roman" w:hAnsi="Calibri" w:cs="Calibri"/>
                <w:b/>
                <w:bCs/>
                <w:color w:val="000000"/>
                <w:lang w:val="fr-FR" w:eastAsia="es-ES"/>
              </w:rPr>
              <w:t xml:space="preserve">. </w:t>
            </w:r>
            <w:proofErr w:type="spellStart"/>
            <w:r w:rsidRPr="00016576">
              <w:rPr>
                <w:rFonts w:ascii="Calibri" w:eastAsia="Times New Roman" w:hAnsi="Calibri" w:cs="Calibri"/>
                <w:b/>
                <w:bCs/>
                <w:color w:val="000000"/>
                <w:lang w:val="fr-FR" w:eastAsia="es-ES"/>
              </w:rPr>
              <w:t>inst</w:t>
            </w:r>
            <w:proofErr w:type="spellEnd"/>
            <w:r w:rsidRPr="00016576">
              <w:rPr>
                <w:rFonts w:ascii="Calibri" w:eastAsia="Times New Roman" w:hAnsi="Calibri" w:cs="Calibri"/>
                <w:b/>
                <w:bCs/>
                <w:color w:val="000000"/>
                <w:lang w:val="fr-FR" w:eastAsia="es-ES"/>
              </w:rPr>
              <w:t xml:space="preserve">. </w:t>
            </w:r>
            <w:proofErr w:type="gramStart"/>
            <w:r w:rsidRPr="00016576">
              <w:rPr>
                <w:rFonts w:ascii="Calibri" w:eastAsia="Times New Roman" w:hAnsi="Calibri" w:cs="Calibri"/>
                <w:b/>
                <w:bCs/>
                <w:color w:val="000000"/>
                <w:lang w:val="fr-FR" w:eastAsia="es-ES"/>
              </w:rPr>
              <w:t>réalisés</w:t>
            </w:r>
            <w:proofErr w:type="gramEnd"/>
          </w:p>
        </w:tc>
        <w:tc>
          <w:tcPr>
            <w:tcW w:w="674" w:type="pct"/>
            <w:tcBorders>
              <w:top w:val="nil"/>
              <w:left w:val="single" w:sz="8" w:space="0" w:color="auto"/>
              <w:bottom w:val="single" w:sz="8" w:space="0" w:color="auto"/>
              <w:right w:val="dotted" w:sz="4" w:space="0" w:color="auto"/>
            </w:tcBorders>
            <w:shd w:val="clear" w:color="000000" w:fill="FFC000"/>
            <w:vAlign w:val="center"/>
            <w:hideMark/>
          </w:tcPr>
          <w:p w14:paraId="0EE33C6E" w14:textId="77777777" w:rsidR="0088268C" w:rsidRPr="00016576" w:rsidRDefault="0088268C" w:rsidP="000A621A">
            <w:pPr>
              <w:spacing w:after="0" w:line="240" w:lineRule="auto"/>
              <w:jc w:val="center"/>
              <w:rPr>
                <w:rFonts w:ascii="Calibri" w:eastAsia="Times New Roman" w:hAnsi="Calibri" w:cs="Calibri"/>
                <w:b/>
                <w:bCs/>
                <w:color w:val="000000"/>
                <w:lang w:eastAsia="es-ES"/>
              </w:rPr>
            </w:pPr>
            <w:proofErr w:type="spellStart"/>
            <w:r w:rsidRPr="00016576">
              <w:rPr>
                <w:rFonts w:ascii="Calibri" w:eastAsia="Times New Roman" w:hAnsi="Calibri" w:cs="Calibri"/>
                <w:b/>
                <w:bCs/>
                <w:color w:val="000000"/>
                <w:lang w:eastAsia="es-ES"/>
              </w:rPr>
              <w:t>Localité</w:t>
            </w:r>
            <w:proofErr w:type="spellEnd"/>
          </w:p>
        </w:tc>
        <w:tc>
          <w:tcPr>
            <w:tcW w:w="965" w:type="pct"/>
            <w:tcBorders>
              <w:top w:val="nil"/>
              <w:left w:val="nil"/>
              <w:bottom w:val="single" w:sz="8" w:space="0" w:color="auto"/>
              <w:right w:val="dotted" w:sz="4" w:space="0" w:color="auto"/>
            </w:tcBorders>
            <w:shd w:val="clear" w:color="000000" w:fill="FFC000"/>
            <w:vAlign w:val="center"/>
            <w:hideMark/>
          </w:tcPr>
          <w:p w14:paraId="3E920B3F"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Nombre d'ONG / Agence UN niveau national</w:t>
            </w:r>
          </w:p>
        </w:tc>
        <w:tc>
          <w:tcPr>
            <w:tcW w:w="769" w:type="pct"/>
            <w:tcBorders>
              <w:top w:val="nil"/>
              <w:left w:val="nil"/>
              <w:bottom w:val="single" w:sz="8" w:space="0" w:color="auto"/>
              <w:right w:val="single" w:sz="8" w:space="0" w:color="auto"/>
            </w:tcBorders>
            <w:shd w:val="clear" w:color="000000" w:fill="FFE699"/>
            <w:vAlign w:val="center"/>
            <w:hideMark/>
          </w:tcPr>
          <w:p w14:paraId="03C64E13" w14:textId="77777777" w:rsidR="0088268C" w:rsidRPr="00016576" w:rsidRDefault="0088268C" w:rsidP="000A621A">
            <w:pPr>
              <w:spacing w:after="0" w:line="240" w:lineRule="auto"/>
              <w:jc w:val="center"/>
              <w:rPr>
                <w:rFonts w:ascii="Calibri" w:eastAsia="Times New Roman" w:hAnsi="Calibri" w:cs="Calibri"/>
                <w:b/>
                <w:bCs/>
                <w:color w:val="000000"/>
                <w:lang w:val="fr-FR" w:eastAsia="es-ES"/>
              </w:rPr>
            </w:pPr>
            <w:r w:rsidRPr="00016576">
              <w:rPr>
                <w:rFonts w:ascii="Calibri" w:eastAsia="Times New Roman" w:hAnsi="Calibri" w:cs="Calibri"/>
                <w:b/>
                <w:bCs/>
                <w:color w:val="000000"/>
                <w:lang w:val="fr-FR" w:eastAsia="es-ES"/>
              </w:rPr>
              <w:t>Entretiens individuels ONG/UN réalisés</w:t>
            </w:r>
          </w:p>
        </w:tc>
      </w:tr>
      <w:tr w:rsidR="0088268C" w:rsidRPr="00016576" w14:paraId="4A61EEE3" w14:textId="77777777" w:rsidTr="000A621A">
        <w:trPr>
          <w:trHeight w:val="300"/>
        </w:trPr>
        <w:tc>
          <w:tcPr>
            <w:tcW w:w="855" w:type="pct"/>
            <w:tcBorders>
              <w:top w:val="nil"/>
              <w:left w:val="single" w:sz="8" w:space="0" w:color="auto"/>
              <w:bottom w:val="dotted" w:sz="4" w:space="0" w:color="auto"/>
              <w:right w:val="dotted" w:sz="4" w:space="0" w:color="auto"/>
            </w:tcBorders>
            <w:shd w:val="clear" w:color="000000" w:fill="FFFFFF"/>
            <w:vAlign w:val="center"/>
            <w:hideMark/>
          </w:tcPr>
          <w:p w14:paraId="50ACBF92"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Abidjan</w:t>
            </w:r>
            <w:proofErr w:type="spellEnd"/>
            <w:r w:rsidRPr="00016576">
              <w:rPr>
                <w:rFonts w:ascii="Calibri" w:eastAsia="Times New Roman" w:hAnsi="Calibri" w:cs="Calibri"/>
                <w:lang w:eastAsia="es-ES"/>
              </w:rPr>
              <w:t xml:space="preserve"> </w:t>
            </w:r>
          </w:p>
        </w:tc>
        <w:tc>
          <w:tcPr>
            <w:tcW w:w="787" w:type="pct"/>
            <w:tcBorders>
              <w:top w:val="nil"/>
              <w:left w:val="nil"/>
              <w:bottom w:val="dotted" w:sz="4" w:space="0" w:color="auto"/>
              <w:right w:val="dotted" w:sz="4" w:space="0" w:color="auto"/>
            </w:tcBorders>
            <w:shd w:val="clear" w:color="000000" w:fill="FFFFFF"/>
            <w:vAlign w:val="center"/>
            <w:hideMark/>
          </w:tcPr>
          <w:p w14:paraId="0E3E27FF"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12</w:t>
            </w:r>
          </w:p>
        </w:tc>
        <w:tc>
          <w:tcPr>
            <w:tcW w:w="950" w:type="pct"/>
            <w:tcBorders>
              <w:top w:val="nil"/>
              <w:left w:val="nil"/>
              <w:bottom w:val="dotted" w:sz="4" w:space="0" w:color="auto"/>
              <w:right w:val="dotted" w:sz="4" w:space="0" w:color="auto"/>
            </w:tcBorders>
            <w:shd w:val="clear" w:color="000000" w:fill="FFFFFF"/>
            <w:vAlign w:val="center"/>
            <w:hideMark/>
          </w:tcPr>
          <w:p w14:paraId="019120F5"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9</w:t>
            </w:r>
          </w:p>
        </w:tc>
        <w:tc>
          <w:tcPr>
            <w:tcW w:w="674" w:type="pct"/>
            <w:tcBorders>
              <w:top w:val="nil"/>
              <w:left w:val="single" w:sz="8" w:space="0" w:color="auto"/>
              <w:bottom w:val="dotted" w:sz="4" w:space="0" w:color="auto"/>
              <w:right w:val="dotted" w:sz="4" w:space="0" w:color="auto"/>
            </w:tcBorders>
            <w:shd w:val="clear" w:color="000000" w:fill="FFFFFF"/>
            <w:vAlign w:val="center"/>
            <w:hideMark/>
          </w:tcPr>
          <w:p w14:paraId="37A9F6C6"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Abidjan</w:t>
            </w:r>
            <w:proofErr w:type="spellEnd"/>
            <w:r w:rsidRPr="00016576">
              <w:rPr>
                <w:rFonts w:ascii="Calibri" w:eastAsia="Times New Roman" w:hAnsi="Calibri" w:cs="Calibri"/>
                <w:lang w:eastAsia="es-ES"/>
              </w:rPr>
              <w:t xml:space="preserve"> </w:t>
            </w:r>
          </w:p>
        </w:tc>
        <w:tc>
          <w:tcPr>
            <w:tcW w:w="965" w:type="pct"/>
            <w:vMerge w:val="restart"/>
            <w:tcBorders>
              <w:top w:val="nil"/>
              <w:left w:val="nil"/>
              <w:bottom w:val="dotted" w:sz="4" w:space="0" w:color="auto"/>
              <w:right w:val="dotted" w:sz="4" w:space="0" w:color="auto"/>
            </w:tcBorders>
            <w:shd w:val="clear" w:color="000000" w:fill="FFFFFF"/>
            <w:vAlign w:val="center"/>
            <w:hideMark/>
          </w:tcPr>
          <w:p w14:paraId="0E6CE45F"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18</w:t>
            </w:r>
          </w:p>
        </w:tc>
        <w:tc>
          <w:tcPr>
            <w:tcW w:w="769" w:type="pct"/>
            <w:tcBorders>
              <w:top w:val="nil"/>
              <w:left w:val="nil"/>
              <w:bottom w:val="dotted" w:sz="4" w:space="0" w:color="auto"/>
              <w:right w:val="single" w:sz="8" w:space="0" w:color="auto"/>
            </w:tcBorders>
            <w:shd w:val="clear" w:color="000000" w:fill="FFFFFF"/>
            <w:vAlign w:val="center"/>
            <w:hideMark/>
          </w:tcPr>
          <w:p w14:paraId="0281D8AC"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6</w:t>
            </w:r>
          </w:p>
        </w:tc>
      </w:tr>
      <w:tr w:rsidR="0088268C" w:rsidRPr="00016576" w14:paraId="5BC37B17" w14:textId="77777777" w:rsidTr="000A621A">
        <w:trPr>
          <w:trHeight w:val="300"/>
        </w:trPr>
        <w:tc>
          <w:tcPr>
            <w:tcW w:w="855" w:type="pct"/>
            <w:tcBorders>
              <w:top w:val="nil"/>
              <w:left w:val="single" w:sz="8" w:space="0" w:color="auto"/>
              <w:bottom w:val="dotted" w:sz="4" w:space="0" w:color="auto"/>
              <w:right w:val="dotted" w:sz="4" w:space="0" w:color="auto"/>
            </w:tcBorders>
            <w:shd w:val="clear" w:color="000000" w:fill="FFFFFF"/>
            <w:vAlign w:val="center"/>
            <w:hideMark/>
          </w:tcPr>
          <w:p w14:paraId="2A166158"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Bouaké</w:t>
            </w:r>
            <w:proofErr w:type="spellEnd"/>
            <w:r w:rsidRPr="00016576">
              <w:rPr>
                <w:rFonts w:ascii="Calibri" w:eastAsia="Times New Roman" w:hAnsi="Calibri" w:cs="Calibri"/>
                <w:lang w:eastAsia="es-ES"/>
              </w:rPr>
              <w:t xml:space="preserve"> </w:t>
            </w:r>
          </w:p>
        </w:tc>
        <w:tc>
          <w:tcPr>
            <w:tcW w:w="787" w:type="pct"/>
            <w:tcBorders>
              <w:top w:val="nil"/>
              <w:left w:val="nil"/>
              <w:bottom w:val="dotted" w:sz="4" w:space="0" w:color="auto"/>
              <w:right w:val="dotted" w:sz="4" w:space="0" w:color="auto"/>
            </w:tcBorders>
            <w:shd w:val="clear" w:color="000000" w:fill="FFFFFF"/>
            <w:vAlign w:val="center"/>
            <w:hideMark/>
          </w:tcPr>
          <w:p w14:paraId="37A14682"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5</w:t>
            </w:r>
          </w:p>
        </w:tc>
        <w:tc>
          <w:tcPr>
            <w:tcW w:w="950" w:type="pct"/>
            <w:tcBorders>
              <w:top w:val="nil"/>
              <w:left w:val="nil"/>
              <w:bottom w:val="dotted" w:sz="4" w:space="0" w:color="auto"/>
              <w:right w:val="dotted" w:sz="4" w:space="0" w:color="auto"/>
            </w:tcBorders>
            <w:shd w:val="clear" w:color="000000" w:fill="FFFFFF"/>
            <w:vAlign w:val="center"/>
            <w:hideMark/>
          </w:tcPr>
          <w:p w14:paraId="411AC563"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4</w:t>
            </w:r>
          </w:p>
        </w:tc>
        <w:tc>
          <w:tcPr>
            <w:tcW w:w="674" w:type="pct"/>
            <w:tcBorders>
              <w:top w:val="nil"/>
              <w:left w:val="single" w:sz="8" w:space="0" w:color="auto"/>
              <w:bottom w:val="dotted" w:sz="4" w:space="0" w:color="auto"/>
              <w:right w:val="dotted" w:sz="4" w:space="0" w:color="auto"/>
            </w:tcBorders>
            <w:shd w:val="clear" w:color="000000" w:fill="FFFFFF"/>
            <w:vAlign w:val="center"/>
            <w:hideMark/>
          </w:tcPr>
          <w:p w14:paraId="3B1350D7"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Bouaké</w:t>
            </w:r>
            <w:proofErr w:type="spellEnd"/>
            <w:r w:rsidRPr="00016576">
              <w:rPr>
                <w:rFonts w:ascii="Calibri" w:eastAsia="Times New Roman" w:hAnsi="Calibri" w:cs="Calibri"/>
                <w:lang w:eastAsia="es-ES"/>
              </w:rPr>
              <w:t xml:space="preserve"> </w:t>
            </w:r>
          </w:p>
        </w:tc>
        <w:tc>
          <w:tcPr>
            <w:tcW w:w="965" w:type="pct"/>
            <w:vMerge/>
            <w:tcBorders>
              <w:top w:val="nil"/>
              <w:left w:val="nil"/>
              <w:bottom w:val="dotted" w:sz="4" w:space="0" w:color="auto"/>
              <w:right w:val="dotted" w:sz="4" w:space="0" w:color="auto"/>
            </w:tcBorders>
            <w:vAlign w:val="center"/>
            <w:hideMark/>
          </w:tcPr>
          <w:p w14:paraId="6F1114D4" w14:textId="77777777" w:rsidR="0088268C" w:rsidRPr="00016576" w:rsidRDefault="0088268C" w:rsidP="000A621A">
            <w:pPr>
              <w:spacing w:after="0" w:line="240" w:lineRule="auto"/>
              <w:rPr>
                <w:rFonts w:ascii="Calibri" w:eastAsia="Times New Roman" w:hAnsi="Calibri" w:cs="Calibri"/>
                <w:b/>
                <w:bCs/>
                <w:lang w:eastAsia="es-ES"/>
              </w:rPr>
            </w:pPr>
          </w:p>
        </w:tc>
        <w:tc>
          <w:tcPr>
            <w:tcW w:w="769" w:type="pct"/>
            <w:tcBorders>
              <w:top w:val="nil"/>
              <w:left w:val="nil"/>
              <w:bottom w:val="dotted" w:sz="4" w:space="0" w:color="auto"/>
              <w:right w:val="single" w:sz="8" w:space="0" w:color="auto"/>
            </w:tcBorders>
            <w:shd w:val="clear" w:color="000000" w:fill="FFFFFF"/>
            <w:vAlign w:val="center"/>
            <w:hideMark/>
          </w:tcPr>
          <w:p w14:paraId="7D590937"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1</w:t>
            </w:r>
          </w:p>
        </w:tc>
      </w:tr>
      <w:tr w:rsidR="0088268C" w:rsidRPr="00016576" w14:paraId="35FB3CAA" w14:textId="77777777" w:rsidTr="000A621A">
        <w:trPr>
          <w:trHeight w:val="300"/>
        </w:trPr>
        <w:tc>
          <w:tcPr>
            <w:tcW w:w="855" w:type="pct"/>
            <w:tcBorders>
              <w:top w:val="nil"/>
              <w:left w:val="single" w:sz="8" w:space="0" w:color="auto"/>
              <w:bottom w:val="dotted" w:sz="4" w:space="0" w:color="auto"/>
              <w:right w:val="dotted" w:sz="4" w:space="0" w:color="auto"/>
            </w:tcBorders>
            <w:shd w:val="clear" w:color="000000" w:fill="FFFFFF"/>
            <w:vAlign w:val="center"/>
            <w:hideMark/>
          </w:tcPr>
          <w:p w14:paraId="755601C9" w14:textId="77777777" w:rsidR="0088268C" w:rsidRPr="00016576" w:rsidRDefault="0088268C" w:rsidP="000A621A">
            <w:pPr>
              <w:spacing w:after="0" w:line="240" w:lineRule="auto"/>
              <w:jc w:val="center"/>
              <w:rPr>
                <w:rFonts w:ascii="Calibri" w:eastAsia="Times New Roman" w:hAnsi="Calibri" w:cs="Calibri"/>
                <w:lang w:eastAsia="es-ES"/>
              </w:rPr>
            </w:pPr>
            <w:r w:rsidRPr="00016576">
              <w:rPr>
                <w:rFonts w:ascii="Calibri" w:eastAsia="Times New Roman" w:hAnsi="Calibri" w:cs="Calibri"/>
                <w:lang w:eastAsia="es-ES"/>
              </w:rPr>
              <w:t xml:space="preserve">Korhogo </w:t>
            </w:r>
          </w:p>
        </w:tc>
        <w:tc>
          <w:tcPr>
            <w:tcW w:w="787" w:type="pct"/>
            <w:tcBorders>
              <w:top w:val="nil"/>
              <w:left w:val="nil"/>
              <w:bottom w:val="dotted" w:sz="4" w:space="0" w:color="auto"/>
              <w:right w:val="dotted" w:sz="4" w:space="0" w:color="auto"/>
            </w:tcBorders>
            <w:shd w:val="clear" w:color="000000" w:fill="FFFFFF"/>
            <w:vAlign w:val="center"/>
            <w:hideMark/>
          </w:tcPr>
          <w:p w14:paraId="7F8F7374"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5</w:t>
            </w:r>
          </w:p>
        </w:tc>
        <w:tc>
          <w:tcPr>
            <w:tcW w:w="950" w:type="pct"/>
            <w:tcBorders>
              <w:top w:val="nil"/>
              <w:left w:val="nil"/>
              <w:bottom w:val="dotted" w:sz="4" w:space="0" w:color="auto"/>
              <w:right w:val="dotted" w:sz="4" w:space="0" w:color="auto"/>
            </w:tcBorders>
            <w:shd w:val="clear" w:color="000000" w:fill="FFFFFF"/>
            <w:vAlign w:val="center"/>
            <w:hideMark/>
          </w:tcPr>
          <w:p w14:paraId="3D4D17A9"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5</w:t>
            </w:r>
          </w:p>
        </w:tc>
        <w:tc>
          <w:tcPr>
            <w:tcW w:w="674" w:type="pct"/>
            <w:tcBorders>
              <w:top w:val="nil"/>
              <w:left w:val="single" w:sz="8" w:space="0" w:color="auto"/>
              <w:bottom w:val="dotted" w:sz="4" w:space="0" w:color="auto"/>
              <w:right w:val="dotted" w:sz="4" w:space="0" w:color="auto"/>
            </w:tcBorders>
            <w:shd w:val="clear" w:color="000000" w:fill="FFFFFF"/>
            <w:vAlign w:val="center"/>
            <w:hideMark/>
          </w:tcPr>
          <w:p w14:paraId="5191853C" w14:textId="77777777" w:rsidR="0088268C" w:rsidRPr="00016576" w:rsidRDefault="0088268C" w:rsidP="000A621A">
            <w:pPr>
              <w:spacing w:after="0" w:line="240" w:lineRule="auto"/>
              <w:jc w:val="center"/>
              <w:rPr>
                <w:rFonts w:ascii="Calibri" w:eastAsia="Times New Roman" w:hAnsi="Calibri" w:cs="Calibri"/>
                <w:lang w:eastAsia="es-ES"/>
              </w:rPr>
            </w:pPr>
            <w:r w:rsidRPr="00016576">
              <w:rPr>
                <w:rFonts w:ascii="Calibri" w:eastAsia="Times New Roman" w:hAnsi="Calibri" w:cs="Calibri"/>
                <w:lang w:eastAsia="es-ES"/>
              </w:rPr>
              <w:t xml:space="preserve">Korhogo </w:t>
            </w:r>
          </w:p>
        </w:tc>
        <w:tc>
          <w:tcPr>
            <w:tcW w:w="965" w:type="pct"/>
            <w:vMerge/>
            <w:tcBorders>
              <w:top w:val="nil"/>
              <w:left w:val="nil"/>
              <w:bottom w:val="dotted" w:sz="4" w:space="0" w:color="auto"/>
              <w:right w:val="dotted" w:sz="4" w:space="0" w:color="auto"/>
            </w:tcBorders>
            <w:vAlign w:val="center"/>
            <w:hideMark/>
          </w:tcPr>
          <w:p w14:paraId="56B13CA4" w14:textId="77777777" w:rsidR="0088268C" w:rsidRPr="00016576" w:rsidRDefault="0088268C" w:rsidP="000A621A">
            <w:pPr>
              <w:spacing w:after="0" w:line="240" w:lineRule="auto"/>
              <w:rPr>
                <w:rFonts w:ascii="Calibri" w:eastAsia="Times New Roman" w:hAnsi="Calibri" w:cs="Calibri"/>
                <w:b/>
                <w:bCs/>
                <w:lang w:eastAsia="es-ES"/>
              </w:rPr>
            </w:pPr>
          </w:p>
        </w:tc>
        <w:tc>
          <w:tcPr>
            <w:tcW w:w="769" w:type="pct"/>
            <w:tcBorders>
              <w:top w:val="nil"/>
              <w:left w:val="nil"/>
              <w:bottom w:val="dotted" w:sz="4" w:space="0" w:color="auto"/>
              <w:right w:val="single" w:sz="8" w:space="0" w:color="auto"/>
            </w:tcBorders>
            <w:shd w:val="clear" w:color="000000" w:fill="FFFFFF"/>
            <w:vAlign w:val="center"/>
            <w:hideMark/>
          </w:tcPr>
          <w:p w14:paraId="6870445B"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2</w:t>
            </w:r>
          </w:p>
        </w:tc>
      </w:tr>
      <w:tr w:rsidR="0088268C" w:rsidRPr="00016576" w14:paraId="11C92532" w14:textId="77777777" w:rsidTr="000A621A">
        <w:trPr>
          <w:trHeight w:val="300"/>
        </w:trPr>
        <w:tc>
          <w:tcPr>
            <w:tcW w:w="855" w:type="pct"/>
            <w:tcBorders>
              <w:top w:val="nil"/>
              <w:left w:val="single" w:sz="8" w:space="0" w:color="auto"/>
              <w:bottom w:val="dotted" w:sz="4" w:space="0" w:color="auto"/>
              <w:right w:val="dotted" w:sz="4" w:space="0" w:color="auto"/>
            </w:tcBorders>
            <w:shd w:val="clear" w:color="000000" w:fill="FFFFFF"/>
            <w:vAlign w:val="center"/>
            <w:hideMark/>
          </w:tcPr>
          <w:p w14:paraId="025304ED"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Ferke</w:t>
            </w:r>
            <w:proofErr w:type="spellEnd"/>
          </w:p>
        </w:tc>
        <w:tc>
          <w:tcPr>
            <w:tcW w:w="787" w:type="pct"/>
            <w:tcBorders>
              <w:top w:val="nil"/>
              <w:left w:val="nil"/>
              <w:bottom w:val="dotted" w:sz="4" w:space="0" w:color="auto"/>
              <w:right w:val="dotted" w:sz="4" w:space="0" w:color="auto"/>
            </w:tcBorders>
            <w:shd w:val="clear" w:color="000000" w:fill="FFFFFF"/>
            <w:vAlign w:val="center"/>
            <w:hideMark/>
          </w:tcPr>
          <w:p w14:paraId="45F0B04B"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5</w:t>
            </w:r>
          </w:p>
        </w:tc>
        <w:tc>
          <w:tcPr>
            <w:tcW w:w="950" w:type="pct"/>
            <w:tcBorders>
              <w:top w:val="nil"/>
              <w:left w:val="nil"/>
              <w:bottom w:val="dotted" w:sz="4" w:space="0" w:color="auto"/>
              <w:right w:val="dotted" w:sz="4" w:space="0" w:color="auto"/>
            </w:tcBorders>
            <w:shd w:val="clear" w:color="000000" w:fill="FFFFFF"/>
            <w:vAlign w:val="center"/>
            <w:hideMark/>
          </w:tcPr>
          <w:p w14:paraId="3DA80FEE"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4</w:t>
            </w:r>
          </w:p>
        </w:tc>
        <w:tc>
          <w:tcPr>
            <w:tcW w:w="674" w:type="pct"/>
            <w:tcBorders>
              <w:top w:val="nil"/>
              <w:left w:val="single" w:sz="8" w:space="0" w:color="auto"/>
              <w:bottom w:val="dotted" w:sz="4" w:space="0" w:color="auto"/>
              <w:right w:val="dotted" w:sz="4" w:space="0" w:color="auto"/>
            </w:tcBorders>
            <w:shd w:val="clear" w:color="000000" w:fill="FFFFFF"/>
            <w:vAlign w:val="center"/>
            <w:hideMark/>
          </w:tcPr>
          <w:p w14:paraId="7377F067" w14:textId="77777777" w:rsidR="0088268C" w:rsidRPr="00016576" w:rsidRDefault="0088268C" w:rsidP="000A621A">
            <w:pPr>
              <w:spacing w:after="0" w:line="240" w:lineRule="auto"/>
              <w:jc w:val="center"/>
              <w:rPr>
                <w:rFonts w:ascii="Calibri" w:eastAsia="Times New Roman" w:hAnsi="Calibri" w:cs="Calibri"/>
                <w:lang w:eastAsia="es-ES"/>
              </w:rPr>
            </w:pPr>
            <w:proofErr w:type="spellStart"/>
            <w:r w:rsidRPr="00016576">
              <w:rPr>
                <w:rFonts w:ascii="Calibri" w:eastAsia="Times New Roman" w:hAnsi="Calibri" w:cs="Calibri"/>
                <w:lang w:eastAsia="es-ES"/>
              </w:rPr>
              <w:t>Ferke</w:t>
            </w:r>
            <w:proofErr w:type="spellEnd"/>
          </w:p>
        </w:tc>
        <w:tc>
          <w:tcPr>
            <w:tcW w:w="965" w:type="pct"/>
            <w:vMerge/>
            <w:tcBorders>
              <w:top w:val="nil"/>
              <w:left w:val="nil"/>
              <w:bottom w:val="dotted" w:sz="4" w:space="0" w:color="auto"/>
              <w:right w:val="dotted" w:sz="4" w:space="0" w:color="auto"/>
            </w:tcBorders>
            <w:vAlign w:val="center"/>
            <w:hideMark/>
          </w:tcPr>
          <w:p w14:paraId="5B4EA28B" w14:textId="77777777" w:rsidR="0088268C" w:rsidRPr="00016576" w:rsidRDefault="0088268C" w:rsidP="000A621A">
            <w:pPr>
              <w:spacing w:after="0" w:line="240" w:lineRule="auto"/>
              <w:rPr>
                <w:rFonts w:ascii="Calibri" w:eastAsia="Times New Roman" w:hAnsi="Calibri" w:cs="Calibri"/>
                <w:b/>
                <w:bCs/>
                <w:lang w:eastAsia="es-ES"/>
              </w:rPr>
            </w:pPr>
          </w:p>
        </w:tc>
        <w:tc>
          <w:tcPr>
            <w:tcW w:w="769" w:type="pct"/>
            <w:tcBorders>
              <w:top w:val="nil"/>
              <w:left w:val="nil"/>
              <w:bottom w:val="dotted" w:sz="4" w:space="0" w:color="auto"/>
              <w:right w:val="single" w:sz="8" w:space="0" w:color="auto"/>
            </w:tcBorders>
            <w:shd w:val="clear" w:color="000000" w:fill="FFFFFF"/>
            <w:vAlign w:val="center"/>
            <w:hideMark/>
          </w:tcPr>
          <w:p w14:paraId="72BE8389" w14:textId="77777777" w:rsidR="0088268C" w:rsidRPr="00016576" w:rsidRDefault="0088268C" w:rsidP="000A621A">
            <w:pPr>
              <w:spacing w:after="0" w:line="240" w:lineRule="auto"/>
              <w:jc w:val="center"/>
              <w:rPr>
                <w:rFonts w:ascii="Calibri" w:eastAsia="Times New Roman" w:hAnsi="Calibri" w:cs="Calibri"/>
                <w:b/>
                <w:bCs/>
                <w:lang w:eastAsia="es-ES"/>
              </w:rPr>
            </w:pPr>
            <w:r w:rsidRPr="00016576">
              <w:rPr>
                <w:rFonts w:ascii="Calibri" w:eastAsia="Times New Roman" w:hAnsi="Calibri" w:cs="Calibri"/>
                <w:b/>
                <w:bCs/>
                <w:lang w:eastAsia="es-ES"/>
              </w:rPr>
              <w:t>1</w:t>
            </w:r>
          </w:p>
        </w:tc>
      </w:tr>
      <w:tr w:rsidR="0088268C" w:rsidRPr="00016576" w14:paraId="43B914B1" w14:textId="77777777" w:rsidTr="000A621A">
        <w:trPr>
          <w:trHeight w:val="420"/>
        </w:trPr>
        <w:tc>
          <w:tcPr>
            <w:tcW w:w="855" w:type="pct"/>
            <w:tcBorders>
              <w:top w:val="dotted" w:sz="4" w:space="0" w:color="auto"/>
              <w:left w:val="single" w:sz="8" w:space="0" w:color="auto"/>
              <w:bottom w:val="single" w:sz="8" w:space="0" w:color="auto"/>
              <w:right w:val="dotted" w:sz="4" w:space="0" w:color="000000"/>
            </w:tcBorders>
            <w:shd w:val="clear" w:color="000000" w:fill="D9D9D9"/>
            <w:vAlign w:val="center"/>
          </w:tcPr>
          <w:p w14:paraId="6CA49D8B" w14:textId="77777777" w:rsidR="0088268C" w:rsidRPr="00016576" w:rsidRDefault="0088268C" w:rsidP="000A621A">
            <w:pPr>
              <w:spacing w:after="0" w:line="240" w:lineRule="auto"/>
              <w:jc w:val="right"/>
              <w:rPr>
                <w:rFonts w:ascii="Calibri" w:eastAsia="Times New Roman" w:hAnsi="Calibri" w:cs="Calibri"/>
                <w:b/>
                <w:bCs/>
                <w:sz w:val="28"/>
                <w:szCs w:val="28"/>
                <w:lang w:eastAsia="es-ES"/>
              </w:rPr>
            </w:pPr>
            <w:r>
              <w:rPr>
                <w:rFonts w:ascii="Calibri" w:eastAsia="Times New Roman" w:hAnsi="Calibri" w:cs="Calibri"/>
                <w:b/>
                <w:bCs/>
                <w:sz w:val="28"/>
                <w:szCs w:val="28"/>
                <w:lang w:eastAsia="es-ES"/>
              </w:rPr>
              <w:t>Total</w:t>
            </w:r>
          </w:p>
        </w:tc>
        <w:tc>
          <w:tcPr>
            <w:tcW w:w="787" w:type="pct"/>
            <w:tcBorders>
              <w:top w:val="nil"/>
              <w:left w:val="nil"/>
              <w:bottom w:val="single" w:sz="8" w:space="0" w:color="auto"/>
              <w:right w:val="nil"/>
            </w:tcBorders>
            <w:shd w:val="clear" w:color="000000" w:fill="D9D9D9"/>
            <w:vAlign w:val="center"/>
            <w:hideMark/>
          </w:tcPr>
          <w:p w14:paraId="023CC80C" w14:textId="77777777" w:rsidR="0088268C" w:rsidRPr="00016576" w:rsidRDefault="0088268C" w:rsidP="000A621A">
            <w:pPr>
              <w:spacing w:after="0" w:line="240" w:lineRule="auto"/>
              <w:rPr>
                <w:rFonts w:ascii="Calibri" w:eastAsia="Times New Roman" w:hAnsi="Calibri" w:cs="Calibri"/>
                <w:b/>
                <w:bCs/>
                <w:sz w:val="28"/>
                <w:szCs w:val="28"/>
                <w:lang w:eastAsia="es-ES"/>
              </w:rPr>
            </w:pPr>
            <w:r w:rsidRPr="00016576">
              <w:rPr>
                <w:rFonts w:ascii="Calibri" w:eastAsia="Times New Roman" w:hAnsi="Calibri" w:cs="Calibri"/>
                <w:b/>
                <w:bCs/>
                <w:sz w:val="28"/>
                <w:szCs w:val="28"/>
                <w:lang w:eastAsia="es-ES"/>
              </w:rPr>
              <w:t> </w:t>
            </w:r>
          </w:p>
        </w:tc>
        <w:tc>
          <w:tcPr>
            <w:tcW w:w="950" w:type="pct"/>
            <w:tcBorders>
              <w:top w:val="nil"/>
              <w:left w:val="nil"/>
              <w:bottom w:val="single" w:sz="8" w:space="0" w:color="auto"/>
              <w:right w:val="single" w:sz="8" w:space="0" w:color="auto"/>
            </w:tcBorders>
            <w:shd w:val="clear" w:color="000000" w:fill="D9D9D9"/>
            <w:vAlign w:val="center"/>
            <w:hideMark/>
          </w:tcPr>
          <w:p w14:paraId="70D33339" w14:textId="77777777" w:rsidR="0088268C" w:rsidRPr="00016576" w:rsidRDefault="0088268C" w:rsidP="000A621A">
            <w:pPr>
              <w:spacing w:after="0" w:line="240" w:lineRule="auto"/>
              <w:jc w:val="right"/>
              <w:rPr>
                <w:rFonts w:ascii="Calibri" w:eastAsia="Times New Roman" w:hAnsi="Calibri" w:cs="Calibri"/>
                <w:b/>
                <w:bCs/>
                <w:sz w:val="28"/>
                <w:szCs w:val="28"/>
                <w:lang w:eastAsia="es-ES"/>
              </w:rPr>
            </w:pPr>
            <w:r w:rsidRPr="00016576">
              <w:rPr>
                <w:rFonts w:ascii="Calibri" w:eastAsia="Times New Roman" w:hAnsi="Calibri" w:cs="Calibri"/>
                <w:b/>
                <w:bCs/>
                <w:sz w:val="28"/>
                <w:szCs w:val="28"/>
                <w:lang w:eastAsia="es-ES"/>
              </w:rPr>
              <w:t>2</w:t>
            </w:r>
            <w:r>
              <w:rPr>
                <w:rFonts w:ascii="Calibri" w:eastAsia="Times New Roman" w:hAnsi="Calibri" w:cs="Calibri"/>
                <w:b/>
                <w:bCs/>
                <w:sz w:val="28"/>
                <w:szCs w:val="28"/>
                <w:lang w:eastAsia="es-ES"/>
              </w:rPr>
              <w:t>2</w:t>
            </w:r>
          </w:p>
        </w:tc>
        <w:tc>
          <w:tcPr>
            <w:tcW w:w="674" w:type="pct"/>
            <w:tcBorders>
              <w:top w:val="nil"/>
              <w:left w:val="nil"/>
              <w:bottom w:val="single" w:sz="8" w:space="0" w:color="auto"/>
              <w:right w:val="dotted" w:sz="4" w:space="0" w:color="auto"/>
            </w:tcBorders>
            <w:shd w:val="clear" w:color="000000" w:fill="D9D9D9"/>
            <w:vAlign w:val="center"/>
            <w:hideMark/>
          </w:tcPr>
          <w:p w14:paraId="7160FAC2" w14:textId="77777777" w:rsidR="0088268C" w:rsidRPr="00016576" w:rsidRDefault="0088268C" w:rsidP="000A621A">
            <w:pPr>
              <w:spacing w:after="0" w:line="240" w:lineRule="auto"/>
              <w:rPr>
                <w:rFonts w:ascii="Calibri" w:eastAsia="Times New Roman" w:hAnsi="Calibri" w:cs="Calibri"/>
                <w:b/>
                <w:bCs/>
                <w:sz w:val="28"/>
                <w:szCs w:val="28"/>
                <w:lang w:eastAsia="es-ES"/>
              </w:rPr>
            </w:pPr>
            <w:r w:rsidRPr="00016576">
              <w:rPr>
                <w:rFonts w:ascii="Calibri" w:eastAsia="Times New Roman" w:hAnsi="Calibri" w:cs="Calibri"/>
                <w:b/>
                <w:bCs/>
                <w:sz w:val="28"/>
                <w:szCs w:val="28"/>
                <w:lang w:eastAsia="es-ES"/>
              </w:rPr>
              <w:t> </w:t>
            </w:r>
          </w:p>
        </w:tc>
        <w:tc>
          <w:tcPr>
            <w:tcW w:w="965" w:type="pct"/>
            <w:tcBorders>
              <w:top w:val="nil"/>
              <w:left w:val="nil"/>
              <w:bottom w:val="single" w:sz="8" w:space="0" w:color="auto"/>
              <w:right w:val="dotted" w:sz="4" w:space="0" w:color="auto"/>
            </w:tcBorders>
            <w:shd w:val="clear" w:color="000000" w:fill="D9D9D9"/>
            <w:vAlign w:val="center"/>
            <w:hideMark/>
          </w:tcPr>
          <w:p w14:paraId="3080C85B" w14:textId="77777777" w:rsidR="0088268C" w:rsidRPr="00016576" w:rsidRDefault="0088268C" w:rsidP="000A621A">
            <w:pPr>
              <w:spacing w:after="0" w:line="240" w:lineRule="auto"/>
              <w:jc w:val="center"/>
              <w:rPr>
                <w:rFonts w:ascii="Calibri" w:eastAsia="Times New Roman" w:hAnsi="Calibri" w:cs="Calibri"/>
                <w:b/>
                <w:bCs/>
                <w:sz w:val="28"/>
                <w:szCs w:val="28"/>
                <w:lang w:eastAsia="es-ES"/>
              </w:rPr>
            </w:pPr>
            <w:r w:rsidRPr="00016576">
              <w:rPr>
                <w:rFonts w:ascii="Calibri" w:eastAsia="Times New Roman" w:hAnsi="Calibri" w:cs="Calibri"/>
                <w:b/>
                <w:bCs/>
                <w:sz w:val="28"/>
                <w:szCs w:val="28"/>
                <w:lang w:eastAsia="es-ES"/>
              </w:rPr>
              <w:t> </w:t>
            </w:r>
          </w:p>
        </w:tc>
        <w:tc>
          <w:tcPr>
            <w:tcW w:w="769" w:type="pct"/>
            <w:tcBorders>
              <w:top w:val="nil"/>
              <w:left w:val="nil"/>
              <w:bottom w:val="single" w:sz="8" w:space="0" w:color="auto"/>
              <w:right w:val="single" w:sz="8" w:space="0" w:color="auto"/>
            </w:tcBorders>
            <w:shd w:val="clear" w:color="000000" w:fill="D9D9D9"/>
            <w:vAlign w:val="center"/>
            <w:hideMark/>
          </w:tcPr>
          <w:p w14:paraId="579329D7" w14:textId="77777777" w:rsidR="0088268C" w:rsidRPr="00016576" w:rsidRDefault="0088268C" w:rsidP="000A621A">
            <w:pPr>
              <w:spacing w:after="0" w:line="240" w:lineRule="auto"/>
              <w:jc w:val="right"/>
              <w:rPr>
                <w:rFonts w:ascii="Calibri" w:eastAsia="Times New Roman" w:hAnsi="Calibri" w:cs="Calibri"/>
                <w:b/>
                <w:bCs/>
                <w:sz w:val="28"/>
                <w:szCs w:val="28"/>
                <w:lang w:eastAsia="es-ES"/>
              </w:rPr>
            </w:pPr>
            <w:r>
              <w:rPr>
                <w:rFonts w:ascii="Calibri" w:eastAsia="Times New Roman" w:hAnsi="Calibri" w:cs="Calibri"/>
                <w:b/>
                <w:bCs/>
                <w:sz w:val="28"/>
                <w:szCs w:val="28"/>
                <w:lang w:eastAsia="es-ES"/>
              </w:rPr>
              <w:t>10</w:t>
            </w:r>
          </w:p>
        </w:tc>
      </w:tr>
    </w:tbl>
    <w:p w14:paraId="2E5BA03F" w14:textId="77777777" w:rsidR="0088268C" w:rsidRDefault="0088268C" w:rsidP="0088268C">
      <w:pPr>
        <w:autoSpaceDE w:val="0"/>
        <w:autoSpaceDN w:val="0"/>
        <w:adjustRightInd w:val="0"/>
        <w:spacing w:after="0" w:line="240" w:lineRule="auto"/>
        <w:jc w:val="both"/>
        <w:rPr>
          <w:rFonts w:ascii="Arial" w:hAnsi="Arial" w:cs="Arial"/>
          <w:color w:val="000000"/>
          <w:lang w:val="fr-FR"/>
        </w:rPr>
      </w:pPr>
      <w:r w:rsidRPr="00C56164">
        <w:rPr>
          <w:rFonts w:ascii="Arial" w:hAnsi="Arial" w:cs="Arial"/>
          <w:b/>
          <w:bCs/>
          <w:lang w:val="fr-FR"/>
        </w:rPr>
        <w:t xml:space="preserve">Source : </w:t>
      </w:r>
      <w:r w:rsidRPr="00C56164">
        <w:rPr>
          <w:rFonts w:ascii="Arial" w:hAnsi="Arial" w:cs="Arial"/>
          <w:bCs/>
          <w:lang w:val="fr-FR"/>
        </w:rPr>
        <w:t>données collectées sur le terrain septembre 2020</w:t>
      </w:r>
    </w:p>
    <w:p w14:paraId="0C1F517A" w14:textId="77777777" w:rsidR="0088268C" w:rsidRDefault="0088268C" w:rsidP="0088268C">
      <w:pPr>
        <w:autoSpaceDE w:val="0"/>
        <w:autoSpaceDN w:val="0"/>
        <w:adjustRightInd w:val="0"/>
        <w:spacing w:after="0" w:line="240" w:lineRule="auto"/>
        <w:jc w:val="both"/>
        <w:rPr>
          <w:rFonts w:ascii="Arial" w:hAnsi="Arial" w:cs="Arial"/>
          <w:b/>
          <w:bCs/>
          <w:color w:val="833C0B" w:themeColor="accent2" w:themeShade="80"/>
          <w:lang w:val="fr-FR"/>
        </w:rPr>
      </w:pPr>
    </w:p>
    <w:p w14:paraId="245F45C3" w14:textId="77777777" w:rsidR="0088268C" w:rsidRDefault="0088268C" w:rsidP="0088268C">
      <w:pPr>
        <w:autoSpaceDE w:val="0"/>
        <w:autoSpaceDN w:val="0"/>
        <w:adjustRightInd w:val="0"/>
        <w:spacing w:after="0" w:line="240" w:lineRule="auto"/>
        <w:jc w:val="both"/>
        <w:rPr>
          <w:rFonts w:ascii="Arial" w:hAnsi="Arial" w:cs="Arial"/>
          <w:color w:val="000000"/>
          <w:lang w:val="fr-FR"/>
        </w:rPr>
      </w:pPr>
      <w:r w:rsidRPr="00DA2634">
        <w:rPr>
          <w:rFonts w:ascii="Arial" w:hAnsi="Arial" w:cs="Arial"/>
          <w:color w:val="000000"/>
          <w:lang w:val="fr-FR"/>
        </w:rPr>
        <w:t xml:space="preserve">Il convient de dire que toutes les activités de collecte de données avec les EJM, les familles et communautés et les acteurs institutionnels ont tenu compte du respect de l’éthique envers ces personnes, aussi bien en approches qu’en propos et attitudes adoptées en face à face. A l’entame de chaque entretien, l’équipe des enquêteurs rassurait les enfants de leur protection et de la confidentialité des données qui seront collectées. Les enquêteurs ont respecté et appliqué les mesures de protection adoptées par </w:t>
      </w:r>
      <w:r>
        <w:rPr>
          <w:rFonts w:ascii="Arial" w:hAnsi="Arial" w:cs="Arial"/>
          <w:color w:val="000000"/>
          <w:lang w:val="fr-FR"/>
        </w:rPr>
        <w:t xml:space="preserve">Save the </w:t>
      </w:r>
      <w:proofErr w:type="spellStart"/>
      <w:r>
        <w:rPr>
          <w:rFonts w:ascii="Arial" w:hAnsi="Arial" w:cs="Arial"/>
          <w:color w:val="000000"/>
          <w:lang w:val="fr-FR"/>
        </w:rPr>
        <w:t>Children</w:t>
      </w:r>
      <w:proofErr w:type="spellEnd"/>
      <w:r>
        <w:rPr>
          <w:rFonts w:ascii="Arial" w:hAnsi="Arial" w:cs="Arial"/>
          <w:color w:val="000000"/>
          <w:lang w:val="fr-FR"/>
        </w:rPr>
        <w:t xml:space="preserve"> en Côte d’Ivoire</w:t>
      </w:r>
      <w:r w:rsidRPr="00DA2634">
        <w:rPr>
          <w:rFonts w:ascii="Arial" w:hAnsi="Arial" w:cs="Arial"/>
          <w:color w:val="000000"/>
          <w:lang w:val="fr-FR"/>
        </w:rPr>
        <w:t>, pour une participation significative et éthique des enfants. Toutes ces démarches éthiques ont facilité et permis d’obtenir les informations contenues dans cette étude.</w:t>
      </w:r>
      <w:r w:rsidRPr="00C56164">
        <w:rPr>
          <w:rFonts w:ascii="Arial" w:hAnsi="Arial" w:cs="Arial"/>
          <w:color w:val="000000"/>
          <w:lang w:val="fr-FR"/>
        </w:rPr>
        <w:t xml:space="preserve">  </w:t>
      </w:r>
    </w:p>
    <w:p w14:paraId="76040CE6" w14:textId="77777777" w:rsidR="0088268C" w:rsidRDefault="0088268C" w:rsidP="0088268C">
      <w:pPr>
        <w:autoSpaceDE w:val="0"/>
        <w:autoSpaceDN w:val="0"/>
        <w:adjustRightInd w:val="0"/>
        <w:spacing w:after="0" w:line="240" w:lineRule="auto"/>
        <w:jc w:val="both"/>
        <w:rPr>
          <w:rFonts w:ascii="Arial" w:hAnsi="Arial" w:cs="Arial"/>
          <w:b/>
          <w:bCs/>
          <w:color w:val="000000"/>
          <w:lang w:val="fr-FR"/>
        </w:rPr>
      </w:pPr>
    </w:p>
    <w:p w14:paraId="146FC333" w14:textId="77777777" w:rsidR="0088268C" w:rsidRPr="00640F50" w:rsidRDefault="0088268C" w:rsidP="0088268C">
      <w:pPr>
        <w:autoSpaceDE w:val="0"/>
        <w:autoSpaceDN w:val="0"/>
        <w:adjustRightInd w:val="0"/>
        <w:spacing w:after="0" w:line="240" w:lineRule="auto"/>
        <w:jc w:val="both"/>
        <w:rPr>
          <w:rFonts w:ascii="Arial" w:hAnsi="Arial" w:cs="Arial"/>
          <w:b/>
          <w:bCs/>
          <w:color w:val="000000"/>
          <w:lang w:val="fr-FR"/>
        </w:rPr>
      </w:pPr>
      <w:r w:rsidRPr="00640F50">
        <w:rPr>
          <w:rFonts w:ascii="Arial" w:hAnsi="Arial" w:cs="Arial"/>
          <w:b/>
          <w:bCs/>
          <w:color w:val="000000"/>
          <w:lang w:val="fr-FR"/>
        </w:rPr>
        <w:t>Limites de l’étude :</w:t>
      </w:r>
    </w:p>
    <w:p w14:paraId="1EA047E2" w14:textId="77777777" w:rsidR="0088268C" w:rsidRDefault="0088268C" w:rsidP="0088268C">
      <w:pPr>
        <w:autoSpaceDE w:val="0"/>
        <w:autoSpaceDN w:val="0"/>
        <w:adjustRightInd w:val="0"/>
        <w:spacing w:after="0" w:line="240" w:lineRule="auto"/>
        <w:jc w:val="both"/>
        <w:rPr>
          <w:rFonts w:ascii="Arial" w:hAnsi="Arial" w:cs="Arial"/>
          <w:color w:val="000000"/>
          <w:lang w:val="fr-FR"/>
        </w:rPr>
      </w:pPr>
    </w:p>
    <w:p w14:paraId="05F2601A" w14:textId="361F6BDF" w:rsidR="0088268C" w:rsidRDefault="0088268C" w:rsidP="0088268C">
      <w:pPr>
        <w:jc w:val="both"/>
        <w:rPr>
          <w:rFonts w:ascii="Arial" w:hAnsi="Arial" w:cs="Arial"/>
          <w:lang w:val="fr-FR"/>
        </w:rPr>
      </w:pPr>
      <w:r w:rsidRPr="0088268C">
        <w:rPr>
          <w:rFonts w:ascii="Arial" w:hAnsi="Arial" w:cs="Arial"/>
          <w:lang w:val="fr-FR"/>
        </w:rPr>
        <w:t>Dans le cadre de la collecte de données au niveau institutionnel, il n’a pas toujours été possible de rencontrer tous les acteurs</w:t>
      </w:r>
      <w:r w:rsidR="00681A8D">
        <w:rPr>
          <w:rFonts w:ascii="Arial" w:hAnsi="Arial" w:cs="Arial"/>
          <w:lang w:val="fr-FR"/>
        </w:rPr>
        <w:t>,</w:t>
      </w:r>
      <w:r w:rsidRPr="0088268C">
        <w:rPr>
          <w:rFonts w:ascii="Arial" w:hAnsi="Arial" w:cs="Arial"/>
          <w:lang w:val="fr-FR"/>
        </w:rPr>
        <w:t xml:space="preserve"> tel que convenu avec le point focal de Save the </w:t>
      </w:r>
      <w:proofErr w:type="spellStart"/>
      <w:r w:rsidRPr="0088268C">
        <w:rPr>
          <w:rFonts w:ascii="Arial" w:hAnsi="Arial" w:cs="Arial"/>
          <w:lang w:val="fr-FR"/>
        </w:rPr>
        <w:t>Children</w:t>
      </w:r>
      <w:proofErr w:type="spellEnd"/>
      <w:r w:rsidRPr="0088268C">
        <w:rPr>
          <w:rFonts w:ascii="Arial" w:hAnsi="Arial" w:cs="Arial"/>
          <w:lang w:val="fr-FR"/>
        </w:rPr>
        <w:t xml:space="preserve">. En effet, certains acteurs, notamment institutionnels, étaient indisponibles pour motif de maladies et de déplacement en dehors de leur localité. </w:t>
      </w:r>
      <w:r w:rsidRPr="006D3086">
        <w:rPr>
          <w:rFonts w:ascii="Arial" w:hAnsi="Arial" w:cs="Arial"/>
          <w:lang w:val="fr-FR"/>
        </w:rPr>
        <w:t xml:space="preserve">Quant aux acteurs communautaires, ce sont les évènements sociaux, notamment les mariages islamiques et coutumiers les jeudis, qui ont entrainé leur indisponibilité. </w:t>
      </w:r>
      <w:r>
        <w:rPr>
          <w:rFonts w:ascii="Arial" w:hAnsi="Arial" w:cs="Arial"/>
          <w:lang w:val="fr-FR"/>
        </w:rPr>
        <w:t>De ce fait, la description des acteurs et services dans la cartographie n’est pas aussi représentative que ce qui aurait été convenu. Néanmoins, la revue des sources de données secondaires a permis de combler au mieux cette lacune.</w:t>
      </w:r>
    </w:p>
    <w:p w14:paraId="3E5D855C" w14:textId="77777777" w:rsidR="0088268C" w:rsidRDefault="0088268C" w:rsidP="0088268C">
      <w:pPr>
        <w:jc w:val="both"/>
        <w:rPr>
          <w:rFonts w:ascii="Arial" w:hAnsi="Arial" w:cs="Arial"/>
          <w:lang w:val="fr-FR"/>
        </w:rPr>
      </w:pPr>
      <w:r>
        <w:rPr>
          <w:rFonts w:ascii="Arial" w:hAnsi="Arial" w:cs="Arial"/>
          <w:lang w:val="fr-FR"/>
        </w:rPr>
        <w:t>Les équipes de terrain ont également rencontré certaines difficultés à identifier les EJM et surtout à les retrouver ultérieurement pour terminer les questionnaires d’enquête, du fait de la grande mobilité de ces derniers. Il était aussi difficile de trouver des référents pour certains enfants en mobilité.</w:t>
      </w:r>
    </w:p>
    <w:p w14:paraId="24D1F1F1" w14:textId="77777777" w:rsidR="0088268C" w:rsidRDefault="0088268C" w:rsidP="0088268C">
      <w:pPr>
        <w:jc w:val="both"/>
        <w:rPr>
          <w:rFonts w:ascii="Arial" w:hAnsi="Arial" w:cs="Arial"/>
          <w:lang w:val="fr-FR"/>
        </w:rPr>
      </w:pPr>
      <w:r>
        <w:rPr>
          <w:rFonts w:ascii="Arial" w:hAnsi="Arial" w:cs="Arial"/>
          <w:lang w:val="fr-FR"/>
        </w:rPr>
        <w:lastRenderedPageBreak/>
        <w:t xml:space="preserve">La crise sanitaire liée à la Covid-19 a également eu un impact sur l’accès à certaines structures. En effet, </w:t>
      </w:r>
      <w:r w:rsidRPr="00766528">
        <w:rPr>
          <w:rFonts w:ascii="Arial" w:hAnsi="Arial" w:cs="Arial"/>
          <w:lang w:val="fr-FR"/>
        </w:rPr>
        <w:t>les centres d’accueil ne reçoivent pratiquement plus d’enfants</w:t>
      </w:r>
      <w:r>
        <w:rPr>
          <w:rFonts w:ascii="Arial" w:hAnsi="Arial" w:cs="Arial"/>
          <w:lang w:val="fr-FR"/>
        </w:rPr>
        <w:t>.</w:t>
      </w:r>
    </w:p>
    <w:p w14:paraId="253B6406" w14:textId="357CE778" w:rsidR="0088268C" w:rsidRPr="006D3086" w:rsidRDefault="0088268C" w:rsidP="0088268C">
      <w:pPr>
        <w:jc w:val="both"/>
        <w:rPr>
          <w:rFonts w:ascii="Arial" w:hAnsi="Arial" w:cs="Arial"/>
          <w:lang w:val="fr-FR"/>
        </w:rPr>
      </w:pPr>
      <w:r>
        <w:rPr>
          <w:rFonts w:ascii="Arial" w:hAnsi="Arial" w:cs="Arial"/>
          <w:lang w:val="fr-FR" w:eastAsia="en-GB" w:bidi="en-US"/>
        </w:rPr>
        <w:t>Certains profils d’EJM n’ont pas pu être rencontrés dans le cadre de l’étude du fait de leur réticence à participer, en lien avec leur volonté de se cacher des autorités et du grand public</w:t>
      </w:r>
      <w:r w:rsidRPr="00944A15">
        <w:rPr>
          <w:rFonts w:ascii="Arial" w:hAnsi="Arial" w:cs="Arial"/>
          <w:lang w:val="fr-FR" w:eastAsia="en-GB" w:bidi="en-US"/>
        </w:rPr>
        <w:t xml:space="preserve">. </w:t>
      </w:r>
      <w:r>
        <w:rPr>
          <w:rFonts w:ascii="Arial" w:hAnsi="Arial" w:cs="Arial"/>
          <w:lang w:val="fr-FR" w:eastAsia="en-GB" w:bidi="en-US"/>
        </w:rPr>
        <w:t xml:space="preserve">C’est le cas </w:t>
      </w:r>
      <w:r w:rsidRPr="00944A15">
        <w:rPr>
          <w:rFonts w:ascii="Arial" w:hAnsi="Arial" w:cs="Arial"/>
          <w:lang w:val="fr-FR" w:eastAsia="en-GB" w:bidi="en-US"/>
        </w:rPr>
        <w:t xml:space="preserve">tout particulièrement à Bouaké </w:t>
      </w:r>
      <w:r>
        <w:rPr>
          <w:rFonts w:ascii="Arial" w:hAnsi="Arial" w:cs="Arial"/>
          <w:lang w:val="fr-FR" w:eastAsia="en-GB" w:bidi="en-US"/>
        </w:rPr>
        <w:t>et</w:t>
      </w:r>
      <w:r w:rsidRPr="00944A15">
        <w:rPr>
          <w:rFonts w:ascii="Arial" w:hAnsi="Arial" w:cs="Arial"/>
          <w:lang w:val="fr-FR" w:eastAsia="en-GB" w:bidi="en-US"/>
        </w:rPr>
        <w:t xml:space="preserve"> à Kor</w:t>
      </w:r>
      <w:r>
        <w:rPr>
          <w:rFonts w:ascii="Arial" w:hAnsi="Arial" w:cs="Arial"/>
          <w:lang w:val="fr-FR" w:eastAsia="en-GB" w:bidi="en-US"/>
        </w:rPr>
        <w:t>h</w:t>
      </w:r>
      <w:r w:rsidRPr="00944A15">
        <w:rPr>
          <w:rFonts w:ascii="Arial" w:hAnsi="Arial" w:cs="Arial"/>
          <w:lang w:val="fr-FR" w:eastAsia="en-GB" w:bidi="en-US"/>
        </w:rPr>
        <w:t xml:space="preserve">ogo, </w:t>
      </w:r>
      <w:r>
        <w:rPr>
          <w:rFonts w:ascii="Arial" w:hAnsi="Arial" w:cs="Arial"/>
          <w:lang w:val="fr-FR" w:eastAsia="en-GB" w:bidi="en-US"/>
        </w:rPr>
        <w:t xml:space="preserve">où </w:t>
      </w:r>
      <w:r w:rsidRPr="00944A15">
        <w:rPr>
          <w:rFonts w:ascii="Arial" w:hAnsi="Arial" w:cs="Arial"/>
          <w:lang w:val="fr-FR" w:eastAsia="en-GB" w:bidi="en-US"/>
        </w:rPr>
        <w:t xml:space="preserve">les filles </w:t>
      </w:r>
      <w:r>
        <w:rPr>
          <w:rFonts w:ascii="Arial" w:hAnsi="Arial" w:cs="Arial"/>
          <w:lang w:val="fr-FR" w:eastAsia="en-GB" w:bidi="en-US"/>
        </w:rPr>
        <w:t>victimes de transaction sexuelle, voire d’exploitation sexuelle,</w:t>
      </w:r>
      <w:r w:rsidRPr="00944A15">
        <w:rPr>
          <w:rFonts w:ascii="Arial" w:hAnsi="Arial" w:cs="Arial"/>
          <w:lang w:val="fr-FR" w:eastAsia="en-GB" w:bidi="en-US"/>
        </w:rPr>
        <w:t xml:space="preserve"> n’ont pas pu être rencontrées alors même que les différents acteurs et services confirment que nombre d’entre elles sont des migrantes transfrontalières</w:t>
      </w:r>
      <w:r>
        <w:rPr>
          <w:rFonts w:ascii="Arial" w:hAnsi="Arial" w:cs="Arial"/>
          <w:lang w:val="fr-FR" w:eastAsia="en-GB" w:bidi="en-US"/>
        </w:rPr>
        <w:t xml:space="preserve"> (Nigéria, Burkina Faso, Mali</w:t>
      </w:r>
      <w:r w:rsidR="00681A8D">
        <w:rPr>
          <w:rFonts w:ascii="Arial" w:hAnsi="Arial" w:cs="Arial"/>
          <w:lang w:val="fr-FR" w:eastAsia="en-GB" w:bidi="en-US"/>
        </w:rPr>
        <w:t>, Guinée, Libéria</w:t>
      </w:r>
      <w:r>
        <w:rPr>
          <w:rFonts w:ascii="Arial" w:hAnsi="Arial" w:cs="Arial"/>
          <w:lang w:val="fr-FR" w:eastAsia="en-GB" w:bidi="en-US"/>
        </w:rPr>
        <w:t>).</w:t>
      </w:r>
    </w:p>
    <w:p w14:paraId="398A22CC" w14:textId="77777777" w:rsidR="00FD2880" w:rsidRPr="0088268C" w:rsidRDefault="00FD2880" w:rsidP="00FD2880">
      <w:pPr>
        <w:rPr>
          <w:rFonts w:ascii="Arial" w:hAnsi="Arial" w:cs="Arial"/>
          <w:lang w:val="fr-FR"/>
        </w:rPr>
      </w:pPr>
    </w:p>
    <w:p w14:paraId="4463DB73" w14:textId="3083AE9D" w:rsidR="00777E94" w:rsidRPr="002D505C" w:rsidRDefault="00777E94">
      <w:pPr>
        <w:rPr>
          <w:rFonts w:ascii="Arial" w:hAnsi="Arial" w:cs="Arial"/>
          <w:i/>
          <w:iCs/>
          <w:color w:val="202124"/>
          <w:spacing w:val="2"/>
          <w:shd w:val="clear" w:color="auto" w:fill="FFFFFF"/>
          <w:lang w:val="fr-FR"/>
        </w:rPr>
      </w:pPr>
      <w:r w:rsidRPr="002D505C">
        <w:rPr>
          <w:rFonts w:ascii="Arial" w:hAnsi="Arial" w:cs="Arial"/>
          <w:i/>
          <w:iCs/>
          <w:color w:val="202124"/>
          <w:spacing w:val="2"/>
          <w:shd w:val="clear" w:color="auto" w:fill="FFFFFF"/>
          <w:lang w:val="fr-FR"/>
        </w:rPr>
        <w:br w:type="page"/>
      </w:r>
    </w:p>
    <w:p w14:paraId="699413B4" w14:textId="66F4C6CB" w:rsidR="00777E94" w:rsidRPr="00777E94" w:rsidRDefault="00EC4079" w:rsidP="00922E1B">
      <w:pPr>
        <w:pStyle w:val="Headingnonumber"/>
        <w:pBdr>
          <w:bottom w:val="none" w:sz="0" w:space="0" w:color="auto"/>
        </w:pBdr>
        <w:ind w:left="0" w:firstLine="0"/>
      </w:pPr>
      <w:bookmarkStart w:id="10" w:name="_Toc63866417"/>
      <w:r>
        <w:lastRenderedPageBreak/>
        <w:t xml:space="preserve">I. </w:t>
      </w:r>
      <w:r w:rsidR="002D505C">
        <w:t>P</w:t>
      </w:r>
      <w:r w:rsidR="006B258C">
        <w:t>rofil</w:t>
      </w:r>
      <w:r w:rsidR="002D505C">
        <w:t>s</w:t>
      </w:r>
      <w:r w:rsidR="006B258C">
        <w:t xml:space="preserve"> des enfants et jeunes migrants</w:t>
      </w:r>
      <w:r w:rsidR="002D505C">
        <w:t xml:space="preserve"> en Côte d’Ivoire</w:t>
      </w:r>
      <w:bookmarkEnd w:id="10"/>
    </w:p>
    <w:p w14:paraId="6B880544" w14:textId="77777777" w:rsidR="00777E94" w:rsidRDefault="00777E94" w:rsidP="00777E94">
      <w:pPr>
        <w:pStyle w:val="Prrafodelista"/>
        <w:rPr>
          <w:i/>
          <w:iCs/>
          <w:lang w:val="fr-FR"/>
        </w:rPr>
      </w:pPr>
    </w:p>
    <w:p w14:paraId="1BA3C953" w14:textId="7980B2F9" w:rsidR="002D505C" w:rsidRPr="002D505C" w:rsidRDefault="002D505C" w:rsidP="002D505C">
      <w:pPr>
        <w:widowControl w:val="0"/>
        <w:numPr>
          <w:ilvl w:val="0"/>
          <w:numId w:val="22"/>
        </w:numPr>
        <w:spacing w:before="360" w:after="120" w:line="240" w:lineRule="auto"/>
        <w:outlineLvl w:val="1"/>
        <w:rPr>
          <w:rFonts w:ascii="Arial" w:eastAsia="Times New Roman" w:hAnsi="Arial" w:cs="Arial"/>
          <w:b/>
          <w:color w:val="C45911" w:themeColor="accent2" w:themeShade="BF"/>
          <w:sz w:val="24"/>
          <w:szCs w:val="20"/>
          <w:lang w:val="fr-FR" w:eastAsia="en-GB"/>
        </w:rPr>
      </w:pPr>
      <w:bookmarkStart w:id="11" w:name="_Toc56952947"/>
      <w:bookmarkStart w:id="12" w:name="_Toc63866418"/>
      <w:r w:rsidRPr="002D505C">
        <w:rPr>
          <w:rFonts w:ascii="Arial" w:eastAsia="Times New Roman" w:hAnsi="Arial" w:cs="Arial"/>
          <w:b/>
          <w:color w:val="C45911" w:themeColor="accent2" w:themeShade="BF"/>
          <w:sz w:val="24"/>
          <w:szCs w:val="20"/>
          <w:lang w:val="fr-FR" w:eastAsia="en-GB"/>
        </w:rPr>
        <w:t>Profil général (globalité de l’échantillon pays)</w:t>
      </w:r>
      <w:bookmarkEnd w:id="11"/>
      <w:bookmarkEnd w:id="12"/>
    </w:p>
    <w:p w14:paraId="34B1FA8C" w14:textId="2AE58A14" w:rsidR="002D505C" w:rsidRDefault="002D505C" w:rsidP="00DA7C5D">
      <w:pPr>
        <w:spacing w:after="0"/>
        <w:jc w:val="both"/>
        <w:rPr>
          <w:rFonts w:ascii="Times New Roman" w:hAnsi="Times New Roman" w:cs="Times New Roman"/>
          <w:bCs/>
          <w:sz w:val="24"/>
          <w:lang w:val="fr-FR"/>
        </w:rPr>
      </w:pPr>
    </w:p>
    <w:p w14:paraId="146DF86D" w14:textId="7CD1D956" w:rsidR="00DA7C5D" w:rsidRDefault="002D505C" w:rsidP="00DA7C5D">
      <w:pPr>
        <w:spacing w:after="0"/>
        <w:jc w:val="both"/>
        <w:rPr>
          <w:rFonts w:ascii="Arial" w:hAnsi="Arial" w:cs="Arial"/>
          <w:bCs/>
          <w:lang w:val="fr-FR"/>
        </w:rPr>
      </w:pPr>
      <w:r>
        <w:rPr>
          <w:rFonts w:ascii="Arial" w:hAnsi="Arial" w:cs="Arial"/>
          <w:iCs/>
          <w:lang w:val="fr-FR"/>
        </w:rPr>
        <w:t xml:space="preserve">Un total de 385 enquêtes individuelles </w:t>
      </w:r>
      <w:r w:rsidR="007E3263">
        <w:rPr>
          <w:rFonts w:ascii="Arial" w:hAnsi="Arial" w:cs="Arial"/>
          <w:iCs/>
          <w:lang w:val="fr-FR"/>
        </w:rPr>
        <w:t>a</w:t>
      </w:r>
      <w:r>
        <w:rPr>
          <w:rFonts w:ascii="Arial" w:hAnsi="Arial" w:cs="Arial"/>
          <w:iCs/>
          <w:lang w:val="fr-FR"/>
        </w:rPr>
        <w:t xml:space="preserve"> été réalisé auprès des EJM identifiés à Korhogo, Bouaké, </w:t>
      </w:r>
      <w:r w:rsidR="007E3263">
        <w:rPr>
          <w:rFonts w:ascii="Arial" w:hAnsi="Arial" w:cs="Arial"/>
          <w:iCs/>
          <w:lang w:val="fr-FR"/>
        </w:rPr>
        <w:t>Ferkessédougou</w:t>
      </w:r>
      <w:r>
        <w:rPr>
          <w:rFonts w:ascii="Arial" w:hAnsi="Arial" w:cs="Arial"/>
          <w:iCs/>
          <w:lang w:val="fr-FR"/>
        </w:rPr>
        <w:t xml:space="preserve"> et Abidjan</w:t>
      </w:r>
      <w:r w:rsidR="007E3263">
        <w:rPr>
          <w:rFonts w:ascii="Arial" w:hAnsi="Arial" w:cs="Arial"/>
          <w:iCs/>
          <w:lang w:val="fr-FR"/>
        </w:rPr>
        <w:t>.</w:t>
      </w:r>
      <w:r>
        <w:rPr>
          <w:rFonts w:ascii="Arial" w:hAnsi="Arial" w:cs="Arial"/>
          <w:iCs/>
          <w:lang w:val="fr-FR"/>
        </w:rPr>
        <w:t xml:space="preserve"> </w:t>
      </w:r>
      <w:r w:rsidR="00DA7C5D" w:rsidRPr="002D505C">
        <w:rPr>
          <w:rFonts w:ascii="Arial" w:hAnsi="Arial" w:cs="Arial"/>
          <w:bCs/>
          <w:lang w:val="fr-FR"/>
        </w:rPr>
        <w:t>D</w:t>
      </w:r>
      <w:r w:rsidR="000A608B" w:rsidRPr="002D505C">
        <w:rPr>
          <w:rFonts w:ascii="Arial" w:hAnsi="Arial" w:cs="Arial"/>
          <w:bCs/>
          <w:lang w:val="fr-FR"/>
        </w:rPr>
        <w:t>eux grandes catégories</w:t>
      </w:r>
      <w:r w:rsidR="007E3263">
        <w:rPr>
          <w:rFonts w:ascii="Arial" w:hAnsi="Arial" w:cs="Arial"/>
          <w:bCs/>
          <w:lang w:val="fr-FR"/>
        </w:rPr>
        <w:t xml:space="preserve"> en</w:t>
      </w:r>
      <w:r w:rsidR="000A608B" w:rsidRPr="002D505C">
        <w:rPr>
          <w:rFonts w:ascii="Arial" w:hAnsi="Arial" w:cs="Arial"/>
          <w:bCs/>
          <w:lang w:val="fr-FR"/>
        </w:rPr>
        <w:t xml:space="preserve"> sont </w:t>
      </w:r>
      <w:r w:rsidR="007E3263" w:rsidRPr="002D505C">
        <w:rPr>
          <w:rFonts w:ascii="Arial" w:hAnsi="Arial" w:cs="Arial"/>
          <w:bCs/>
          <w:lang w:val="fr-FR"/>
        </w:rPr>
        <w:t>ressorties :</w:t>
      </w:r>
      <w:r w:rsidR="000A608B" w:rsidRPr="002D505C">
        <w:rPr>
          <w:rFonts w:ascii="Arial" w:hAnsi="Arial" w:cs="Arial"/>
          <w:bCs/>
          <w:lang w:val="fr-FR"/>
        </w:rPr>
        <w:t xml:space="preserve"> les EJM en situation de mobilité</w:t>
      </w:r>
      <w:r>
        <w:rPr>
          <w:rFonts w:ascii="Arial" w:hAnsi="Arial" w:cs="Arial"/>
          <w:bCs/>
          <w:lang w:val="fr-FR"/>
        </w:rPr>
        <w:t>, qui sont ceux et celles dont le projet migratoire est en cours,</w:t>
      </w:r>
      <w:r w:rsidR="000A608B" w:rsidRPr="002D505C">
        <w:rPr>
          <w:rFonts w:ascii="Arial" w:hAnsi="Arial" w:cs="Arial"/>
          <w:bCs/>
          <w:lang w:val="fr-FR"/>
        </w:rPr>
        <w:t xml:space="preserve"> et l</w:t>
      </w:r>
      <w:r w:rsidR="00DA7C5D" w:rsidRPr="002D505C">
        <w:rPr>
          <w:rFonts w:ascii="Arial" w:hAnsi="Arial" w:cs="Arial"/>
          <w:bCs/>
          <w:lang w:val="fr-FR"/>
        </w:rPr>
        <w:t>es EJM de retour ou stabilisés.</w:t>
      </w:r>
      <w:r w:rsidR="007E3263">
        <w:rPr>
          <w:rFonts w:ascii="Arial" w:hAnsi="Arial" w:cs="Arial"/>
          <w:bCs/>
          <w:lang w:val="fr-FR"/>
        </w:rPr>
        <w:t xml:space="preserve"> Comme nous le verrons, ces catégories principales ont permis de tracer les contours des principaux profils des enfants et jeunes migrants présents en Côte d’Ivoire.</w:t>
      </w:r>
    </w:p>
    <w:p w14:paraId="281E8D14" w14:textId="77777777" w:rsidR="002D505C" w:rsidRPr="002D505C" w:rsidRDefault="002D505C" w:rsidP="00DA7C5D">
      <w:pPr>
        <w:spacing w:after="0"/>
        <w:jc w:val="both"/>
        <w:rPr>
          <w:rFonts w:ascii="Arial" w:hAnsi="Arial" w:cs="Arial"/>
          <w:iCs/>
          <w:lang w:val="fr-FR"/>
        </w:rPr>
      </w:pPr>
    </w:p>
    <w:p w14:paraId="59E01CCD" w14:textId="7EA28264" w:rsidR="00DA7C5D" w:rsidRDefault="007E3263" w:rsidP="00DA7C5D">
      <w:pPr>
        <w:spacing w:after="0"/>
        <w:jc w:val="both"/>
        <w:rPr>
          <w:rFonts w:ascii="Arial" w:hAnsi="Arial" w:cs="Arial"/>
          <w:iCs/>
          <w:lang w:val="fr-FR"/>
        </w:rPr>
      </w:pPr>
      <w:r>
        <w:rPr>
          <w:rFonts w:ascii="Arial" w:hAnsi="Arial" w:cs="Arial"/>
          <w:iCs/>
          <w:lang w:val="fr-FR"/>
        </w:rPr>
        <w:t>L</w:t>
      </w:r>
      <w:r w:rsidR="00DA7C5D" w:rsidRPr="002D505C">
        <w:rPr>
          <w:rFonts w:ascii="Arial" w:hAnsi="Arial" w:cs="Arial"/>
          <w:iCs/>
          <w:lang w:val="fr-FR"/>
        </w:rPr>
        <w:t>es données désagrégées par sexe donnent 269 garçons et 61 filles pour les EJM en mobilité et 45 garçons et 10 filles pour les EJM de retour</w:t>
      </w:r>
      <w:r w:rsidR="0076513C" w:rsidRPr="002D505C">
        <w:rPr>
          <w:rFonts w:ascii="Arial" w:hAnsi="Arial" w:cs="Arial"/>
          <w:iCs/>
          <w:lang w:val="fr-FR"/>
        </w:rPr>
        <w:t xml:space="preserve"> (Tableau 1)</w:t>
      </w:r>
      <w:r w:rsidR="00DA7C5D" w:rsidRPr="002D505C">
        <w:rPr>
          <w:rFonts w:ascii="Arial" w:hAnsi="Arial" w:cs="Arial"/>
          <w:iCs/>
          <w:lang w:val="fr-FR"/>
        </w:rPr>
        <w:t xml:space="preserve">. </w:t>
      </w:r>
    </w:p>
    <w:p w14:paraId="3B71224D" w14:textId="77777777" w:rsidR="007E3263" w:rsidRPr="002D505C" w:rsidRDefault="007E3263" w:rsidP="00DA7C5D">
      <w:pPr>
        <w:spacing w:after="0"/>
        <w:jc w:val="both"/>
        <w:rPr>
          <w:rFonts w:ascii="Arial" w:hAnsi="Arial" w:cs="Arial"/>
          <w:iCs/>
          <w:lang w:val="fr-FR"/>
        </w:rPr>
      </w:pPr>
    </w:p>
    <w:p w14:paraId="206AB5C9" w14:textId="759276C3" w:rsidR="00212895" w:rsidRPr="007E3263" w:rsidRDefault="00212895" w:rsidP="64DDE410">
      <w:pPr>
        <w:spacing w:after="0"/>
        <w:jc w:val="both"/>
        <w:rPr>
          <w:rFonts w:ascii="Arial" w:hAnsi="Arial" w:cs="Arial"/>
          <w:b/>
          <w:bCs/>
          <w:color w:val="833C0B" w:themeColor="accent2" w:themeShade="80"/>
          <w:lang w:val="fr-FR"/>
        </w:rPr>
      </w:pPr>
      <w:r w:rsidRPr="64DDE410">
        <w:rPr>
          <w:rFonts w:ascii="Arial" w:hAnsi="Arial" w:cs="Arial"/>
          <w:b/>
          <w:bCs/>
          <w:color w:val="833C0B" w:themeColor="accent2" w:themeShade="80"/>
          <w:lang w:val="fr-FR"/>
        </w:rPr>
        <w:t>Tableau 1 : répartition des EJM par sexe et par catégorie.</w:t>
      </w:r>
    </w:p>
    <w:tbl>
      <w:tblPr>
        <w:tblW w:w="7432" w:type="dxa"/>
        <w:tblCellMar>
          <w:left w:w="70" w:type="dxa"/>
          <w:right w:w="70" w:type="dxa"/>
        </w:tblCellMar>
        <w:tblLook w:val="04A0" w:firstRow="1" w:lastRow="0" w:firstColumn="1" w:lastColumn="0" w:noHBand="0" w:noVBand="1"/>
      </w:tblPr>
      <w:tblGrid>
        <w:gridCol w:w="1200"/>
        <w:gridCol w:w="1772"/>
        <w:gridCol w:w="1701"/>
        <w:gridCol w:w="1559"/>
        <w:gridCol w:w="1200"/>
      </w:tblGrid>
      <w:tr w:rsidR="00EE0A33" w:rsidRPr="003E7F5C" w14:paraId="536DC5BB" w14:textId="77777777" w:rsidTr="001903C2">
        <w:trPr>
          <w:trHeight w:val="720"/>
        </w:trPr>
        <w:tc>
          <w:tcPr>
            <w:tcW w:w="2972" w:type="dxa"/>
            <w:gridSpan w:val="2"/>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794394BB" w14:textId="5A2B839E" w:rsidR="00EE0A33" w:rsidRPr="001903C2" w:rsidRDefault="00EE0A33" w:rsidP="00EA6E06">
            <w:pPr>
              <w:spacing w:after="0" w:line="240" w:lineRule="auto"/>
              <w:rPr>
                <w:rFonts w:ascii="Arial" w:eastAsia="Times New Roman" w:hAnsi="Arial" w:cs="Arial"/>
                <w:b/>
                <w:bCs/>
                <w:lang w:val="fr-FR" w:eastAsia="fr-FR"/>
              </w:rPr>
            </w:pPr>
            <w:r w:rsidRPr="001903C2">
              <w:rPr>
                <w:rFonts w:ascii="Arial" w:eastAsia="Times New Roman" w:hAnsi="Arial" w:cs="Arial"/>
                <w:b/>
                <w:bCs/>
                <w:lang w:val="fr-FR" w:eastAsia="fr-FR"/>
              </w:rPr>
              <w:t>Sexe de l'EJM</w:t>
            </w:r>
          </w:p>
        </w:tc>
        <w:tc>
          <w:tcPr>
            <w:tcW w:w="1701" w:type="dxa"/>
            <w:tcBorders>
              <w:top w:val="single" w:sz="4" w:space="0" w:color="auto"/>
              <w:left w:val="nil"/>
              <w:bottom w:val="single" w:sz="4" w:space="0" w:color="auto"/>
              <w:right w:val="single" w:sz="4" w:space="0" w:color="auto"/>
            </w:tcBorders>
            <w:shd w:val="clear" w:color="auto" w:fill="FFC000" w:themeFill="accent4"/>
            <w:vAlign w:val="center"/>
            <w:hideMark/>
          </w:tcPr>
          <w:p w14:paraId="30ADB0E3" w14:textId="77777777" w:rsidR="00EE0A33" w:rsidRPr="001903C2" w:rsidRDefault="00EE0A33" w:rsidP="00C45AF6">
            <w:pPr>
              <w:spacing w:after="0" w:line="240" w:lineRule="auto"/>
              <w:jc w:val="center"/>
              <w:rPr>
                <w:rFonts w:ascii="Arial" w:eastAsia="Times New Roman" w:hAnsi="Arial" w:cs="Arial"/>
                <w:b/>
                <w:bCs/>
                <w:lang w:val="fr-FR" w:eastAsia="fr-FR"/>
              </w:rPr>
            </w:pPr>
            <w:r w:rsidRPr="001903C2">
              <w:rPr>
                <w:rFonts w:ascii="Arial" w:eastAsia="Times New Roman" w:hAnsi="Arial" w:cs="Arial"/>
                <w:b/>
                <w:bCs/>
                <w:lang w:val="fr-FR" w:eastAsia="fr-FR"/>
              </w:rPr>
              <w:t>EJM en situation de mobilité</w:t>
            </w:r>
          </w:p>
        </w:tc>
        <w:tc>
          <w:tcPr>
            <w:tcW w:w="1559" w:type="dxa"/>
            <w:tcBorders>
              <w:top w:val="single" w:sz="4" w:space="0" w:color="auto"/>
              <w:left w:val="nil"/>
              <w:bottom w:val="single" w:sz="4" w:space="0" w:color="auto"/>
              <w:right w:val="single" w:sz="4" w:space="0" w:color="auto"/>
            </w:tcBorders>
            <w:shd w:val="clear" w:color="auto" w:fill="FFC000" w:themeFill="accent4"/>
            <w:vAlign w:val="center"/>
            <w:hideMark/>
          </w:tcPr>
          <w:p w14:paraId="1267BE1F" w14:textId="77777777" w:rsidR="00EE0A33" w:rsidRPr="001903C2" w:rsidRDefault="00EE0A33" w:rsidP="00C45AF6">
            <w:pPr>
              <w:spacing w:after="0" w:line="240" w:lineRule="auto"/>
              <w:jc w:val="center"/>
              <w:rPr>
                <w:rFonts w:ascii="Arial" w:eastAsia="Times New Roman" w:hAnsi="Arial" w:cs="Arial"/>
                <w:b/>
                <w:bCs/>
                <w:lang w:val="fr-FR" w:eastAsia="fr-FR"/>
              </w:rPr>
            </w:pPr>
            <w:r w:rsidRPr="001903C2">
              <w:rPr>
                <w:rFonts w:ascii="Arial" w:eastAsia="Times New Roman" w:hAnsi="Arial" w:cs="Arial"/>
                <w:b/>
                <w:bCs/>
                <w:lang w:val="fr-FR" w:eastAsia="fr-FR"/>
              </w:rPr>
              <w:t>EJM de retour ou stabilisé</w:t>
            </w:r>
          </w:p>
        </w:tc>
        <w:tc>
          <w:tcPr>
            <w:tcW w:w="1200" w:type="dxa"/>
            <w:tcBorders>
              <w:top w:val="single" w:sz="4" w:space="0" w:color="auto"/>
              <w:left w:val="nil"/>
              <w:bottom w:val="single" w:sz="4" w:space="0" w:color="auto"/>
              <w:right w:val="single" w:sz="4" w:space="0" w:color="auto"/>
            </w:tcBorders>
            <w:shd w:val="clear" w:color="auto" w:fill="FFC000" w:themeFill="accent4"/>
            <w:vAlign w:val="center"/>
            <w:hideMark/>
          </w:tcPr>
          <w:p w14:paraId="30F573F2" w14:textId="77777777" w:rsidR="00EE0A33" w:rsidRPr="001903C2" w:rsidRDefault="00EE0A33" w:rsidP="00C45AF6">
            <w:pPr>
              <w:spacing w:after="0" w:line="240" w:lineRule="auto"/>
              <w:jc w:val="center"/>
              <w:rPr>
                <w:rFonts w:ascii="Arial" w:eastAsia="Times New Roman" w:hAnsi="Arial" w:cs="Arial"/>
                <w:b/>
                <w:bCs/>
                <w:lang w:val="fr-FR" w:eastAsia="fr-FR"/>
              </w:rPr>
            </w:pPr>
            <w:r w:rsidRPr="001903C2">
              <w:rPr>
                <w:rFonts w:ascii="Arial" w:eastAsia="Times New Roman" w:hAnsi="Arial" w:cs="Arial"/>
                <w:b/>
                <w:bCs/>
                <w:lang w:val="fr-FR" w:eastAsia="fr-FR"/>
              </w:rPr>
              <w:t>Total</w:t>
            </w:r>
          </w:p>
        </w:tc>
      </w:tr>
      <w:tr w:rsidR="00EE0A33" w:rsidRPr="00BE7497" w14:paraId="01B1DA14" w14:textId="77777777" w:rsidTr="001903C2">
        <w:trPr>
          <w:trHeight w:val="48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35478754" w14:textId="77777777" w:rsidR="00EE0A33" w:rsidRPr="001903C2" w:rsidRDefault="00EE0A33" w:rsidP="00C45AF6">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Garçon</w:t>
            </w:r>
          </w:p>
        </w:tc>
        <w:tc>
          <w:tcPr>
            <w:tcW w:w="1772" w:type="dxa"/>
            <w:tcBorders>
              <w:top w:val="nil"/>
              <w:left w:val="nil"/>
              <w:bottom w:val="single" w:sz="4" w:space="0" w:color="auto"/>
              <w:right w:val="single" w:sz="4" w:space="0" w:color="auto"/>
            </w:tcBorders>
            <w:shd w:val="clear" w:color="auto" w:fill="A5A5A5" w:themeFill="accent3"/>
            <w:vAlign w:val="center"/>
            <w:hideMark/>
          </w:tcPr>
          <w:p w14:paraId="13B2C76D" w14:textId="2A3684A2" w:rsidR="00EE0A33" w:rsidRPr="001903C2" w:rsidRDefault="003E7F5C"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M</w:t>
            </w:r>
            <w:r w:rsidR="00EE0A33" w:rsidRPr="001903C2">
              <w:rPr>
                <w:rFonts w:ascii="Arial" w:eastAsia="Times New Roman" w:hAnsi="Arial" w:cs="Arial"/>
                <w:lang w:val="fr-FR" w:eastAsia="fr-FR"/>
              </w:rPr>
              <w:t>oins de 18 ans</w:t>
            </w:r>
          </w:p>
        </w:tc>
        <w:tc>
          <w:tcPr>
            <w:tcW w:w="1701" w:type="dxa"/>
            <w:tcBorders>
              <w:top w:val="nil"/>
              <w:left w:val="nil"/>
              <w:bottom w:val="single" w:sz="4" w:space="0" w:color="auto"/>
              <w:right w:val="single" w:sz="4" w:space="0" w:color="auto"/>
            </w:tcBorders>
            <w:shd w:val="clear" w:color="auto" w:fill="auto"/>
            <w:noWrap/>
            <w:vAlign w:val="center"/>
            <w:hideMark/>
          </w:tcPr>
          <w:p w14:paraId="4C996C80"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187</w:t>
            </w:r>
          </w:p>
        </w:tc>
        <w:tc>
          <w:tcPr>
            <w:tcW w:w="1559" w:type="dxa"/>
            <w:tcBorders>
              <w:top w:val="nil"/>
              <w:left w:val="nil"/>
              <w:bottom w:val="single" w:sz="4" w:space="0" w:color="auto"/>
              <w:right w:val="single" w:sz="4" w:space="0" w:color="auto"/>
            </w:tcBorders>
            <w:shd w:val="clear" w:color="auto" w:fill="auto"/>
            <w:noWrap/>
            <w:vAlign w:val="center"/>
            <w:hideMark/>
          </w:tcPr>
          <w:p w14:paraId="34E4446A"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6</w:t>
            </w:r>
          </w:p>
        </w:tc>
        <w:tc>
          <w:tcPr>
            <w:tcW w:w="1200" w:type="dxa"/>
            <w:tcBorders>
              <w:top w:val="nil"/>
              <w:left w:val="nil"/>
              <w:bottom w:val="single" w:sz="4" w:space="0" w:color="auto"/>
              <w:right w:val="single" w:sz="4" w:space="0" w:color="auto"/>
            </w:tcBorders>
            <w:shd w:val="clear" w:color="auto" w:fill="auto"/>
            <w:noWrap/>
            <w:vAlign w:val="center"/>
            <w:hideMark/>
          </w:tcPr>
          <w:p w14:paraId="34216F26"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193</w:t>
            </w:r>
          </w:p>
        </w:tc>
      </w:tr>
      <w:tr w:rsidR="00EE0A33" w:rsidRPr="00BE7497" w14:paraId="30E26DEA"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F07D981"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nil"/>
              <w:left w:val="nil"/>
              <w:bottom w:val="single" w:sz="4" w:space="0" w:color="auto"/>
              <w:right w:val="single" w:sz="4" w:space="0" w:color="auto"/>
            </w:tcBorders>
            <w:shd w:val="clear" w:color="auto" w:fill="A5A5A5" w:themeFill="accent3"/>
            <w:vAlign w:val="center"/>
            <w:hideMark/>
          </w:tcPr>
          <w:p w14:paraId="49677775" w14:textId="77777777"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18 et plus</w:t>
            </w:r>
          </w:p>
        </w:tc>
        <w:tc>
          <w:tcPr>
            <w:tcW w:w="1701" w:type="dxa"/>
            <w:tcBorders>
              <w:top w:val="nil"/>
              <w:left w:val="nil"/>
              <w:bottom w:val="single" w:sz="4" w:space="0" w:color="auto"/>
              <w:right w:val="single" w:sz="4" w:space="0" w:color="auto"/>
            </w:tcBorders>
            <w:shd w:val="clear" w:color="auto" w:fill="auto"/>
            <w:noWrap/>
            <w:vAlign w:val="center"/>
            <w:hideMark/>
          </w:tcPr>
          <w:p w14:paraId="215E9D32"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82</w:t>
            </w:r>
          </w:p>
        </w:tc>
        <w:tc>
          <w:tcPr>
            <w:tcW w:w="1559" w:type="dxa"/>
            <w:tcBorders>
              <w:top w:val="nil"/>
              <w:left w:val="nil"/>
              <w:bottom w:val="single" w:sz="4" w:space="0" w:color="auto"/>
              <w:right w:val="single" w:sz="4" w:space="0" w:color="auto"/>
            </w:tcBorders>
            <w:shd w:val="clear" w:color="auto" w:fill="auto"/>
            <w:noWrap/>
            <w:vAlign w:val="center"/>
            <w:hideMark/>
          </w:tcPr>
          <w:p w14:paraId="45C14AE6"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39</w:t>
            </w:r>
          </w:p>
        </w:tc>
        <w:tc>
          <w:tcPr>
            <w:tcW w:w="1200" w:type="dxa"/>
            <w:tcBorders>
              <w:top w:val="nil"/>
              <w:left w:val="nil"/>
              <w:bottom w:val="single" w:sz="4" w:space="0" w:color="auto"/>
              <w:right w:val="single" w:sz="4" w:space="0" w:color="auto"/>
            </w:tcBorders>
            <w:shd w:val="clear" w:color="auto" w:fill="auto"/>
            <w:noWrap/>
            <w:vAlign w:val="center"/>
            <w:hideMark/>
          </w:tcPr>
          <w:p w14:paraId="23633B30"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121</w:t>
            </w:r>
          </w:p>
        </w:tc>
      </w:tr>
      <w:tr w:rsidR="00EE0A33" w:rsidRPr="00BE7497" w14:paraId="2A1439BC"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99F7CCD"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single" w:sz="4" w:space="0" w:color="auto"/>
              <w:left w:val="nil"/>
              <w:bottom w:val="single" w:sz="4" w:space="0" w:color="auto"/>
              <w:right w:val="single" w:sz="4" w:space="0" w:color="auto"/>
            </w:tcBorders>
            <w:shd w:val="clear" w:color="auto" w:fill="A5A5A5" w:themeFill="accent3"/>
            <w:vAlign w:val="center"/>
          </w:tcPr>
          <w:p w14:paraId="7683B9A8" w14:textId="75EB11A1"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36766588"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269</w:t>
            </w:r>
          </w:p>
        </w:tc>
        <w:tc>
          <w:tcPr>
            <w:tcW w:w="1559" w:type="dxa"/>
            <w:tcBorders>
              <w:top w:val="nil"/>
              <w:left w:val="nil"/>
              <w:bottom w:val="single" w:sz="4" w:space="0" w:color="auto"/>
              <w:right w:val="single" w:sz="4" w:space="0" w:color="auto"/>
            </w:tcBorders>
            <w:shd w:val="clear" w:color="auto" w:fill="auto"/>
            <w:noWrap/>
            <w:vAlign w:val="center"/>
            <w:hideMark/>
          </w:tcPr>
          <w:p w14:paraId="7721E3DA"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A2F0D0A" w14:textId="77777777" w:rsidR="00EE0A33" w:rsidRPr="001903C2" w:rsidRDefault="00EE0A33" w:rsidP="007A1132">
            <w:pPr>
              <w:spacing w:after="0" w:line="240" w:lineRule="auto"/>
              <w:jc w:val="center"/>
              <w:rPr>
                <w:rFonts w:ascii="Arial" w:eastAsia="Times New Roman" w:hAnsi="Arial" w:cs="Arial"/>
                <w:b/>
                <w:bCs/>
                <w:color w:val="993300"/>
                <w:lang w:val="fr-FR" w:eastAsia="fr-FR"/>
              </w:rPr>
            </w:pPr>
            <w:r w:rsidRPr="001903C2">
              <w:rPr>
                <w:rFonts w:ascii="Arial" w:eastAsia="Times New Roman" w:hAnsi="Arial" w:cs="Arial"/>
                <w:b/>
                <w:bCs/>
                <w:color w:val="993300"/>
                <w:lang w:val="fr-FR" w:eastAsia="fr-FR"/>
              </w:rPr>
              <w:t>314</w:t>
            </w:r>
          </w:p>
        </w:tc>
      </w:tr>
      <w:tr w:rsidR="00EE0A33" w:rsidRPr="00BE7497" w14:paraId="2F257CEC" w14:textId="77777777" w:rsidTr="001903C2">
        <w:trPr>
          <w:trHeight w:val="48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64F7B9DC" w14:textId="77777777" w:rsidR="00EE0A33" w:rsidRPr="001903C2" w:rsidRDefault="00EE0A33" w:rsidP="00C45AF6">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Fille</w:t>
            </w:r>
          </w:p>
        </w:tc>
        <w:tc>
          <w:tcPr>
            <w:tcW w:w="1772" w:type="dxa"/>
            <w:tcBorders>
              <w:top w:val="nil"/>
              <w:left w:val="nil"/>
              <w:bottom w:val="single" w:sz="4" w:space="0" w:color="auto"/>
              <w:right w:val="single" w:sz="4" w:space="0" w:color="auto"/>
            </w:tcBorders>
            <w:shd w:val="clear" w:color="auto" w:fill="A5A5A5" w:themeFill="accent3"/>
            <w:vAlign w:val="center"/>
            <w:hideMark/>
          </w:tcPr>
          <w:p w14:paraId="7CEF4A36" w14:textId="088B0290" w:rsidR="00EE0A33" w:rsidRPr="001903C2" w:rsidRDefault="003E7F5C"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M</w:t>
            </w:r>
            <w:r w:rsidR="00EE0A33" w:rsidRPr="001903C2">
              <w:rPr>
                <w:rFonts w:ascii="Arial" w:eastAsia="Times New Roman" w:hAnsi="Arial" w:cs="Arial"/>
                <w:lang w:val="fr-FR" w:eastAsia="fr-FR"/>
              </w:rPr>
              <w:t>oins de 18 ans</w:t>
            </w:r>
          </w:p>
        </w:tc>
        <w:tc>
          <w:tcPr>
            <w:tcW w:w="1701" w:type="dxa"/>
            <w:tcBorders>
              <w:top w:val="nil"/>
              <w:left w:val="nil"/>
              <w:bottom w:val="single" w:sz="4" w:space="0" w:color="auto"/>
              <w:right w:val="single" w:sz="4" w:space="0" w:color="auto"/>
            </w:tcBorders>
            <w:shd w:val="clear" w:color="auto" w:fill="auto"/>
            <w:noWrap/>
            <w:vAlign w:val="center"/>
            <w:hideMark/>
          </w:tcPr>
          <w:p w14:paraId="02FEE7D7"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29</w:t>
            </w:r>
          </w:p>
        </w:tc>
        <w:tc>
          <w:tcPr>
            <w:tcW w:w="1559" w:type="dxa"/>
            <w:tcBorders>
              <w:top w:val="nil"/>
              <w:left w:val="nil"/>
              <w:bottom w:val="single" w:sz="4" w:space="0" w:color="auto"/>
              <w:right w:val="single" w:sz="4" w:space="0" w:color="auto"/>
            </w:tcBorders>
            <w:shd w:val="clear" w:color="auto" w:fill="auto"/>
            <w:noWrap/>
            <w:vAlign w:val="center"/>
            <w:hideMark/>
          </w:tcPr>
          <w:p w14:paraId="0810DE14"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3</w:t>
            </w:r>
          </w:p>
        </w:tc>
        <w:tc>
          <w:tcPr>
            <w:tcW w:w="1200" w:type="dxa"/>
            <w:tcBorders>
              <w:top w:val="nil"/>
              <w:left w:val="nil"/>
              <w:bottom w:val="single" w:sz="4" w:space="0" w:color="auto"/>
              <w:right w:val="single" w:sz="4" w:space="0" w:color="auto"/>
            </w:tcBorders>
            <w:shd w:val="clear" w:color="auto" w:fill="auto"/>
            <w:noWrap/>
            <w:vAlign w:val="center"/>
            <w:hideMark/>
          </w:tcPr>
          <w:p w14:paraId="0A2456E0"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32</w:t>
            </w:r>
          </w:p>
        </w:tc>
      </w:tr>
      <w:tr w:rsidR="00EE0A33" w:rsidRPr="00BE7497" w14:paraId="2839A51D"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C36451A"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nil"/>
              <w:left w:val="nil"/>
              <w:bottom w:val="single" w:sz="4" w:space="0" w:color="auto"/>
              <w:right w:val="single" w:sz="4" w:space="0" w:color="auto"/>
            </w:tcBorders>
            <w:shd w:val="clear" w:color="auto" w:fill="A5A5A5" w:themeFill="accent3"/>
            <w:vAlign w:val="center"/>
            <w:hideMark/>
          </w:tcPr>
          <w:p w14:paraId="4CDB2BCC" w14:textId="77777777"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18 et plus</w:t>
            </w:r>
          </w:p>
        </w:tc>
        <w:tc>
          <w:tcPr>
            <w:tcW w:w="1701" w:type="dxa"/>
            <w:tcBorders>
              <w:top w:val="nil"/>
              <w:left w:val="nil"/>
              <w:bottom w:val="single" w:sz="4" w:space="0" w:color="auto"/>
              <w:right w:val="single" w:sz="4" w:space="0" w:color="auto"/>
            </w:tcBorders>
            <w:shd w:val="clear" w:color="auto" w:fill="auto"/>
            <w:noWrap/>
            <w:vAlign w:val="center"/>
            <w:hideMark/>
          </w:tcPr>
          <w:p w14:paraId="0F2C14D8"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32</w:t>
            </w:r>
          </w:p>
        </w:tc>
        <w:tc>
          <w:tcPr>
            <w:tcW w:w="1559" w:type="dxa"/>
            <w:tcBorders>
              <w:top w:val="nil"/>
              <w:left w:val="nil"/>
              <w:bottom w:val="single" w:sz="4" w:space="0" w:color="auto"/>
              <w:right w:val="single" w:sz="4" w:space="0" w:color="auto"/>
            </w:tcBorders>
            <w:shd w:val="clear" w:color="auto" w:fill="auto"/>
            <w:noWrap/>
            <w:vAlign w:val="center"/>
            <w:hideMark/>
          </w:tcPr>
          <w:p w14:paraId="29284CE1"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7</w:t>
            </w:r>
          </w:p>
        </w:tc>
        <w:tc>
          <w:tcPr>
            <w:tcW w:w="1200" w:type="dxa"/>
            <w:tcBorders>
              <w:top w:val="nil"/>
              <w:left w:val="nil"/>
              <w:bottom w:val="single" w:sz="4" w:space="0" w:color="auto"/>
              <w:right w:val="single" w:sz="4" w:space="0" w:color="auto"/>
            </w:tcBorders>
            <w:shd w:val="clear" w:color="auto" w:fill="auto"/>
            <w:noWrap/>
            <w:vAlign w:val="center"/>
            <w:hideMark/>
          </w:tcPr>
          <w:p w14:paraId="0A1A263D"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39</w:t>
            </w:r>
          </w:p>
        </w:tc>
      </w:tr>
      <w:tr w:rsidR="00EE0A33" w:rsidRPr="00BE7497" w14:paraId="04266416"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68010CB"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single" w:sz="4" w:space="0" w:color="auto"/>
              <w:left w:val="nil"/>
              <w:bottom w:val="single" w:sz="4" w:space="0" w:color="auto"/>
              <w:right w:val="single" w:sz="4" w:space="0" w:color="auto"/>
            </w:tcBorders>
            <w:shd w:val="clear" w:color="auto" w:fill="A5A5A5" w:themeFill="accent3"/>
            <w:vAlign w:val="center"/>
          </w:tcPr>
          <w:p w14:paraId="3A110B9F" w14:textId="561044EC"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3AF79E5D"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61</w:t>
            </w:r>
          </w:p>
        </w:tc>
        <w:tc>
          <w:tcPr>
            <w:tcW w:w="1559" w:type="dxa"/>
            <w:tcBorders>
              <w:top w:val="nil"/>
              <w:left w:val="nil"/>
              <w:bottom w:val="single" w:sz="4" w:space="0" w:color="auto"/>
              <w:right w:val="single" w:sz="4" w:space="0" w:color="auto"/>
            </w:tcBorders>
            <w:shd w:val="clear" w:color="auto" w:fill="auto"/>
            <w:noWrap/>
            <w:vAlign w:val="center"/>
            <w:hideMark/>
          </w:tcPr>
          <w:p w14:paraId="48833A30"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D5C2C8F" w14:textId="77777777" w:rsidR="00EE0A33" w:rsidRPr="001903C2" w:rsidRDefault="00EE0A33" w:rsidP="007A1132">
            <w:pPr>
              <w:spacing w:after="0" w:line="240" w:lineRule="auto"/>
              <w:jc w:val="center"/>
              <w:rPr>
                <w:rFonts w:ascii="Arial" w:eastAsia="Times New Roman" w:hAnsi="Arial" w:cs="Arial"/>
                <w:b/>
                <w:bCs/>
                <w:color w:val="993300"/>
                <w:lang w:val="fr-FR" w:eastAsia="fr-FR"/>
              </w:rPr>
            </w:pPr>
            <w:r w:rsidRPr="001903C2">
              <w:rPr>
                <w:rFonts w:ascii="Arial" w:eastAsia="Times New Roman" w:hAnsi="Arial" w:cs="Arial"/>
                <w:b/>
                <w:bCs/>
                <w:color w:val="993300"/>
                <w:lang w:val="fr-FR" w:eastAsia="fr-FR"/>
              </w:rPr>
              <w:t>71</w:t>
            </w:r>
          </w:p>
        </w:tc>
      </w:tr>
      <w:tr w:rsidR="00EE0A33" w:rsidRPr="00BE7497" w14:paraId="148CB525" w14:textId="77777777" w:rsidTr="001903C2">
        <w:trPr>
          <w:trHeight w:val="48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4FDA5677" w14:textId="77777777" w:rsidR="00EE0A33" w:rsidRPr="001903C2" w:rsidRDefault="00EE0A33" w:rsidP="00C45AF6">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Total</w:t>
            </w:r>
          </w:p>
        </w:tc>
        <w:tc>
          <w:tcPr>
            <w:tcW w:w="1772" w:type="dxa"/>
            <w:tcBorders>
              <w:top w:val="nil"/>
              <w:left w:val="nil"/>
              <w:bottom w:val="single" w:sz="4" w:space="0" w:color="auto"/>
              <w:right w:val="single" w:sz="4" w:space="0" w:color="auto"/>
            </w:tcBorders>
            <w:shd w:val="clear" w:color="auto" w:fill="A5A5A5" w:themeFill="accent3"/>
            <w:vAlign w:val="center"/>
            <w:hideMark/>
          </w:tcPr>
          <w:p w14:paraId="116839B9" w14:textId="57EDFB45" w:rsidR="00EE0A33" w:rsidRPr="001903C2" w:rsidRDefault="003E7F5C"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M</w:t>
            </w:r>
            <w:r w:rsidR="00EE0A33" w:rsidRPr="001903C2">
              <w:rPr>
                <w:rFonts w:ascii="Arial" w:eastAsia="Times New Roman" w:hAnsi="Arial" w:cs="Arial"/>
                <w:lang w:val="fr-FR" w:eastAsia="fr-FR"/>
              </w:rPr>
              <w:t>oins de 18 ans</w:t>
            </w:r>
          </w:p>
        </w:tc>
        <w:tc>
          <w:tcPr>
            <w:tcW w:w="1701" w:type="dxa"/>
            <w:tcBorders>
              <w:top w:val="nil"/>
              <w:left w:val="nil"/>
              <w:bottom w:val="single" w:sz="4" w:space="0" w:color="auto"/>
              <w:right w:val="single" w:sz="4" w:space="0" w:color="auto"/>
            </w:tcBorders>
            <w:shd w:val="clear" w:color="auto" w:fill="auto"/>
            <w:noWrap/>
            <w:vAlign w:val="center"/>
            <w:hideMark/>
          </w:tcPr>
          <w:p w14:paraId="667B250D"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216</w:t>
            </w:r>
          </w:p>
        </w:tc>
        <w:tc>
          <w:tcPr>
            <w:tcW w:w="1559" w:type="dxa"/>
            <w:tcBorders>
              <w:top w:val="nil"/>
              <w:left w:val="nil"/>
              <w:bottom w:val="single" w:sz="4" w:space="0" w:color="auto"/>
              <w:right w:val="single" w:sz="4" w:space="0" w:color="auto"/>
            </w:tcBorders>
            <w:shd w:val="clear" w:color="auto" w:fill="auto"/>
            <w:noWrap/>
            <w:vAlign w:val="center"/>
            <w:hideMark/>
          </w:tcPr>
          <w:p w14:paraId="1D49626E"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9</w:t>
            </w:r>
          </w:p>
        </w:tc>
        <w:tc>
          <w:tcPr>
            <w:tcW w:w="1200" w:type="dxa"/>
            <w:tcBorders>
              <w:top w:val="nil"/>
              <w:left w:val="nil"/>
              <w:bottom w:val="single" w:sz="4" w:space="0" w:color="auto"/>
              <w:right w:val="single" w:sz="4" w:space="0" w:color="auto"/>
            </w:tcBorders>
            <w:shd w:val="clear" w:color="auto" w:fill="auto"/>
            <w:noWrap/>
            <w:vAlign w:val="center"/>
            <w:hideMark/>
          </w:tcPr>
          <w:p w14:paraId="2351CF5C" w14:textId="77777777" w:rsidR="00EE0A33" w:rsidRPr="003E7F5C" w:rsidRDefault="00EE0A33" w:rsidP="007A1132">
            <w:pPr>
              <w:spacing w:after="0" w:line="240" w:lineRule="auto"/>
              <w:jc w:val="center"/>
              <w:rPr>
                <w:rFonts w:ascii="Arial" w:eastAsia="Times New Roman" w:hAnsi="Arial" w:cs="Arial"/>
                <w:color w:val="993300"/>
                <w:lang w:val="fr-FR" w:eastAsia="fr-FR"/>
              </w:rPr>
            </w:pPr>
            <w:r w:rsidRPr="003E7F5C">
              <w:rPr>
                <w:rFonts w:ascii="Arial" w:eastAsia="Times New Roman" w:hAnsi="Arial" w:cs="Arial"/>
                <w:color w:val="993300"/>
                <w:lang w:val="fr-FR" w:eastAsia="fr-FR"/>
              </w:rPr>
              <w:t>225</w:t>
            </w:r>
          </w:p>
        </w:tc>
      </w:tr>
      <w:tr w:rsidR="00EE0A33" w:rsidRPr="00BE7497" w14:paraId="49ACB542"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50E132C"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nil"/>
              <w:left w:val="nil"/>
              <w:bottom w:val="single" w:sz="4" w:space="0" w:color="auto"/>
              <w:right w:val="single" w:sz="4" w:space="0" w:color="auto"/>
            </w:tcBorders>
            <w:shd w:val="clear" w:color="auto" w:fill="A5A5A5" w:themeFill="accent3"/>
            <w:vAlign w:val="center"/>
            <w:hideMark/>
          </w:tcPr>
          <w:p w14:paraId="4FC8495C" w14:textId="77777777"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18 et plus</w:t>
            </w:r>
          </w:p>
        </w:tc>
        <w:tc>
          <w:tcPr>
            <w:tcW w:w="1701" w:type="dxa"/>
            <w:tcBorders>
              <w:top w:val="nil"/>
              <w:left w:val="nil"/>
              <w:bottom w:val="single" w:sz="4" w:space="0" w:color="auto"/>
              <w:right w:val="single" w:sz="4" w:space="0" w:color="auto"/>
            </w:tcBorders>
            <w:shd w:val="clear" w:color="auto" w:fill="auto"/>
            <w:noWrap/>
            <w:vAlign w:val="center"/>
            <w:hideMark/>
          </w:tcPr>
          <w:p w14:paraId="51B3372C"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114</w:t>
            </w:r>
          </w:p>
        </w:tc>
        <w:tc>
          <w:tcPr>
            <w:tcW w:w="1559" w:type="dxa"/>
            <w:tcBorders>
              <w:top w:val="nil"/>
              <w:left w:val="nil"/>
              <w:bottom w:val="single" w:sz="4" w:space="0" w:color="auto"/>
              <w:right w:val="single" w:sz="4" w:space="0" w:color="auto"/>
            </w:tcBorders>
            <w:shd w:val="clear" w:color="auto" w:fill="auto"/>
            <w:noWrap/>
            <w:vAlign w:val="center"/>
            <w:hideMark/>
          </w:tcPr>
          <w:p w14:paraId="63586A46"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46</w:t>
            </w:r>
          </w:p>
        </w:tc>
        <w:tc>
          <w:tcPr>
            <w:tcW w:w="1200" w:type="dxa"/>
            <w:tcBorders>
              <w:top w:val="nil"/>
              <w:left w:val="nil"/>
              <w:bottom w:val="single" w:sz="4" w:space="0" w:color="auto"/>
              <w:right w:val="single" w:sz="4" w:space="0" w:color="auto"/>
            </w:tcBorders>
            <w:shd w:val="clear" w:color="auto" w:fill="auto"/>
            <w:noWrap/>
            <w:vAlign w:val="center"/>
            <w:hideMark/>
          </w:tcPr>
          <w:p w14:paraId="51F1F0B8" w14:textId="77777777" w:rsidR="00EE0A33" w:rsidRPr="001903C2" w:rsidRDefault="00EE0A33" w:rsidP="007A1132">
            <w:pPr>
              <w:spacing w:after="0" w:line="240" w:lineRule="auto"/>
              <w:jc w:val="center"/>
              <w:rPr>
                <w:rFonts w:ascii="Arial" w:eastAsia="Times New Roman" w:hAnsi="Arial" w:cs="Arial"/>
                <w:color w:val="993300"/>
                <w:lang w:val="fr-FR" w:eastAsia="fr-FR"/>
              </w:rPr>
            </w:pPr>
            <w:r w:rsidRPr="001903C2">
              <w:rPr>
                <w:rFonts w:ascii="Arial" w:eastAsia="Times New Roman" w:hAnsi="Arial" w:cs="Arial"/>
                <w:color w:val="993300"/>
                <w:lang w:val="fr-FR" w:eastAsia="fr-FR"/>
              </w:rPr>
              <w:t>160</w:t>
            </w:r>
          </w:p>
        </w:tc>
      </w:tr>
      <w:tr w:rsidR="00EE0A33" w:rsidRPr="00BE7497" w14:paraId="68EEB46E" w14:textId="77777777" w:rsidTr="001903C2">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1B28CD5" w14:textId="77777777" w:rsidR="00EE0A33" w:rsidRPr="001903C2" w:rsidRDefault="00EE0A33" w:rsidP="00C45AF6">
            <w:pPr>
              <w:spacing w:after="0" w:line="240" w:lineRule="auto"/>
              <w:rPr>
                <w:rFonts w:ascii="Arial" w:eastAsia="Times New Roman" w:hAnsi="Arial" w:cs="Arial"/>
                <w:lang w:val="fr-FR" w:eastAsia="fr-FR"/>
              </w:rPr>
            </w:pPr>
          </w:p>
        </w:tc>
        <w:tc>
          <w:tcPr>
            <w:tcW w:w="1772" w:type="dxa"/>
            <w:tcBorders>
              <w:top w:val="single" w:sz="4" w:space="0" w:color="auto"/>
              <w:left w:val="nil"/>
              <w:bottom w:val="single" w:sz="4" w:space="0" w:color="auto"/>
              <w:right w:val="single" w:sz="4" w:space="0" w:color="auto"/>
            </w:tcBorders>
            <w:shd w:val="clear" w:color="auto" w:fill="A5A5A5" w:themeFill="accent3"/>
            <w:vAlign w:val="center"/>
          </w:tcPr>
          <w:p w14:paraId="39D1716A" w14:textId="49310041" w:rsidR="00EE0A33" w:rsidRPr="001903C2" w:rsidRDefault="00EE0A33" w:rsidP="003E7F5C">
            <w:pPr>
              <w:spacing w:after="0" w:line="240" w:lineRule="auto"/>
              <w:rPr>
                <w:rFonts w:ascii="Arial" w:eastAsia="Times New Roman" w:hAnsi="Arial" w:cs="Arial"/>
                <w:lang w:val="fr-FR" w:eastAsia="fr-FR"/>
              </w:rPr>
            </w:pPr>
            <w:r w:rsidRPr="001903C2">
              <w:rPr>
                <w:rFonts w:ascii="Arial" w:eastAsia="Times New Roman" w:hAnsi="Arial" w:cs="Arial"/>
                <w:lang w:val="fr-FR" w:eastAsia="fr-FR"/>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32F8C587"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0CBEAA9B" w14:textId="77777777" w:rsidR="00EE0A33" w:rsidRPr="002A56F2" w:rsidRDefault="00EE0A33" w:rsidP="007A1132">
            <w:pPr>
              <w:spacing w:after="0" w:line="240" w:lineRule="auto"/>
              <w:jc w:val="center"/>
              <w:rPr>
                <w:rFonts w:ascii="Arial" w:eastAsia="Times New Roman" w:hAnsi="Arial" w:cs="Arial"/>
                <w:b/>
                <w:bCs/>
                <w:color w:val="993300"/>
                <w:lang w:val="fr-FR" w:eastAsia="fr-FR"/>
              </w:rPr>
            </w:pPr>
            <w:r w:rsidRPr="002A56F2">
              <w:rPr>
                <w:rFonts w:ascii="Arial" w:eastAsia="Times New Roman" w:hAnsi="Arial" w:cs="Arial"/>
                <w:b/>
                <w:bCs/>
                <w:color w:val="993300"/>
                <w:lang w:val="fr-FR" w:eastAsia="fr-FR"/>
              </w:rPr>
              <w:t>55</w:t>
            </w:r>
          </w:p>
        </w:tc>
        <w:tc>
          <w:tcPr>
            <w:tcW w:w="1200" w:type="dxa"/>
            <w:tcBorders>
              <w:top w:val="nil"/>
              <w:left w:val="nil"/>
              <w:bottom w:val="single" w:sz="4" w:space="0" w:color="auto"/>
              <w:right w:val="single" w:sz="4" w:space="0" w:color="auto"/>
            </w:tcBorders>
            <w:shd w:val="clear" w:color="auto" w:fill="auto"/>
            <w:noWrap/>
            <w:vAlign w:val="center"/>
            <w:hideMark/>
          </w:tcPr>
          <w:p w14:paraId="09A3B8A1" w14:textId="77777777" w:rsidR="00EE0A33" w:rsidRPr="001903C2" w:rsidRDefault="00EE0A33" w:rsidP="007A1132">
            <w:pPr>
              <w:spacing w:after="0" w:line="240" w:lineRule="auto"/>
              <w:jc w:val="center"/>
              <w:rPr>
                <w:rFonts w:ascii="Arial" w:eastAsia="Times New Roman" w:hAnsi="Arial" w:cs="Arial"/>
                <w:b/>
                <w:bCs/>
                <w:color w:val="993300"/>
                <w:lang w:val="fr-FR" w:eastAsia="fr-FR"/>
              </w:rPr>
            </w:pPr>
            <w:r w:rsidRPr="001903C2">
              <w:rPr>
                <w:rFonts w:ascii="Arial" w:eastAsia="Times New Roman" w:hAnsi="Arial" w:cs="Arial"/>
                <w:b/>
                <w:bCs/>
                <w:color w:val="993300"/>
                <w:lang w:val="fr-FR" w:eastAsia="fr-FR"/>
              </w:rPr>
              <w:t>385</w:t>
            </w:r>
          </w:p>
        </w:tc>
      </w:tr>
    </w:tbl>
    <w:p w14:paraId="19387101" w14:textId="7BED90AA" w:rsidR="00D72D0D" w:rsidRPr="002D505C" w:rsidRDefault="00DA7C5D" w:rsidP="003C6D4A">
      <w:pPr>
        <w:spacing w:after="0"/>
        <w:jc w:val="both"/>
        <w:rPr>
          <w:rFonts w:ascii="Arial" w:hAnsi="Arial" w:cs="Arial"/>
          <w:bCs/>
          <w:lang w:val="fr-FR"/>
        </w:rPr>
      </w:pPr>
      <w:r w:rsidRPr="002D505C">
        <w:rPr>
          <w:rFonts w:ascii="Arial" w:hAnsi="Arial" w:cs="Arial"/>
          <w:iCs/>
          <w:lang w:val="fr-FR"/>
        </w:rPr>
        <w:t>Source : Données d’enquête</w:t>
      </w:r>
    </w:p>
    <w:p w14:paraId="63DCF92E" w14:textId="77777777" w:rsidR="007E3263" w:rsidRDefault="007E3263" w:rsidP="0076513C">
      <w:pPr>
        <w:spacing w:after="0" w:line="276" w:lineRule="auto"/>
        <w:jc w:val="both"/>
        <w:rPr>
          <w:rFonts w:ascii="Arial" w:hAnsi="Arial" w:cs="Arial"/>
          <w:iCs/>
          <w:lang w:val="fr-FR"/>
        </w:rPr>
      </w:pPr>
    </w:p>
    <w:p w14:paraId="07FC66C9" w14:textId="0C636FED" w:rsidR="0076513C" w:rsidRPr="002D505C" w:rsidRDefault="0076513C" w:rsidP="0076513C">
      <w:pPr>
        <w:spacing w:after="0" w:line="276" w:lineRule="auto"/>
        <w:jc w:val="both"/>
        <w:rPr>
          <w:rFonts w:ascii="Arial" w:hAnsi="Arial" w:cs="Arial"/>
          <w:iCs/>
          <w:lang w:val="fr-FR"/>
        </w:rPr>
      </w:pPr>
      <w:r w:rsidRPr="002D505C">
        <w:rPr>
          <w:rFonts w:ascii="Arial" w:hAnsi="Arial" w:cs="Arial"/>
          <w:iCs/>
          <w:lang w:val="fr-FR"/>
        </w:rPr>
        <w:t>L’âge moyen de l’ensemble des EJM interviewés est de 16,56 ans</w:t>
      </w:r>
      <w:r w:rsidR="003E7F5C">
        <w:rPr>
          <w:rFonts w:ascii="Arial" w:hAnsi="Arial" w:cs="Arial"/>
          <w:iCs/>
          <w:lang w:val="fr-FR"/>
        </w:rPr>
        <w:t xml:space="preserve"> avec 58% (N=225) de moins de 18 ans</w:t>
      </w:r>
      <w:r w:rsidRPr="002D505C">
        <w:rPr>
          <w:rFonts w:ascii="Arial" w:hAnsi="Arial" w:cs="Arial"/>
          <w:iCs/>
          <w:lang w:val="fr-FR"/>
        </w:rPr>
        <w:t>.</w:t>
      </w:r>
    </w:p>
    <w:p w14:paraId="1120BDE1" w14:textId="77777777" w:rsidR="003C6D4A" w:rsidRPr="002D505C" w:rsidRDefault="003C6D4A" w:rsidP="0076513C">
      <w:pPr>
        <w:spacing w:after="0" w:line="276" w:lineRule="auto"/>
        <w:jc w:val="both"/>
        <w:rPr>
          <w:rFonts w:ascii="Arial" w:hAnsi="Arial" w:cs="Arial"/>
          <w:iCs/>
          <w:lang w:val="fr-FR"/>
        </w:rPr>
      </w:pPr>
    </w:p>
    <w:p w14:paraId="4FCB5F26" w14:textId="106BC938" w:rsidR="000A608B" w:rsidRDefault="00331199" w:rsidP="007E3263">
      <w:pPr>
        <w:pStyle w:val="Ttulo1"/>
        <w:spacing w:line="240" w:lineRule="auto"/>
        <w:ind w:left="720" w:hanging="360"/>
        <w:rPr>
          <w:rFonts w:ascii="Arial" w:hAnsi="Arial" w:cs="Arial"/>
          <w:b/>
          <w:color w:val="C45911" w:themeColor="accent2" w:themeShade="BF"/>
          <w:sz w:val="22"/>
          <w:szCs w:val="22"/>
          <w:lang w:val="fr-FR"/>
        </w:rPr>
      </w:pPr>
      <w:bookmarkStart w:id="13" w:name="_Toc63866419"/>
      <w:r w:rsidRPr="007E3263">
        <w:rPr>
          <w:rFonts w:ascii="Arial" w:hAnsi="Arial" w:cs="Arial"/>
          <w:b/>
          <w:color w:val="C45911" w:themeColor="accent2" w:themeShade="BF"/>
          <w:sz w:val="22"/>
          <w:szCs w:val="22"/>
          <w:lang w:val="fr-FR"/>
        </w:rPr>
        <w:t xml:space="preserve">I.1. </w:t>
      </w:r>
      <w:r w:rsidR="0072524B" w:rsidRPr="007E3263">
        <w:rPr>
          <w:rFonts w:ascii="Arial" w:hAnsi="Arial" w:cs="Arial"/>
          <w:b/>
          <w:color w:val="C45911" w:themeColor="accent2" w:themeShade="BF"/>
          <w:sz w:val="22"/>
          <w:szCs w:val="22"/>
          <w:lang w:val="fr-FR"/>
        </w:rPr>
        <w:t>Les EJM en situation de mobilité</w:t>
      </w:r>
      <w:bookmarkEnd w:id="13"/>
    </w:p>
    <w:p w14:paraId="30762D9F" w14:textId="77777777" w:rsidR="00E83E1E" w:rsidRDefault="00E83E1E" w:rsidP="001C0606">
      <w:pPr>
        <w:spacing w:after="0" w:line="276" w:lineRule="auto"/>
        <w:jc w:val="both"/>
        <w:rPr>
          <w:lang w:val="fr-FR"/>
        </w:rPr>
      </w:pPr>
    </w:p>
    <w:p w14:paraId="5A993956" w14:textId="07AD83C4" w:rsidR="001C0606" w:rsidRDefault="0072524B" w:rsidP="001C0606">
      <w:pPr>
        <w:spacing w:after="0" w:line="276" w:lineRule="auto"/>
        <w:jc w:val="both"/>
        <w:rPr>
          <w:rFonts w:ascii="Arial" w:hAnsi="Arial" w:cs="Arial"/>
          <w:lang w:val="fr-FR"/>
        </w:rPr>
      </w:pPr>
      <w:r w:rsidRPr="007E3263">
        <w:rPr>
          <w:rFonts w:ascii="Arial" w:hAnsi="Arial" w:cs="Arial"/>
          <w:lang w:val="fr-FR"/>
        </w:rPr>
        <w:t xml:space="preserve">L’analyse des données globales concernant les EJM en situation de mobilité fait ressortir </w:t>
      </w:r>
      <w:r w:rsidR="00D72D0D" w:rsidRPr="007E3263">
        <w:rPr>
          <w:rFonts w:ascii="Arial" w:hAnsi="Arial" w:cs="Arial"/>
          <w:lang w:val="fr-FR"/>
        </w:rPr>
        <w:t xml:space="preserve">deux </w:t>
      </w:r>
      <w:r w:rsidRPr="007E3263">
        <w:rPr>
          <w:rFonts w:ascii="Arial" w:hAnsi="Arial" w:cs="Arial"/>
          <w:lang w:val="fr-FR"/>
        </w:rPr>
        <w:t xml:space="preserve">profils majeurs à savoir </w:t>
      </w:r>
      <w:r w:rsidR="00774C77" w:rsidRPr="002133EA">
        <w:rPr>
          <w:rFonts w:ascii="Arial" w:hAnsi="Arial" w:cs="Arial"/>
          <w:b/>
          <w:bCs/>
          <w:lang w:val="fr-FR"/>
        </w:rPr>
        <w:t xml:space="preserve">les enfants </w:t>
      </w:r>
      <w:r w:rsidR="00736565">
        <w:rPr>
          <w:rFonts w:ascii="Arial" w:hAnsi="Arial" w:cs="Arial"/>
          <w:b/>
          <w:bCs/>
          <w:lang w:val="fr-FR"/>
        </w:rPr>
        <w:t xml:space="preserve">et jeunes </w:t>
      </w:r>
      <w:r w:rsidR="00774C77" w:rsidRPr="002133EA">
        <w:rPr>
          <w:rFonts w:ascii="Arial" w:hAnsi="Arial" w:cs="Arial"/>
          <w:b/>
          <w:bCs/>
          <w:lang w:val="fr-FR"/>
        </w:rPr>
        <w:t>travailleurs</w:t>
      </w:r>
      <w:r w:rsidR="00736565">
        <w:rPr>
          <w:rStyle w:val="Refdenotaalpie"/>
          <w:rFonts w:ascii="Arial" w:hAnsi="Arial" w:cs="Arial"/>
          <w:lang w:val="fr-FR"/>
        </w:rPr>
        <w:footnoteReference w:id="4"/>
      </w:r>
      <w:r w:rsidR="002A56F2">
        <w:rPr>
          <w:rFonts w:ascii="Arial" w:hAnsi="Arial" w:cs="Arial"/>
          <w:b/>
          <w:bCs/>
          <w:lang w:val="fr-FR"/>
        </w:rPr>
        <w:t xml:space="preserve"> </w:t>
      </w:r>
      <w:r w:rsidR="003C6D4A" w:rsidRPr="007E3263">
        <w:rPr>
          <w:rFonts w:ascii="Arial" w:hAnsi="Arial" w:cs="Arial"/>
          <w:lang w:val="fr-FR"/>
        </w:rPr>
        <w:t>(</w:t>
      </w:r>
      <w:r w:rsidR="003C6D4A" w:rsidRPr="007E3263">
        <w:rPr>
          <w:rFonts w:ascii="Arial" w:hAnsi="Arial" w:cs="Arial"/>
          <w:color w:val="010205"/>
          <w:lang w:val="fr-FR"/>
        </w:rPr>
        <w:t>44,6%</w:t>
      </w:r>
      <w:r w:rsidR="003C6D4A" w:rsidRPr="007E3263">
        <w:rPr>
          <w:rFonts w:ascii="Arial" w:hAnsi="Arial" w:cs="Arial"/>
          <w:lang w:val="fr-FR"/>
        </w:rPr>
        <w:t xml:space="preserve">%) et les </w:t>
      </w:r>
      <w:r w:rsidR="003C6D4A" w:rsidRPr="002133EA">
        <w:rPr>
          <w:rFonts w:ascii="Arial" w:hAnsi="Arial" w:cs="Arial"/>
          <w:b/>
          <w:bCs/>
          <w:lang w:val="fr-FR"/>
        </w:rPr>
        <w:t>enfants et jeunes étudiants coraniques</w:t>
      </w:r>
      <w:r w:rsidR="002A56F2">
        <w:rPr>
          <w:rFonts w:ascii="Arial" w:hAnsi="Arial" w:cs="Arial"/>
          <w:b/>
          <w:bCs/>
          <w:lang w:val="fr-FR"/>
        </w:rPr>
        <w:t>,</w:t>
      </w:r>
      <w:r w:rsidR="0047338E" w:rsidRPr="007E3263">
        <w:rPr>
          <w:rFonts w:ascii="Arial" w:hAnsi="Arial" w:cs="Arial"/>
          <w:lang w:val="fr-FR"/>
        </w:rPr>
        <w:t xml:space="preserve"> </w:t>
      </w:r>
      <w:r w:rsidR="00736565">
        <w:rPr>
          <w:rFonts w:ascii="Arial" w:hAnsi="Arial" w:cs="Arial"/>
          <w:lang w:val="fr-FR"/>
        </w:rPr>
        <w:t xml:space="preserve">généralement appelés « talibés » </w:t>
      </w:r>
      <w:r w:rsidR="0047338E" w:rsidRPr="007E3263">
        <w:rPr>
          <w:rFonts w:ascii="Arial" w:hAnsi="Arial" w:cs="Arial"/>
          <w:lang w:val="fr-FR"/>
        </w:rPr>
        <w:t>(55,4%).</w:t>
      </w:r>
      <w:r w:rsidR="001C0606" w:rsidRPr="007E3263">
        <w:rPr>
          <w:rFonts w:ascii="Arial" w:hAnsi="Arial" w:cs="Arial"/>
          <w:lang w:val="fr-FR"/>
        </w:rPr>
        <w:t xml:space="preserve"> </w:t>
      </w:r>
      <w:r w:rsidR="0047338E" w:rsidRPr="007E3263">
        <w:rPr>
          <w:rFonts w:ascii="Arial" w:hAnsi="Arial" w:cs="Arial"/>
          <w:lang w:val="fr-FR"/>
        </w:rPr>
        <w:t>81,51% sont des garçons et 18,48%</w:t>
      </w:r>
      <w:r w:rsidR="00F81BF3" w:rsidRPr="007E3263">
        <w:rPr>
          <w:rFonts w:ascii="Arial" w:hAnsi="Arial" w:cs="Arial"/>
          <w:lang w:val="fr-FR"/>
        </w:rPr>
        <w:t xml:space="preserve"> </w:t>
      </w:r>
      <w:r w:rsidR="001C0606" w:rsidRPr="007E3263">
        <w:rPr>
          <w:rFonts w:ascii="Arial" w:hAnsi="Arial" w:cs="Arial"/>
          <w:lang w:val="fr-FR"/>
        </w:rPr>
        <w:t>des filles et ont été interviewé</w:t>
      </w:r>
      <w:r w:rsidR="0047338E" w:rsidRPr="007E3263">
        <w:rPr>
          <w:rFonts w:ascii="Arial" w:hAnsi="Arial" w:cs="Arial"/>
          <w:lang w:val="fr-FR"/>
        </w:rPr>
        <w:t xml:space="preserve">s </w:t>
      </w:r>
      <w:r w:rsidR="00F81BF3" w:rsidRPr="007E3263">
        <w:rPr>
          <w:rFonts w:ascii="Arial" w:hAnsi="Arial" w:cs="Arial"/>
          <w:lang w:val="fr-FR"/>
        </w:rPr>
        <w:t xml:space="preserve">en majorité </w:t>
      </w:r>
      <w:r w:rsidR="0047338E" w:rsidRPr="007E3263">
        <w:rPr>
          <w:rFonts w:ascii="Arial" w:hAnsi="Arial" w:cs="Arial"/>
          <w:lang w:val="fr-FR"/>
        </w:rPr>
        <w:t>à Bouaké (N = 96), à Ferkessédougou (N = 93) et à Korhogo (N = 86) (T</w:t>
      </w:r>
      <w:r w:rsidR="00F81BF3" w:rsidRPr="007E3263">
        <w:rPr>
          <w:rFonts w:ascii="Arial" w:hAnsi="Arial" w:cs="Arial"/>
          <w:lang w:val="fr-FR"/>
        </w:rPr>
        <w:t>ableau 2</w:t>
      </w:r>
      <w:r w:rsidR="0047338E" w:rsidRPr="007E3263">
        <w:rPr>
          <w:rFonts w:ascii="Arial" w:hAnsi="Arial" w:cs="Arial"/>
          <w:lang w:val="fr-FR"/>
        </w:rPr>
        <w:t>)</w:t>
      </w:r>
      <w:r w:rsidR="002133EA">
        <w:rPr>
          <w:rFonts w:ascii="Arial" w:hAnsi="Arial" w:cs="Arial"/>
          <w:lang w:val="fr-FR"/>
        </w:rPr>
        <w:t>.</w:t>
      </w:r>
    </w:p>
    <w:p w14:paraId="43397155" w14:textId="6A54BDD6" w:rsidR="001C0606" w:rsidRPr="002133EA" w:rsidRDefault="001C0606" w:rsidP="001C0606">
      <w:pPr>
        <w:spacing w:after="0"/>
        <w:jc w:val="both"/>
        <w:rPr>
          <w:rFonts w:ascii="Arial" w:hAnsi="Arial" w:cs="Arial"/>
          <w:b/>
          <w:bCs/>
          <w:iCs/>
          <w:color w:val="833C0B" w:themeColor="accent2" w:themeShade="80"/>
          <w:lang w:val="fr-FR"/>
        </w:rPr>
      </w:pPr>
      <w:r w:rsidRPr="002133EA">
        <w:rPr>
          <w:rFonts w:ascii="Arial" w:hAnsi="Arial" w:cs="Arial"/>
          <w:b/>
          <w:bCs/>
          <w:iCs/>
          <w:color w:val="833C0B" w:themeColor="accent2" w:themeShade="80"/>
          <w:lang w:val="fr-FR"/>
        </w:rPr>
        <w:lastRenderedPageBreak/>
        <w:t>Tableau</w:t>
      </w:r>
      <w:r w:rsidR="00F81BF3" w:rsidRPr="002133EA">
        <w:rPr>
          <w:rFonts w:ascii="Arial" w:hAnsi="Arial" w:cs="Arial"/>
          <w:b/>
          <w:bCs/>
          <w:iCs/>
          <w:color w:val="833C0B" w:themeColor="accent2" w:themeShade="80"/>
          <w:lang w:val="fr-FR"/>
        </w:rPr>
        <w:t xml:space="preserve"> 2</w:t>
      </w:r>
      <w:r w:rsidRPr="002133EA">
        <w:rPr>
          <w:rFonts w:ascii="Arial" w:hAnsi="Arial" w:cs="Arial"/>
          <w:b/>
          <w:bCs/>
          <w:iCs/>
          <w:color w:val="833C0B" w:themeColor="accent2" w:themeShade="80"/>
          <w:lang w:val="fr-FR"/>
        </w:rPr>
        <w:t xml:space="preserve"> : Répartition des profils d’EJM selon le sexe par ville enquêtée</w:t>
      </w:r>
    </w:p>
    <w:tbl>
      <w:tblPr>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843"/>
        <w:gridCol w:w="1843"/>
        <w:gridCol w:w="2126"/>
        <w:gridCol w:w="1029"/>
      </w:tblGrid>
      <w:tr w:rsidR="00AA206E" w:rsidRPr="007E3263" w14:paraId="54996161" w14:textId="77777777" w:rsidTr="002133EA">
        <w:trPr>
          <w:cantSplit/>
        </w:trPr>
        <w:tc>
          <w:tcPr>
            <w:tcW w:w="1129" w:type="dxa"/>
            <w:vMerge w:val="restart"/>
            <w:shd w:val="clear" w:color="auto" w:fill="FFC000" w:themeFill="accent4"/>
            <w:vAlign w:val="center"/>
          </w:tcPr>
          <w:p w14:paraId="0DBDA299" w14:textId="77777777" w:rsidR="00AA206E" w:rsidRPr="007E3263" w:rsidRDefault="00AA206E" w:rsidP="0077040F">
            <w:pPr>
              <w:autoSpaceDE w:val="0"/>
              <w:autoSpaceDN w:val="0"/>
              <w:adjustRightInd w:val="0"/>
              <w:spacing w:after="0" w:line="320" w:lineRule="atLeast"/>
              <w:ind w:right="60"/>
              <w:rPr>
                <w:rFonts w:ascii="Arial" w:hAnsi="Arial" w:cs="Arial"/>
                <w:lang w:val="fr-FR"/>
              </w:rPr>
            </w:pPr>
            <w:r w:rsidRPr="007E3263">
              <w:rPr>
                <w:rFonts w:ascii="Arial" w:hAnsi="Arial" w:cs="Arial"/>
                <w:lang w:val="fr-FR"/>
              </w:rPr>
              <w:t>Sexe</w:t>
            </w:r>
          </w:p>
        </w:tc>
        <w:tc>
          <w:tcPr>
            <w:tcW w:w="1843" w:type="dxa"/>
            <w:vMerge w:val="restart"/>
            <w:shd w:val="clear" w:color="auto" w:fill="FFC000" w:themeFill="accent4"/>
            <w:vAlign w:val="center"/>
          </w:tcPr>
          <w:p w14:paraId="3F137D75" w14:textId="77777777" w:rsidR="00AA206E" w:rsidRPr="007E3263" w:rsidRDefault="00AA206E"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xml:space="preserve">Ville </w:t>
            </w:r>
          </w:p>
        </w:tc>
        <w:tc>
          <w:tcPr>
            <w:tcW w:w="3969" w:type="dxa"/>
            <w:gridSpan w:val="2"/>
            <w:shd w:val="clear" w:color="auto" w:fill="FFC000" w:themeFill="accent4"/>
            <w:vAlign w:val="bottom"/>
          </w:tcPr>
          <w:p w14:paraId="69C0BBFB" w14:textId="77777777" w:rsidR="00AA206E" w:rsidRPr="007E3263" w:rsidRDefault="00AA206E" w:rsidP="0077040F">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EJM en mobilité</w:t>
            </w:r>
          </w:p>
        </w:tc>
        <w:tc>
          <w:tcPr>
            <w:tcW w:w="1029" w:type="dxa"/>
            <w:vMerge w:val="restart"/>
            <w:shd w:val="clear" w:color="auto" w:fill="FFC000" w:themeFill="accent4"/>
            <w:vAlign w:val="center"/>
          </w:tcPr>
          <w:p w14:paraId="21F87B28" w14:textId="77777777" w:rsidR="00AA206E" w:rsidRPr="007E3263" w:rsidRDefault="00AA206E"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Total</w:t>
            </w:r>
          </w:p>
        </w:tc>
      </w:tr>
      <w:tr w:rsidR="00AA206E" w:rsidRPr="002220F7" w14:paraId="7310E236" w14:textId="77777777" w:rsidTr="002133EA">
        <w:trPr>
          <w:cantSplit/>
        </w:trPr>
        <w:tc>
          <w:tcPr>
            <w:tcW w:w="1129" w:type="dxa"/>
            <w:vMerge/>
            <w:shd w:val="clear" w:color="auto" w:fill="FFFFFF"/>
            <w:vAlign w:val="bottom"/>
          </w:tcPr>
          <w:p w14:paraId="1B39BAC1" w14:textId="77777777" w:rsidR="00AA206E" w:rsidRPr="007E3263" w:rsidRDefault="00AA206E" w:rsidP="0077040F">
            <w:pPr>
              <w:autoSpaceDE w:val="0"/>
              <w:autoSpaceDN w:val="0"/>
              <w:adjustRightInd w:val="0"/>
              <w:spacing w:after="0" w:line="240" w:lineRule="auto"/>
              <w:rPr>
                <w:rFonts w:ascii="Arial" w:hAnsi="Arial" w:cs="Arial"/>
                <w:lang w:val="fr-FR"/>
              </w:rPr>
            </w:pPr>
          </w:p>
        </w:tc>
        <w:tc>
          <w:tcPr>
            <w:tcW w:w="1843" w:type="dxa"/>
            <w:vMerge/>
            <w:shd w:val="clear" w:color="auto" w:fill="FFFFFF"/>
            <w:vAlign w:val="bottom"/>
          </w:tcPr>
          <w:p w14:paraId="10BE42E7" w14:textId="77777777" w:rsidR="00AA206E" w:rsidRPr="007E3263" w:rsidRDefault="00AA206E" w:rsidP="0077040F">
            <w:pPr>
              <w:autoSpaceDE w:val="0"/>
              <w:autoSpaceDN w:val="0"/>
              <w:adjustRightInd w:val="0"/>
              <w:spacing w:after="0" w:line="240" w:lineRule="auto"/>
              <w:rPr>
                <w:rFonts w:ascii="Arial" w:hAnsi="Arial" w:cs="Arial"/>
                <w:lang w:val="fr-FR"/>
              </w:rPr>
            </w:pPr>
          </w:p>
        </w:tc>
        <w:tc>
          <w:tcPr>
            <w:tcW w:w="1843" w:type="dxa"/>
            <w:shd w:val="clear" w:color="auto" w:fill="FFC000" w:themeFill="accent4"/>
            <w:vAlign w:val="center"/>
          </w:tcPr>
          <w:p w14:paraId="6E1941A7" w14:textId="77777777" w:rsidR="00AA206E" w:rsidRPr="007E3263" w:rsidRDefault="00AA206E" w:rsidP="0077040F">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Enfant travailleur</w:t>
            </w:r>
          </w:p>
        </w:tc>
        <w:tc>
          <w:tcPr>
            <w:tcW w:w="2126" w:type="dxa"/>
            <w:shd w:val="clear" w:color="auto" w:fill="FFC000" w:themeFill="accent4"/>
            <w:vAlign w:val="bottom"/>
          </w:tcPr>
          <w:p w14:paraId="59F8842D" w14:textId="77777777" w:rsidR="00AA206E" w:rsidRPr="007E3263" w:rsidRDefault="00AA206E" w:rsidP="0077040F">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Enfant et jeune étudiant coranique</w:t>
            </w:r>
          </w:p>
        </w:tc>
        <w:tc>
          <w:tcPr>
            <w:tcW w:w="1029" w:type="dxa"/>
            <w:vMerge/>
            <w:shd w:val="clear" w:color="auto" w:fill="FFFFFF"/>
            <w:vAlign w:val="bottom"/>
          </w:tcPr>
          <w:p w14:paraId="2DF38A64" w14:textId="77777777" w:rsidR="00AA206E" w:rsidRPr="007E3263" w:rsidRDefault="00AA206E" w:rsidP="0077040F">
            <w:pPr>
              <w:autoSpaceDE w:val="0"/>
              <w:autoSpaceDN w:val="0"/>
              <w:adjustRightInd w:val="0"/>
              <w:spacing w:after="0" w:line="240" w:lineRule="auto"/>
              <w:rPr>
                <w:rFonts w:ascii="Arial" w:hAnsi="Arial" w:cs="Arial"/>
                <w:lang w:val="fr-FR"/>
              </w:rPr>
            </w:pPr>
          </w:p>
        </w:tc>
      </w:tr>
      <w:tr w:rsidR="00AA206E" w:rsidRPr="007E3263" w14:paraId="0C561E90" w14:textId="77777777" w:rsidTr="002133EA">
        <w:trPr>
          <w:cantSplit/>
        </w:trPr>
        <w:tc>
          <w:tcPr>
            <w:tcW w:w="1129" w:type="dxa"/>
            <w:vMerge w:val="restart"/>
            <w:shd w:val="clear" w:color="auto" w:fill="BFBFBF" w:themeFill="background1" w:themeFillShade="BF"/>
            <w:vAlign w:val="center"/>
          </w:tcPr>
          <w:p w14:paraId="69C3212F" w14:textId="77777777" w:rsidR="001C0606" w:rsidRPr="007E3263" w:rsidRDefault="001C0606" w:rsidP="00AA206E">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Garçon</w:t>
            </w:r>
          </w:p>
        </w:tc>
        <w:tc>
          <w:tcPr>
            <w:tcW w:w="1843" w:type="dxa"/>
            <w:shd w:val="clear" w:color="auto" w:fill="auto"/>
          </w:tcPr>
          <w:p w14:paraId="7DDCF3BE"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Abidjan</w:t>
            </w:r>
          </w:p>
        </w:tc>
        <w:tc>
          <w:tcPr>
            <w:tcW w:w="1843" w:type="dxa"/>
            <w:shd w:val="clear" w:color="auto" w:fill="FFFFFF"/>
            <w:vAlign w:val="center"/>
          </w:tcPr>
          <w:p w14:paraId="207FC0E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22</w:t>
            </w:r>
          </w:p>
        </w:tc>
        <w:tc>
          <w:tcPr>
            <w:tcW w:w="2126" w:type="dxa"/>
            <w:shd w:val="clear" w:color="auto" w:fill="FFFFFF"/>
            <w:vAlign w:val="center"/>
          </w:tcPr>
          <w:p w14:paraId="60182194"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1029" w:type="dxa"/>
            <w:shd w:val="clear" w:color="auto" w:fill="FFFFFF"/>
            <w:vAlign w:val="center"/>
          </w:tcPr>
          <w:p w14:paraId="18CD056E"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23</w:t>
            </w:r>
          </w:p>
        </w:tc>
      </w:tr>
      <w:tr w:rsidR="00AA206E" w:rsidRPr="007E3263" w14:paraId="0159D147" w14:textId="77777777" w:rsidTr="002133EA">
        <w:trPr>
          <w:cantSplit/>
        </w:trPr>
        <w:tc>
          <w:tcPr>
            <w:tcW w:w="1129" w:type="dxa"/>
            <w:vMerge/>
            <w:shd w:val="clear" w:color="auto" w:fill="BFBFBF" w:themeFill="background1" w:themeFillShade="BF"/>
          </w:tcPr>
          <w:p w14:paraId="5EDF265E"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31CFDCDC"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Bouaké</w:t>
            </w:r>
          </w:p>
        </w:tc>
        <w:tc>
          <w:tcPr>
            <w:tcW w:w="1843" w:type="dxa"/>
            <w:shd w:val="clear" w:color="auto" w:fill="FFFFFF"/>
            <w:vAlign w:val="center"/>
          </w:tcPr>
          <w:p w14:paraId="0E58AF4E"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40</w:t>
            </w:r>
          </w:p>
        </w:tc>
        <w:tc>
          <w:tcPr>
            <w:tcW w:w="2126" w:type="dxa"/>
            <w:shd w:val="clear" w:color="auto" w:fill="FFFFFF"/>
            <w:vAlign w:val="center"/>
          </w:tcPr>
          <w:p w14:paraId="7B49EC7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53</w:t>
            </w:r>
          </w:p>
        </w:tc>
        <w:tc>
          <w:tcPr>
            <w:tcW w:w="1029" w:type="dxa"/>
            <w:shd w:val="clear" w:color="auto" w:fill="FFFFFF"/>
            <w:vAlign w:val="center"/>
          </w:tcPr>
          <w:p w14:paraId="5E01AD14"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93</w:t>
            </w:r>
          </w:p>
        </w:tc>
      </w:tr>
      <w:tr w:rsidR="00AA206E" w:rsidRPr="007E3263" w14:paraId="3B3F2CA4" w14:textId="77777777" w:rsidTr="002133EA">
        <w:trPr>
          <w:cantSplit/>
        </w:trPr>
        <w:tc>
          <w:tcPr>
            <w:tcW w:w="1129" w:type="dxa"/>
            <w:vMerge/>
            <w:shd w:val="clear" w:color="auto" w:fill="BFBFBF" w:themeFill="background1" w:themeFillShade="BF"/>
          </w:tcPr>
          <w:p w14:paraId="6DBE51AE"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39506597"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Korhogo</w:t>
            </w:r>
          </w:p>
        </w:tc>
        <w:tc>
          <w:tcPr>
            <w:tcW w:w="1843" w:type="dxa"/>
            <w:shd w:val="clear" w:color="auto" w:fill="FFFFFF"/>
            <w:vAlign w:val="center"/>
          </w:tcPr>
          <w:p w14:paraId="5C562E1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48</w:t>
            </w:r>
          </w:p>
        </w:tc>
        <w:tc>
          <w:tcPr>
            <w:tcW w:w="2126" w:type="dxa"/>
            <w:shd w:val="clear" w:color="auto" w:fill="FFFFFF"/>
            <w:vAlign w:val="center"/>
          </w:tcPr>
          <w:p w14:paraId="71331932"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19</w:t>
            </w:r>
          </w:p>
        </w:tc>
        <w:tc>
          <w:tcPr>
            <w:tcW w:w="1029" w:type="dxa"/>
            <w:shd w:val="clear" w:color="auto" w:fill="FFFFFF"/>
            <w:vAlign w:val="center"/>
          </w:tcPr>
          <w:p w14:paraId="505A8222"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67</w:t>
            </w:r>
          </w:p>
        </w:tc>
      </w:tr>
      <w:tr w:rsidR="00AA206E" w:rsidRPr="007E3263" w14:paraId="489DAFEA" w14:textId="77777777" w:rsidTr="002133EA">
        <w:trPr>
          <w:cantSplit/>
        </w:trPr>
        <w:tc>
          <w:tcPr>
            <w:tcW w:w="1129" w:type="dxa"/>
            <w:vMerge/>
            <w:shd w:val="clear" w:color="auto" w:fill="BFBFBF" w:themeFill="background1" w:themeFillShade="BF"/>
          </w:tcPr>
          <w:p w14:paraId="01A064B3"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0143E7B2" w14:textId="6272DCD2" w:rsidR="001C0606" w:rsidRPr="007E3263" w:rsidRDefault="0047338E"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Ferkessédougou</w:t>
            </w:r>
          </w:p>
        </w:tc>
        <w:tc>
          <w:tcPr>
            <w:tcW w:w="1843" w:type="dxa"/>
            <w:shd w:val="clear" w:color="auto" w:fill="FFFFFF"/>
            <w:vAlign w:val="center"/>
          </w:tcPr>
          <w:p w14:paraId="251C41C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10</w:t>
            </w:r>
          </w:p>
        </w:tc>
        <w:tc>
          <w:tcPr>
            <w:tcW w:w="2126" w:type="dxa"/>
            <w:shd w:val="clear" w:color="auto" w:fill="FFFFFF"/>
            <w:vAlign w:val="center"/>
          </w:tcPr>
          <w:p w14:paraId="4814316A"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76</w:t>
            </w:r>
          </w:p>
        </w:tc>
        <w:tc>
          <w:tcPr>
            <w:tcW w:w="1029" w:type="dxa"/>
            <w:shd w:val="clear" w:color="auto" w:fill="FFFFFF"/>
            <w:vAlign w:val="center"/>
          </w:tcPr>
          <w:p w14:paraId="49B890F4"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86</w:t>
            </w:r>
          </w:p>
        </w:tc>
      </w:tr>
      <w:tr w:rsidR="00AA206E" w:rsidRPr="007E3263" w14:paraId="069B1312" w14:textId="77777777" w:rsidTr="002133EA">
        <w:trPr>
          <w:cantSplit/>
        </w:trPr>
        <w:tc>
          <w:tcPr>
            <w:tcW w:w="2972" w:type="dxa"/>
            <w:gridSpan w:val="2"/>
            <w:shd w:val="clear" w:color="auto" w:fill="F2F2F2" w:themeFill="background1" w:themeFillShade="F2"/>
            <w:vAlign w:val="center"/>
          </w:tcPr>
          <w:p w14:paraId="64728497" w14:textId="77777777" w:rsidR="001C0606" w:rsidRPr="007E3263" w:rsidRDefault="001C0606" w:rsidP="0077040F">
            <w:pPr>
              <w:autoSpaceDE w:val="0"/>
              <w:autoSpaceDN w:val="0"/>
              <w:adjustRightInd w:val="0"/>
              <w:spacing w:after="0" w:line="320" w:lineRule="atLeast"/>
              <w:ind w:left="60" w:right="60"/>
              <w:rPr>
                <w:rFonts w:ascii="Arial" w:hAnsi="Arial" w:cs="Arial"/>
                <w:b/>
                <w:bCs/>
                <w:lang w:val="fr-FR"/>
              </w:rPr>
            </w:pPr>
            <w:r w:rsidRPr="007E3263">
              <w:rPr>
                <w:rFonts w:ascii="Arial" w:hAnsi="Arial" w:cs="Arial"/>
                <w:b/>
                <w:bCs/>
                <w:lang w:val="fr-FR"/>
              </w:rPr>
              <w:t>Total</w:t>
            </w:r>
          </w:p>
        </w:tc>
        <w:tc>
          <w:tcPr>
            <w:tcW w:w="1843" w:type="dxa"/>
            <w:shd w:val="clear" w:color="auto" w:fill="F2F2F2" w:themeFill="background1" w:themeFillShade="F2"/>
            <w:vAlign w:val="center"/>
          </w:tcPr>
          <w:p w14:paraId="185573DE"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120</w:t>
            </w:r>
          </w:p>
        </w:tc>
        <w:tc>
          <w:tcPr>
            <w:tcW w:w="2126" w:type="dxa"/>
            <w:shd w:val="clear" w:color="auto" w:fill="F2F2F2" w:themeFill="background1" w:themeFillShade="F2"/>
            <w:vAlign w:val="center"/>
          </w:tcPr>
          <w:p w14:paraId="214ACB6A"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149</w:t>
            </w:r>
          </w:p>
        </w:tc>
        <w:tc>
          <w:tcPr>
            <w:tcW w:w="1029" w:type="dxa"/>
            <w:shd w:val="clear" w:color="auto" w:fill="F2F2F2" w:themeFill="background1" w:themeFillShade="F2"/>
            <w:vAlign w:val="center"/>
          </w:tcPr>
          <w:p w14:paraId="4D6A6B16"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269</w:t>
            </w:r>
          </w:p>
        </w:tc>
      </w:tr>
      <w:tr w:rsidR="00AA206E" w:rsidRPr="007E3263" w14:paraId="5CF60E43" w14:textId="77777777" w:rsidTr="002133EA">
        <w:trPr>
          <w:cantSplit/>
        </w:trPr>
        <w:tc>
          <w:tcPr>
            <w:tcW w:w="1129" w:type="dxa"/>
            <w:vMerge w:val="restart"/>
            <w:shd w:val="clear" w:color="auto" w:fill="BFBFBF" w:themeFill="background1" w:themeFillShade="BF"/>
            <w:vAlign w:val="center"/>
          </w:tcPr>
          <w:p w14:paraId="0637587C" w14:textId="77777777" w:rsidR="001C0606" w:rsidRPr="007E3263" w:rsidRDefault="001C0606" w:rsidP="00AA206E">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F</w:t>
            </w:r>
            <w:r w:rsidRPr="002133EA">
              <w:rPr>
                <w:rFonts w:ascii="Arial" w:hAnsi="Arial" w:cs="Arial"/>
                <w:shd w:val="clear" w:color="auto" w:fill="BFBFBF" w:themeFill="background1" w:themeFillShade="BF"/>
                <w:lang w:val="fr-FR"/>
              </w:rPr>
              <w:t>ille</w:t>
            </w:r>
          </w:p>
        </w:tc>
        <w:tc>
          <w:tcPr>
            <w:tcW w:w="1843" w:type="dxa"/>
            <w:shd w:val="clear" w:color="auto" w:fill="auto"/>
          </w:tcPr>
          <w:p w14:paraId="144A3057"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Abidjan</w:t>
            </w:r>
          </w:p>
        </w:tc>
        <w:tc>
          <w:tcPr>
            <w:tcW w:w="1843" w:type="dxa"/>
            <w:shd w:val="clear" w:color="auto" w:fill="FFFFFF"/>
            <w:vAlign w:val="center"/>
          </w:tcPr>
          <w:p w14:paraId="7D2D424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32</w:t>
            </w:r>
          </w:p>
        </w:tc>
        <w:tc>
          <w:tcPr>
            <w:tcW w:w="2126" w:type="dxa"/>
            <w:shd w:val="clear" w:color="auto" w:fill="FFFFFF"/>
            <w:vAlign w:val="center"/>
          </w:tcPr>
          <w:p w14:paraId="4C54CBB3"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1029" w:type="dxa"/>
            <w:shd w:val="clear" w:color="auto" w:fill="FFFFFF"/>
            <w:vAlign w:val="center"/>
          </w:tcPr>
          <w:p w14:paraId="6C17827E"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32</w:t>
            </w:r>
          </w:p>
        </w:tc>
      </w:tr>
      <w:tr w:rsidR="00AA206E" w:rsidRPr="007E3263" w14:paraId="69E9F148" w14:textId="77777777" w:rsidTr="002133EA">
        <w:trPr>
          <w:cantSplit/>
        </w:trPr>
        <w:tc>
          <w:tcPr>
            <w:tcW w:w="1129" w:type="dxa"/>
            <w:vMerge/>
            <w:shd w:val="clear" w:color="auto" w:fill="BFBFBF" w:themeFill="background1" w:themeFillShade="BF"/>
          </w:tcPr>
          <w:p w14:paraId="668E0F28"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72E8642B"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Bouaké</w:t>
            </w:r>
          </w:p>
        </w:tc>
        <w:tc>
          <w:tcPr>
            <w:tcW w:w="1843" w:type="dxa"/>
            <w:shd w:val="clear" w:color="auto" w:fill="FFFFFF"/>
            <w:vAlign w:val="center"/>
          </w:tcPr>
          <w:p w14:paraId="5857C260"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w:t>
            </w:r>
          </w:p>
        </w:tc>
        <w:tc>
          <w:tcPr>
            <w:tcW w:w="2126" w:type="dxa"/>
            <w:shd w:val="clear" w:color="auto" w:fill="FFFFFF"/>
            <w:vAlign w:val="center"/>
          </w:tcPr>
          <w:p w14:paraId="39C8C759"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1029" w:type="dxa"/>
            <w:shd w:val="clear" w:color="auto" w:fill="FFFFFF"/>
            <w:vAlign w:val="center"/>
          </w:tcPr>
          <w:p w14:paraId="66947F71"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w:t>
            </w:r>
          </w:p>
        </w:tc>
      </w:tr>
      <w:tr w:rsidR="00AA206E" w:rsidRPr="007E3263" w14:paraId="6E9E5CA1" w14:textId="77777777" w:rsidTr="002133EA">
        <w:trPr>
          <w:cantSplit/>
        </w:trPr>
        <w:tc>
          <w:tcPr>
            <w:tcW w:w="1129" w:type="dxa"/>
            <w:vMerge/>
            <w:shd w:val="clear" w:color="auto" w:fill="BFBFBF" w:themeFill="background1" w:themeFillShade="BF"/>
          </w:tcPr>
          <w:p w14:paraId="4EDA5230"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288FDF05"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Korhogo</w:t>
            </w:r>
          </w:p>
        </w:tc>
        <w:tc>
          <w:tcPr>
            <w:tcW w:w="1843" w:type="dxa"/>
            <w:shd w:val="clear" w:color="auto" w:fill="FFFFFF"/>
            <w:vAlign w:val="center"/>
          </w:tcPr>
          <w:p w14:paraId="326B85A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19</w:t>
            </w:r>
          </w:p>
        </w:tc>
        <w:tc>
          <w:tcPr>
            <w:tcW w:w="2126" w:type="dxa"/>
            <w:shd w:val="clear" w:color="auto" w:fill="FFFFFF"/>
            <w:vAlign w:val="center"/>
          </w:tcPr>
          <w:p w14:paraId="61F3326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1029" w:type="dxa"/>
            <w:shd w:val="clear" w:color="auto" w:fill="FFFFFF"/>
            <w:vAlign w:val="center"/>
          </w:tcPr>
          <w:p w14:paraId="49E19859"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19</w:t>
            </w:r>
          </w:p>
        </w:tc>
      </w:tr>
      <w:tr w:rsidR="00AA206E" w:rsidRPr="007E3263" w14:paraId="524F5CC1" w14:textId="77777777" w:rsidTr="002133EA">
        <w:trPr>
          <w:cantSplit/>
        </w:trPr>
        <w:tc>
          <w:tcPr>
            <w:tcW w:w="1129" w:type="dxa"/>
            <w:vMerge/>
            <w:shd w:val="clear" w:color="auto" w:fill="BFBFBF" w:themeFill="background1" w:themeFillShade="BF"/>
          </w:tcPr>
          <w:p w14:paraId="4C548592"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61952042" w14:textId="4AF80967" w:rsidR="001C0606" w:rsidRPr="007E3263" w:rsidRDefault="0047338E"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Ferkessédougou</w:t>
            </w:r>
          </w:p>
        </w:tc>
        <w:tc>
          <w:tcPr>
            <w:tcW w:w="1843" w:type="dxa"/>
            <w:shd w:val="clear" w:color="auto" w:fill="FFFFFF"/>
            <w:vAlign w:val="center"/>
          </w:tcPr>
          <w:p w14:paraId="3103653C"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6</w:t>
            </w:r>
          </w:p>
        </w:tc>
        <w:tc>
          <w:tcPr>
            <w:tcW w:w="2126" w:type="dxa"/>
            <w:shd w:val="clear" w:color="auto" w:fill="FFFFFF"/>
            <w:vAlign w:val="center"/>
          </w:tcPr>
          <w:p w14:paraId="6A4F7FCB"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1029" w:type="dxa"/>
            <w:shd w:val="clear" w:color="auto" w:fill="FFFFFF"/>
            <w:vAlign w:val="center"/>
          </w:tcPr>
          <w:p w14:paraId="06E6762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7</w:t>
            </w:r>
          </w:p>
        </w:tc>
      </w:tr>
      <w:tr w:rsidR="00AA206E" w:rsidRPr="007E3263" w14:paraId="70E6FAD9" w14:textId="77777777" w:rsidTr="002133EA">
        <w:trPr>
          <w:cantSplit/>
        </w:trPr>
        <w:tc>
          <w:tcPr>
            <w:tcW w:w="2972" w:type="dxa"/>
            <w:gridSpan w:val="2"/>
            <w:shd w:val="clear" w:color="auto" w:fill="F2F2F2" w:themeFill="background1" w:themeFillShade="F2"/>
            <w:vAlign w:val="center"/>
          </w:tcPr>
          <w:p w14:paraId="49A646DB" w14:textId="77777777" w:rsidR="001C0606" w:rsidRPr="007E3263" w:rsidRDefault="001C0606" w:rsidP="0077040F">
            <w:pPr>
              <w:autoSpaceDE w:val="0"/>
              <w:autoSpaceDN w:val="0"/>
              <w:adjustRightInd w:val="0"/>
              <w:spacing w:after="0" w:line="320" w:lineRule="atLeast"/>
              <w:ind w:left="60" w:right="60"/>
              <w:rPr>
                <w:rFonts w:ascii="Arial" w:hAnsi="Arial" w:cs="Arial"/>
                <w:b/>
                <w:bCs/>
                <w:lang w:val="fr-FR"/>
              </w:rPr>
            </w:pPr>
            <w:r w:rsidRPr="007E3263">
              <w:rPr>
                <w:rFonts w:ascii="Arial" w:hAnsi="Arial" w:cs="Arial"/>
                <w:b/>
                <w:bCs/>
                <w:lang w:val="fr-FR"/>
              </w:rPr>
              <w:t>Total</w:t>
            </w:r>
          </w:p>
        </w:tc>
        <w:tc>
          <w:tcPr>
            <w:tcW w:w="1843" w:type="dxa"/>
            <w:shd w:val="clear" w:color="auto" w:fill="F2F2F2" w:themeFill="background1" w:themeFillShade="F2"/>
            <w:vAlign w:val="center"/>
          </w:tcPr>
          <w:p w14:paraId="0AF92B3C"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60</w:t>
            </w:r>
          </w:p>
        </w:tc>
        <w:tc>
          <w:tcPr>
            <w:tcW w:w="2126" w:type="dxa"/>
            <w:shd w:val="clear" w:color="auto" w:fill="F2F2F2" w:themeFill="background1" w:themeFillShade="F2"/>
            <w:vAlign w:val="center"/>
          </w:tcPr>
          <w:p w14:paraId="13FC50F3"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1</w:t>
            </w:r>
          </w:p>
        </w:tc>
        <w:tc>
          <w:tcPr>
            <w:tcW w:w="1029" w:type="dxa"/>
            <w:shd w:val="clear" w:color="auto" w:fill="F2F2F2" w:themeFill="background1" w:themeFillShade="F2"/>
            <w:vAlign w:val="center"/>
          </w:tcPr>
          <w:p w14:paraId="51BA3DF0"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61</w:t>
            </w:r>
          </w:p>
        </w:tc>
      </w:tr>
      <w:tr w:rsidR="00AA206E" w:rsidRPr="007E3263" w14:paraId="27AF3C00" w14:textId="77777777" w:rsidTr="002133EA">
        <w:trPr>
          <w:cantSplit/>
        </w:trPr>
        <w:tc>
          <w:tcPr>
            <w:tcW w:w="1129" w:type="dxa"/>
            <w:vMerge w:val="restart"/>
            <w:shd w:val="clear" w:color="auto" w:fill="BFBFBF" w:themeFill="background1" w:themeFillShade="BF"/>
            <w:vAlign w:val="center"/>
          </w:tcPr>
          <w:p w14:paraId="68324ECA" w14:textId="77777777" w:rsidR="001C0606" w:rsidRPr="007E3263" w:rsidRDefault="001C0606" w:rsidP="00AA206E">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Total</w:t>
            </w:r>
          </w:p>
        </w:tc>
        <w:tc>
          <w:tcPr>
            <w:tcW w:w="1843" w:type="dxa"/>
            <w:shd w:val="clear" w:color="auto" w:fill="auto"/>
          </w:tcPr>
          <w:p w14:paraId="6D05943D"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Abidjan</w:t>
            </w:r>
          </w:p>
        </w:tc>
        <w:tc>
          <w:tcPr>
            <w:tcW w:w="1843" w:type="dxa"/>
            <w:shd w:val="clear" w:color="auto" w:fill="FFFFFF"/>
            <w:vAlign w:val="center"/>
          </w:tcPr>
          <w:p w14:paraId="0A14E7D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54</w:t>
            </w:r>
          </w:p>
        </w:tc>
        <w:tc>
          <w:tcPr>
            <w:tcW w:w="2126" w:type="dxa"/>
            <w:shd w:val="clear" w:color="auto" w:fill="FFFFFF"/>
            <w:vAlign w:val="center"/>
          </w:tcPr>
          <w:p w14:paraId="5F0EEA5C"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1029" w:type="dxa"/>
            <w:shd w:val="clear" w:color="auto" w:fill="FFFFFF"/>
            <w:vAlign w:val="center"/>
          </w:tcPr>
          <w:p w14:paraId="5A41C1A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55</w:t>
            </w:r>
          </w:p>
        </w:tc>
      </w:tr>
      <w:tr w:rsidR="00AA206E" w:rsidRPr="007E3263" w14:paraId="00076AC3" w14:textId="77777777" w:rsidTr="002133EA">
        <w:trPr>
          <w:cantSplit/>
        </w:trPr>
        <w:tc>
          <w:tcPr>
            <w:tcW w:w="1129" w:type="dxa"/>
            <w:vMerge/>
            <w:shd w:val="clear" w:color="auto" w:fill="BFBFBF" w:themeFill="background1" w:themeFillShade="BF"/>
          </w:tcPr>
          <w:p w14:paraId="089D8A0B"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1EC58AC2"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Bouaké</w:t>
            </w:r>
          </w:p>
        </w:tc>
        <w:tc>
          <w:tcPr>
            <w:tcW w:w="1843" w:type="dxa"/>
            <w:shd w:val="clear" w:color="auto" w:fill="FFFFFF"/>
            <w:vAlign w:val="center"/>
          </w:tcPr>
          <w:p w14:paraId="1B690840"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43</w:t>
            </w:r>
          </w:p>
        </w:tc>
        <w:tc>
          <w:tcPr>
            <w:tcW w:w="2126" w:type="dxa"/>
            <w:shd w:val="clear" w:color="auto" w:fill="FFFFFF"/>
            <w:vAlign w:val="center"/>
          </w:tcPr>
          <w:p w14:paraId="276E3593"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53</w:t>
            </w:r>
          </w:p>
        </w:tc>
        <w:tc>
          <w:tcPr>
            <w:tcW w:w="1029" w:type="dxa"/>
            <w:shd w:val="clear" w:color="auto" w:fill="FFFFFF"/>
            <w:vAlign w:val="center"/>
          </w:tcPr>
          <w:p w14:paraId="4A0A1654"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96</w:t>
            </w:r>
          </w:p>
        </w:tc>
      </w:tr>
      <w:tr w:rsidR="00AA206E" w:rsidRPr="007E3263" w14:paraId="53DABC9F" w14:textId="77777777" w:rsidTr="002133EA">
        <w:trPr>
          <w:cantSplit/>
        </w:trPr>
        <w:tc>
          <w:tcPr>
            <w:tcW w:w="1129" w:type="dxa"/>
            <w:vMerge/>
            <w:shd w:val="clear" w:color="auto" w:fill="BFBFBF" w:themeFill="background1" w:themeFillShade="BF"/>
          </w:tcPr>
          <w:p w14:paraId="379770F0"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47D48693" w14:textId="77777777" w:rsidR="001C0606" w:rsidRPr="007E3263" w:rsidRDefault="001C0606"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Korhogo</w:t>
            </w:r>
          </w:p>
        </w:tc>
        <w:tc>
          <w:tcPr>
            <w:tcW w:w="1843" w:type="dxa"/>
            <w:shd w:val="clear" w:color="auto" w:fill="FFFFFF"/>
            <w:vAlign w:val="center"/>
          </w:tcPr>
          <w:p w14:paraId="3F3B7F4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67</w:t>
            </w:r>
          </w:p>
        </w:tc>
        <w:tc>
          <w:tcPr>
            <w:tcW w:w="2126" w:type="dxa"/>
            <w:shd w:val="clear" w:color="auto" w:fill="FFFFFF"/>
            <w:vAlign w:val="center"/>
          </w:tcPr>
          <w:p w14:paraId="688ECABD"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19</w:t>
            </w:r>
          </w:p>
        </w:tc>
        <w:tc>
          <w:tcPr>
            <w:tcW w:w="1029" w:type="dxa"/>
            <w:shd w:val="clear" w:color="auto" w:fill="FFFFFF"/>
            <w:vAlign w:val="center"/>
          </w:tcPr>
          <w:p w14:paraId="4904AFD8"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86</w:t>
            </w:r>
          </w:p>
        </w:tc>
      </w:tr>
      <w:tr w:rsidR="00AA206E" w:rsidRPr="007E3263" w14:paraId="7CFB6CFB" w14:textId="77777777" w:rsidTr="002133EA">
        <w:trPr>
          <w:cantSplit/>
        </w:trPr>
        <w:tc>
          <w:tcPr>
            <w:tcW w:w="1129" w:type="dxa"/>
            <w:vMerge/>
            <w:shd w:val="clear" w:color="auto" w:fill="BFBFBF" w:themeFill="background1" w:themeFillShade="BF"/>
          </w:tcPr>
          <w:p w14:paraId="098300B9" w14:textId="77777777" w:rsidR="001C0606" w:rsidRPr="007E3263" w:rsidRDefault="001C0606" w:rsidP="0077040F">
            <w:pPr>
              <w:autoSpaceDE w:val="0"/>
              <w:autoSpaceDN w:val="0"/>
              <w:adjustRightInd w:val="0"/>
              <w:spacing w:after="0" w:line="240" w:lineRule="auto"/>
              <w:rPr>
                <w:rFonts w:ascii="Arial" w:hAnsi="Arial" w:cs="Arial"/>
                <w:lang w:val="fr-FR"/>
              </w:rPr>
            </w:pPr>
          </w:p>
        </w:tc>
        <w:tc>
          <w:tcPr>
            <w:tcW w:w="1843" w:type="dxa"/>
            <w:shd w:val="clear" w:color="auto" w:fill="auto"/>
          </w:tcPr>
          <w:p w14:paraId="01BF6E56" w14:textId="5849DAA6" w:rsidR="001C0606" w:rsidRPr="007E3263" w:rsidRDefault="0047338E" w:rsidP="0077040F">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Ferkessédougou</w:t>
            </w:r>
          </w:p>
        </w:tc>
        <w:tc>
          <w:tcPr>
            <w:tcW w:w="1843" w:type="dxa"/>
            <w:shd w:val="clear" w:color="auto" w:fill="FFFFFF"/>
            <w:vAlign w:val="center"/>
          </w:tcPr>
          <w:p w14:paraId="27F88467"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16</w:t>
            </w:r>
          </w:p>
        </w:tc>
        <w:tc>
          <w:tcPr>
            <w:tcW w:w="2126" w:type="dxa"/>
            <w:shd w:val="clear" w:color="auto" w:fill="FFFFFF"/>
            <w:vAlign w:val="center"/>
          </w:tcPr>
          <w:p w14:paraId="03FC2EE1"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77</w:t>
            </w:r>
          </w:p>
        </w:tc>
        <w:tc>
          <w:tcPr>
            <w:tcW w:w="1029" w:type="dxa"/>
            <w:shd w:val="clear" w:color="auto" w:fill="FFFFFF"/>
            <w:vAlign w:val="center"/>
          </w:tcPr>
          <w:p w14:paraId="7C9F0E7B"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93</w:t>
            </w:r>
          </w:p>
        </w:tc>
      </w:tr>
      <w:tr w:rsidR="00AA206E" w:rsidRPr="007E3263" w14:paraId="08F5A035" w14:textId="77777777" w:rsidTr="002133EA">
        <w:trPr>
          <w:cantSplit/>
        </w:trPr>
        <w:tc>
          <w:tcPr>
            <w:tcW w:w="2972" w:type="dxa"/>
            <w:gridSpan w:val="2"/>
            <w:shd w:val="clear" w:color="auto" w:fill="F2F2F2" w:themeFill="background1" w:themeFillShade="F2"/>
            <w:vAlign w:val="center"/>
          </w:tcPr>
          <w:p w14:paraId="5490D364" w14:textId="77777777" w:rsidR="001C0606" w:rsidRPr="007E3263" w:rsidRDefault="001C0606" w:rsidP="00AA206E">
            <w:pPr>
              <w:autoSpaceDE w:val="0"/>
              <w:autoSpaceDN w:val="0"/>
              <w:adjustRightInd w:val="0"/>
              <w:spacing w:after="0" w:line="320" w:lineRule="atLeast"/>
              <w:ind w:left="60" w:right="60"/>
              <w:rPr>
                <w:rFonts w:ascii="Arial" w:hAnsi="Arial" w:cs="Arial"/>
                <w:b/>
                <w:bCs/>
                <w:lang w:val="fr-FR"/>
              </w:rPr>
            </w:pPr>
            <w:r w:rsidRPr="007E3263">
              <w:rPr>
                <w:rFonts w:ascii="Arial" w:hAnsi="Arial" w:cs="Arial"/>
                <w:b/>
                <w:bCs/>
                <w:lang w:val="fr-FR"/>
              </w:rPr>
              <w:t>Total</w:t>
            </w:r>
          </w:p>
        </w:tc>
        <w:tc>
          <w:tcPr>
            <w:tcW w:w="1843" w:type="dxa"/>
            <w:shd w:val="clear" w:color="auto" w:fill="F2F2F2" w:themeFill="background1" w:themeFillShade="F2"/>
            <w:vAlign w:val="center"/>
          </w:tcPr>
          <w:p w14:paraId="530A870F"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180</w:t>
            </w:r>
          </w:p>
        </w:tc>
        <w:tc>
          <w:tcPr>
            <w:tcW w:w="2126" w:type="dxa"/>
            <w:shd w:val="clear" w:color="auto" w:fill="F2F2F2" w:themeFill="background1" w:themeFillShade="F2"/>
            <w:vAlign w:val="center"/>
          </w:tcPr>
          <w:p w14:paraId="55EC1B39"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150</w:t>
            </w:r>
          </w:p>
        </w:tc>
        <w:tc>
          <w:tcPr>
            <w:tcW w:w="1029" w:type="dxa"/>
            <w:shd w:val="clear" w:color="auto" w:fill="F2F2F2" w:themeFill="background1" w:themeFillShade="F2"/>
            <w:vAlign w:val="center"/>
          </w:tcPr>
          <w:p w14:paraId="5DDD2C34" w14:textId="77777777" w:rsidR="001C0606" w:rsidRPr="007E3263" w:rsidRDefault="001C0606" w:rsidP="00AA206E">
            <w:pPr>
              <w:autoSpaceDE w:val="0"/>
              <w:autoSpaceDN w:val="0"/>
              <w:adjustRightInd w:val="0"/>
              <w:spacing w:after="0" w:line="320" w:lineRule="atLeast"/>
              <w:ind w:left="60" w:right="60"/>
              <w:jc w:val="center"/>
              <w:rPr>
                <w:rFonts w:ascii="Arial" w:hAnsi="Arial" w:cs="Arial"/>
                <w:b/>
                <w:bCs/>
                <w:lang w:val="fr-FR"/>
              </w:rPr>
            </w:pPr>
            <w:r w:rsidRPr="007E3263">
              <w:rPr>
                <w:rFonts w:ascii="Arial" w:hAnsi="Arial" w:cs="Arial"/>
                <w:b/>
                <w:bCs/>
                <w:lang w:val="fr-FR"/>
              </w:rPr>
              <w:t>330</w:t>
            </w:r>
          </w:p>
        </w:tc>
      </w:tr>
    </w:tbl>
    <w:p w14:paraId="72B38DC6" w14:textId="1D7966C4" w:rsidR="00AA206E" w:rsidRPr="007E3263" w:rsidRDefault="00AA206E" w:rsidP="00AA206E">
      <w:pPr>
        <w:jc w:val="both"/>
        <w:rPr>
          <w:rFonts w:ascii="Arial" w:hAnsi="Arial" w:cs="Arial"/>
          <w:iCs/>
          <w:lang w:val="fr-FR"/>
        </w:rPr>
      </w:pPr>
      <w:r w:rsidRPr="007E3263">
        <w:rPr>
          <w:rFonts w:ascii="Arial" w:hAnsi="Arial" w:cs="Arial"/>
          <w:iCs/>
          <w:lang w:val="fr-FR"/>
        </w:rPr>
        <w:t>Source : Données d’enquête</w:t>
      </w:r>
    </w:p>
    <w:p w14:paraId="150F77AE" w14:textId="4EA57360" w:rsidR="00E937A4" w:rsidRPr="007E3263" w:rsidRDefault="001A2DE2" w:rsidP="64DDE410">
      <w:pPr>
        <w:spacing w:after="0"/>
        <w:jc w:val="both"/>
        <w:rPr>
          <w:rFonts w:ascii="Arial" w:hAnsi="Arial" w:cs="Arial"/>
          <w:lang w:val="fr-FR"/>
        </w:rPr>
      </w:pPr>
      <w:r w:rsidRPr="64DDE410">
        <w:rPr>
          <w:rFonts w:ascii="Arial" w:hAnsi="Arial" w:cs="Arial"/>
          <w:lang w:val="fr-FR"/>
        </w:rPr>
        <w:t>L’analyse du</w:t>
      </w:r>
      <w:r w:rsidR="00485D6A" w:rsidRPr="64DDE410">
        <w:rPr>
          <w:rFonts w:ascii="Arial" w:hAnsi="Arial" w:cs="Arial"/>
          <w:lang w:val="fr-FR"/>
        </w:rPr>
        <w:t xml:space="preserve"> tableau permet de constater la</w:t>
      </w:r>
      <w:r w:rsidR="00E937A4" w:rsidRPr="64DDE410">
        <w:rPr>
          <w:rFonts w:ascii="Arial" w:hAnsi="Arial" w:cs="Arial"/>
          <w:lang w:val="fr-FR"/>
        </w:rPr>
        <w:t xml:space="preserve"> prédominance des écoles coraniques dans le nord du pays</w:t>
      </w:r>
      <w:r w:rsidRPr="64DDE410">
        <w:rPr>
          <w:rFonts w:ascii="Arial" w:hAnsi="Arial" w:cs="Arial"/>
          <w:lang w:val="fr-FR"/>
        </w:rPr>
        <w:t xml:space="preserve">, ce </w:t>
      </w:r>
      <w:r w:rsidR="00E937A4" w:rsidRPr="64DDE410">
        <w:rPr>
          <w:rFonts w:ascii="Arial" w:hAnsi="Arial" w:cs="Arial"/>
          <w:lang w:val="fr-FR"/>
        </w:rPr>
        <w:t>qui traduit l’importance de l’islam et d</w:t>
      </w:r>
      <w:r w:rsidRPr="64DDE410">
        <w:rPr>
          <w:rFonts w:ascii="Arial" w:hAnsi="Arial" w:cs="Arial"/>
          <w:lang w:val="fr-FR"/>
        </w:rPr>
        <w:t>u phénomène des talibés dans ces</w:t>
      </w:r>
      <w:r w:rsidR="00E937A4" w:rsidRPr="64DDE410">
        <w:rPr>
          <w:rFonts w:ascii="Arial" w:hAnsi="Arial" w:cs="Arial"/>
          <w:lang w:val="fr-FR"/>
        </w:rPr>
        <w:t xml:space="preserve"> régions</w:t>
      </w:r>
      <w:r w:rsidRPr="64DDE410">
        <w:rPr>
          <w:rFonts w:ascii="Arial" w:hAnsi="Arial" w:cs="Arial"/>
          <w:lang w:val="fr-FR"/>
        </w:rPr>
        <w:t xml:space="preserve">. </w:t>
      </w:r>
      <w:r w:rsidR="00723E68" w:rsidRPr="64DDE410">
        <w:rPr>
          <w:rFonts w:ascii="Arial" w:hAnsi="Arial" w:cs="Arial"/>
          <w:lang w:val="fr-FR"/>
        </w:rPr>
        <w:t>Par ailleurs, l</w:t>
      </w:r>
      <w:r w:rsidRPr="64DDE410">
        <w:rPr>
          <w:rFonts w:ascii="Arial" w:hAnsi="Arial" w:cs="Arial"/>
          <w:lang w:val="fr-FR"/>
        </w:rPr>
        <w:t xml:space="preserve">’attractivité économique de la Côte d’Ivoire associée à la pauvreté des pays </w:t>
      </w:r>
      <w:r w:rsidR="00723E68" w:rsidRPr="64DDE410">
        <w:rPr>
          <w:rFonts w:ascii="Arial" w:hAnsi="Arial" w:cs="Arial"/>
          <w:lang w:val="fr-FR"/>
        </w:rPr>
        <w:t>d’origine</w:t>
      </w:r>
      <w:r w:rsidR="002A56F2">
        <w:rPr>
          <w:rFonts w:ascii="Arial" w:hAnsi="Arial" w:cs="Arial"/>
          <w:lang w:val="fr-FR"/>
        </w:rPr>
        <w:t>,</w:t>
      </w:r>
      <w:r w:rsidR="00723E68" w:rsidRPr="64DDE410">
        <w:rPr>
          <w:rFonts w:ascii="Arial" w:hAnsi="Arial" w:cs="Arial"/>
          <w:lang w:val="fr-FR"/>
        </w:rPr>
        <w:t xml:space="preserve"> notamment du Mali et du Burkina Faso, mais aussi des besoins de main-œuvre pour les maitres coranique</w:t>
      </w:r>
      <w:r w:rsidR="00A770AD">
        <w:rPr>
          <w:rFonts w:ascii="Arial" w:hAnsi="Arial" w:cs="Arial"/>
          <w:lang w:val="fr-FR"/>
        </w:rPr>
        <w:t>s</w:t>
      </w:r>
      <w:r w:rsidR="00723E68" w:rsidRPr="64DDE410">
        <w:rPr>
          <w:rFonts w:ascii="Arial" w:hAnsi="Arial" w:cs="Arial"/>
          <w:lang w:val="fr-FR"/>
        </w:rPr>
        <w:t xml:space="preserve"> contribuent à l’accentuation de la migration </w:t>
      </w:r>
      <w:r w:rsidR="00A770AD">
        <w:rPr>
          <w:rFonts w:ascii="Arial" w:hAnsi="Arial" w:cs="Arial"/>
          <w:lang w:val="fr-FR"/>
        </w:rPr>
        <w:t xml:space="preserve">forcée </w:t>
      </w:r>
      <w:r w:rsidR="00A770AD" w:rsidRPr="64DDE410">
        <w:rPr>
          <w:rFonts w:ascii="Arial" w:hAnsi="Arial" w:cs="Arial"/>
          <w:lang w:val="fr-FR"/>
        </w:rPr>
        <w:t>des enfants et des jeunes</w:t>
      </w:r>
      <w:r w:rsidR="00A770AD">
        <w:rPr>
          <w:rFonts w:ascii="Arial" w:hAnsi="Arial" w:cs="Arial"/>
          <w:lang w:val="fr-FR"/>
        </w:rPr>
        <w:t xml:space="preserve"> sous le couvert de la religion.</w:t>
      </w:r>
      <w:r w:rsidR="00723E68" w:rsidRPr="64DDE410">
        <w:rPr>
          <w:rFonts w:ascii="Arial" w:hAnsi="Arial" w:cs="Arial"/>
          <w:lang w:val="fr-FR"/>
        </w:rPr>
        <w:t xml:space="preserve"> </w:t>
      </w:r>
    </w:p>
    <w:p w14:paraId="006620C9" w14:textId="52C01652" w:rsidR="001A2DE2" w:rsidRPr="007E3263" w:rsidRDefault="00723E68" w:rsidP="00723E68">
      <w:pPr>
        <w:spacing w:after="0"/>
        <w:jc w:val="both"/>
        <w:rPr>
          <w:rFonts w:ascii="Arial" w:hAnsi="Arial" w:cs="Arial"/>
          <w:iCs/>
          <w:lang w:val="fr-FR"/>
        </w:rPr>
      </w:pPr>
      <w:r w:rsidRPr="007E3263">
        <w:rPr>
          <w:rFonts w:ascii="Arial" w:hAnsi="Arial" w:cs="Arial"/>
          <w:iCs/>
          <w:lang w:val="fr-FR"/>
        </w:rPr>
        <w:t>Aussi, l</w:t>
      </w:r>
      <w:r w:rsidR="001A2DE2" w:rsidRPr="007E3263">
        <w:rPr>
          <w:rFonts w:ascii="Arial" w:hAnsi="Arial" w:cs="Arial"/>
          <w:iCs/>
          <w:lang w:val="fr-FR"/>
        </w:rPr>
        <w:t>e faible effectif d’enfants travailleurs (16) au niveau de Ferkessédougou traduit</w:t>
      </w:r>
      <w:r w:rsidRPr="007E3263">
        <w:rPr>
          <w:rFonts w:ascii="Arial" w:hAnsi="Arial" w:cs="Arial"/>
          <w:iCs/>
          <w:lang w:val="fr-FR"/>
        </w:rPr>
        <w:t>-il</w:t>
      </w:r>
      <w:r w:rsidR="001A2DE2" w:rsidRPr="007E3263">
        <w:rPr>
          <w:rFonts w:ascii="Arial" w:hAnsi="Arial" w:cs="Arial"/>
          <w:iCs/>
          <w:lang w:val="fr-FR"/>
        </w:rPr>
        <w:t xml:space="preserve"> la faible attractivité économique de cette ville comparativement aux trois autres villes.</w:t>
      </w:r>
    </w:p>
    <w:p w14:paraId="14E9F19E" w14:textId="16A8BE33" w:rsidR="003C6D4A" w:rsidRDefault="003C6D4A" w:rsidP="00774C77">
      <w:pPr>
        <w:spacing w:after="0" w:line="276" w:lineRule="auto"/>
        <w:jc w:val="both"/>
        <w:rPr>
          <w:rFonts w:ascii="Arial" w:hAnsi="Arial" w:cs="Arial"/>
          <w:lang w:val="fr-FR"/>
        </w:rPr>
      </w:pPr>
      <w:r w:rsidRPr="007E3263">
        <w:rPr>
          <w:rFonts w:ascii="Arial" w:hAnsi="Arial" w:cs="Arial"/>
          <w:lang w:val="fr-FR"/>
        </w:rPr>
        <w:t>Les détails de ces deux profils sont consignés dans le tableau ci-desso</w:t>
      </w:r>
      <w:r w:rsidR="00F90487" w:rsidRPr="007E3263">
        <w:rPr>
          <w:rFonts w:ascii="Arial" w:hAnsi="Arial" w:cs="Arial"/>
          <w:lang w:val="fr-FR"/>
        </w:rPr>
        <w:t>us qui décline les sous profils.</w:t>
      </w:r>
    </w:p>
    <w:p w14:paraId="62955CF4" w14:textId="77777777" w:rsidR="00FC1DC5" w:rsidRPr="007E3263" w:rsidRDefault="00FC1DC5" w:rsidP="00774C77">
      <w:pPr>
        <w:spacing w:after="0" w:line="276" w:lineRule="auto"/>
        <w:jc w:val="both"/>
        <w:rPr>
          <w:rFonts w:ascii="Arial" w:hAnsi="Arial" w:cs="Arial"/>
          <w:lang w:val="fr-FR"/>
        </w:rPr>
      </w:pPr>
    </w:p>
    <w:p w14:paraId="3CA29F22" w14:textId="26FF5AB3" w:rsidR="00C957ED" w:rsidRPr="00FC1DC5" w:rsidRDefault="00C957ED" w:rsidP="00774C77">
      <w:pPr>
        <w:spacing w:after="0" w:line="276" w:lineRule="auto"/>
        <w:jc w:val="both"/>
        <w:rPr>
          <w:rFonts w:ascii="Arial" w:hAnsi="Arial" w:cs="Arial"/>
          <w:b/>
          <w:bCs/>
          <w:color w:val="833C0B" w:themeColor="accent2" w:themeShade="80"/>
          <w:lang w:val="fr-FR"/>
        </w:rPr>
      </w:pPr>
      <w:r w:rsidRPr="00FC1DC5">
        <w:rPr>
          <w:rFonts w:ascii="Arial" w:hAnsi="Arial" w:cs="Arial"/>
          <w:b/>
          <w:bCs/>
          <w:color w:val="833C0B" w:themeColor="accent2" w:themeShade="80"/>
          <w:lang w:val="fr-FR"/>
        </w:rPr>
        <w:t xml:space="preserve">Tableau </w:t>
      </w:r>
      <w:r w:rsidR="00212895" w:rsidRPr="00FC1DC5">
        <w:rPr>
          <w:rFonts w:ascii="Arial" w:hAnsi="Arial" w:cs="Arial"/>
          <w:b/>
          <w:bCs/>
          <w:color w:val="833C0B" w:themeColor="accent2" w:themeShade="80"/>
          <w:lang w:val="fr-FR"/>
        </w:rPr>
        <w:t>3</w:t>
      </w:r>
      <w:r w:rsidRPr="00FC1DC5">
        <w:rPr>
          <w:rFonts w:ascii="Arial" w:hAnsi="Arial" w:cs="Arial"/>
          <w:b/>
          <w:bCs/>
          <w:color w:val="833C0B" w:themeColor="accent2" w:themeShade="80"/>
          <w:lang w:val="fr-FR"/>
        </w:rPr>
        <w:t> : Détails des profils des EJM</w:t>
      </w:r>
      <w:r w:rsidR="0011321C" w:rsidRPr="00FC1DC5">
        <w:rPr>
          <w:rFonts w:ascii="Arial" w:hAnsi="Arial" w:cs="Arial"/>
          <w:b/>
          <w:bCs/>
          <w:color w:val="833C0B" w:themeColor="accent2" w:themeShade="80"/>
          <w:lang w:val="fr-FR"/>
        </w:rPr>
        <w:t xml:space="preserve"> en mobilité</w:t>
      </w:r>
    </w:p>
    <w:tbl>
      <w:tblPr>
        <w:tblW w:w="9351" w:type="dxa"/>
        <w:tblCellMar>
          <w:left w:w="70" w:type="dxa"/>
          <w:right w:w="70" w:type="dxa"/>
        </w:tblCellMar>
        <w:tblLook w:val="04A0" w:firstRow="1" w:lastRow="0" w:firstColumn="1" w:lastColumn="0" w:noHBand="0" w:noVBand="1"/>
      </w:tblPr>
      <w:tblGrid>
        <w:gridCol w:w="4248"/>
        <w:gridCol w:w="1701"/>
        <w:gridCol w:w="1701"/>
        <w:gridCol w:w="1701"/>
      </w:tblGrid>
      <w:tr w:rsidR="00F90487" w:rsidRPr="007E3263" w14:paraId="4B2C4462" w14:textId="5F648D11" w:rsidTr="00FC1DC5">
        <w:trPr>
          <w:trHeight w:val="495"/>
        </w:trPr>
        <w:tc>
          <w:tcPr>
            <w:tcW w:w="4248" w:type="dxa"/>
            <w:vMerge w:val="restart"/>
            <w:tcBorders>
              <w:top w:val="single" w:sz="4" w:space="0" w:color="auto"/>
              <w:left w:val="single" w:sz="4" w:space="0" w:color="auto"/>
              <w:right w:val="single" w:sz="4" w:space="0" w:color="auto"/>
            </w:tcBorders>
            <w:shd w:val="clear" w:color="auto" w:fill="FFC000" w:themeFill="accent4"/>
            <w:noWrap/>
            <w:vAlign w:val="center"/>
            <w:hideMark/>
          </w:tcPr>
          <w:p w14:paraId="790870FF" w14:textId="7EB591D6" w:rsidR="00F90487" w:rsidRPr="00FC1DC5" w:rsidRDefault="00F90487" w:rsidP="004A0820">
            <w:pPr>
              <w:spacing w:after="0" w:line="240" w:lineRule="auto"/>
              <w:rPr>
                <w:rFonts w:ascii="Arial" w:eastAsia="Times New Roman" w:hAnsi="Arial" w:cs="Arial"/>
                <w:b/>
                <w:bCs/>
                <w:lang w:val="fr-FR" w:eastAsia="fr-FR"/>
              </w:rPr>
            </w:pPr>
            <w:r w:rsidRPr="00FC1DC5">
              <w:rPr>
                <w:rFonts w:ascii="Arial" w:eastAsia="Times New Roman" w:hAnsi="Arial" w:cs="Arial"/>
                <w:b/>
                <w:bCs/>
                <w:lang w:val="fr-FR" w:eastAsia="fr-FR"/>
              </w:rPr>
              <w:t>Sous profil</w:t>
            </w:r>
            <w:r w:rsidR="00FC1DC5">
              <w:rPr>
                <w:rFonts w:ascii="Arial" w:eastAsia="Times New Roman" w:hAnsi="Arial" w:cs="Arial"/>
                <w:b/>
                <w:bCs/>
                <w:lang w:val="fr-FR" w:eastAsia="fr-FR"/>
              </w:rPr>
              <w:t>s (reconnus par la CEDEAO)</w:t>
            </w:r>
          </w:p>
        </w:tc>
        <w:tc>
          <w:tcPr>
            <w:tcW w:w="3402" w:type="dxa"/>
            <w:gridSpan w:val="2"/>
            <w:tcBorders>
              <w:top w:val="single" w:sz="4" w:space="0" w:color="auto"/>
              <w:left w:val="nil"/>
              <w:bottom w:val="single" w:sz="4" w:space="0" w:color="auto"/>
              <w:right w:val="single" w:sz="4" w:space="0" w:color="auto"/>
            </w:tcBorders>
            <w:shd w:val="clear" w:color="auto" w:fill="FFC000" w:themeFill="accent4"/>
            <w:vAlign w:val="center"/>
          </w:tcPr>
          <w:p w14:paraId="67E8059D" w14:textId="1789F18A" w:rsidR="00F90487" w:rsidRPr="00FC1DC5" w:rsidRDefault="00F90487" w:rsidP="004A0820">
            <w:pPr>
              <w:spacing w:after="0" w:line="240" w:lineRule="auto"/>
              <w:jc w:val="center"/>
              <w:rPr>
                <w:rFonts w:ascii="Arial" w:eastAsia="Times New Roman" w:hAnsi="Arial" w:cs="Arial"/>
                <w:b/>
                <w:bCs/>
                <w:lang w:val="fr-FR" w:eastAsia="fr-FR"/>
              </w:rPr>
            </w:pPr>
            <w:r w:rsidRPr="00FC1DC5">
              <w:rPr>
                <w:rFonts w:ascii="Arial" w:eastAsia="Times New Roman" w:hAnsi="Arial" w:cs="Arial"/>
                <w:b/>
                <w:bCs/>
                <w:lang w:val="fr-FR" w:eastAsia="fr-FR"/>
              </w:rPr>
              <w:t>Profil</w:t>
            </w:r>
          </w:p>
        </w:tc>
        <w:tc>
          <w:tcPr>
            <w:tcW w:w="1701" w:type="dxa"/>
            <w:vMerge w:val="restart"/>
            <w:tcBorders>
              <w:top w:val="single" w:sz="4" w:space="0" w:color="auto"/>
              <w:left w:val="nil"/>
              <w:right w:val="single" w:sz="4" w:space="0" w:color="auto"/>
            </w:tcBorders>
            <w:shd w:val="clear" w:color="auto" w:fill="FFC000" w:themeFill="accent4"/>
            <w:vAlign w:val="center"/>
          </w:tcPr>
          <w:p w14:paraId="2F84A66F" w14:textId="2640687D" w:rsidR="00F90487" w:rsidRPr="00FC1DC5" w:rsidRDefault="00F90487" w:rsidP="00F90487">
            <w:pPr>
              <w:spacing w:after="0" w:line="240" w:lineRule="auto"/>
              <w:jc w:val="center"/>
              <w:rPr>
                <w:rFonts w:ascii="Arial" w:eastAsia="Times New Roman" w:hAnsi="Arial" w:cs="Arial"/>
                <w:b/>
                <w:bCs/>
                <w:lang w:val="fr-FR" w:eastAsia="fr-FR"/>
              </w:rPr>
            </w:pPr>
            <w:r w:rsidRPr="00FC1DC5">
              <w:rPr>
                <w:rFonts w:ascii="Arial" w:eastAsia="Times New Roman" w:hAnsi="Arial" w:cs="Arial"/>
                <w:b/>
                <w:bCs/>
                <w:lang w:val="fr-FR" w:eastAsia="fr-FR"/>
              </w:rPr>
              <w:t>Total</w:t>
            </w:r>
          </w:p>
        </w:tc>
      </w:tr>
      <w:tr w:rsidR="00F90487" w:rsidRPr="002220F7" w14:paraId="2233BE88" w14:textId="77777777" w:rsidTr="00FC1DC5">
        <w:trPr>
          <w:trHeight w:val="495"/>
        </w:trPr>
        <w:tc>
          <w:tcPr>
            <w:tcW w:w="4248" w:type="dxa"/>
            <w:vMerge/>
            <w:tcBorders>
              <w:left w:val="single" w:sz="4" w:space="0" w:color="auto"/>
              <w:bottom w:val="single" w:sz="4" w:space="0" w:color="auto"/>
              <w:right w:val="single" w:sz="4" w:space="0" w:color="auto"/>
            </w:tcBorders>
            <w:shd w:val="clear" w:color="auto" w:fill="auto"/>
            <w:noWrap/>
            <w:vAlign w:val="center"/>
          </w:tcPr>
          <w:p w14:paraId="175F0831" w14:textId="77777777" w:rsidR="00F90487" w:rsidRPr="00FC1DC5" w:rsidRDefault="00F90487" w:rsidP="00F90487">
            <w:pPr>
              <w:spacing w:after="0" w:line="240" w:lineRule="auto"/>
              <w:rPr>
                <w:rFonts w:ascii="Arial" w:eastAsia="Times New Roman" w:hAnsi="Arial" w:cs="Arial"/>
                <w:b/>
                <w:bCs/>
                <w:lang w:val="fr-FR" w:eastAsia="fr-FR"/>
              </w:rPr>
            </w:pPr>
          </w:p>
        </w:tc>
        <w:tc>
          <w:tcPr>
            <w:tcW w:w="1701" w:type="dxa"/>
            <w:tcBorders>
              <w:top w:val="single" w:sz="4" w:space="0" w:color="auto"/>
              <w:left w:val="nil"/>
              <w:bottom w:val="single" w:sz="4" w:space="0" w:color="auto"/>
              <w:right w:val="single" w:sz="4" w:space="0" w:color="auto"/>
            </w:tcBorders>
            <w:shd w:val="clear" w:color="auto" w:fill="FFC000" w:themeFill="accent4"/>
            <w:vAlign w:val="center"/>
          </w:tcPr>
          <w:p w14:paraId="33C9F72D" w14:textId="782B5292" w:rsidR="00F90487" w:rsidRPr="00FC1DC5" w:rsidRDefault="00F90487" w:rsidP="00F90487">
            <w:pPr>
              <w:spacing w:after="0" w:line="240" w:lineRule="auto"/>
              <w:jc w:val="center"/>
              <w:rPr>
                <w:rFonts w:ascii="Arial" w:eastAsia="Times New Roman" w:hAnsi="Arial" w:cs="Arial"/>
                <w:b/>
                <w:bCs/>
                <w:lang w:val="fr-FR" w:eastAsia="fr-FR"/>
              </w:rPr>
            </w:pPr>
            <w:r w:rsidRPr="00FC1DC5">
              <w:rPr>
                <w:rFonts w:ascii="Arial" w:eastAsia="Times New Roman" w:hAnsi="Arial" w:cs="Arial"/>
                <w:b/>
                <w:bCs/>
                <w:lang w:val="fr-FR" w:eastAsia="fr-FR"/>
              </w:rPr>
              <w:t>Enfant travailleur</w:t>
            </w:r>
          </w:p>
        </w:tc>
        <w:tc>
          <w:tcPr>
            <w:tcW w:w="1701" w:type="dxa"/>
            <w:tcBorders>
              <w:top w:val="single" w:sz="4" w:space="0" w:color="auto"/>
              <w:left w:val="nil"/>
              <w:bottom w:val="single" w:sz="4" w:space="0" w:color="auto"/>
              <w:right w:val="single" w:sz="4" w:space="0" w:color="auto"/>
            </w:tcBorders>
            <w:shd w:val="clear" w:color="auto" w:fill="FFC000" w:themeFill="accent4"/>
            <w:vAlign w:val="center"/>
          </w:tcPr>
          <w:p w14:paraId="661C35BD" w14:textId="310BB043" w:rsidR="00F90487" w:rsidRPr="00FC1DC5" w:rsidRDefault="00F90487" w:rsidP="00F90487">
            <w:pPr>
              <w:spacing w:after="0" w:line="240" w:lineRule="auto"/>
              <w:jc w:val="center"/>
              <w:rPr>
                <w:rFonts w:ascii="Arial" w:eastAsia="Times New Roman" w:hAnsi="Arial" w:cs="Arial"/>
                <w:b/>
                <w:bCs/>
                <w:lang w:val="fr-FR" w:eastAsia="fr-FR"/>
              </w:rPr>
            </w:pPr>
            <w:r w:rsidRPr="00FC1DC5">
              <w:rPr>
                <w:rFonts w:ascii="Arial" w:eastAsia="Times New Roman" w:hAnsi="Arial" w:cs="Arial"/>
                <w:b/>
                <w:bCs/>
                <w:lang w:val="fr-FR" w:eastAsia="fr-FR"/>
              </w:rPr>
              <w:t>Enfant et jeune étudiant coranique</w:t>
            </w:r>
          </w:p>
        </w:tc>
        <w:tc>
          <w:tcPr>
            <w:tcW w:w="1701" w:type="dxa"/>
            <w:vMerge/>
            <w:tcBorders>
              <w:left w:val="nil"/>
              <w:bottom w:val="single" w:sz="4" w:space="0" w:color="auto"/>
              <w:right w:val="single" w:sz="4" w:space="0" w:color="auto"/>
            </w:tcBorders>
          </w:tcPr>
          <w:p w14:paraId="63467CEF" w14:textId="77777777" w:rsidR="00F90487" w:rsidRPr="007E3263" w:rsidRDefault="00F90487" w:rsidP="00F90487">
            <w:pPr>
              <w:spacing w:after="0" w:line="240" w:lineRule="auto"/>
              <w:jc w:val="center"/>
              <w:rPr>
                <w:rFonts w:ascii="Arial" w:eastAsia="Times New Roman" w:hAnsi="Arial" w:cs="Arial"/>
                <w:lang w:val="fr-FR" w:eastAsia="fr-FR"/>
              </w:rPr>
            </w:pPr>
          </w:p>
        </w:tc>
      </w:tr>
      <w:tr w:rsidR="00F90487" w:rsidRPr="007E3263" w14:paraId="58A9F2CA" w14:textId="0EF1C153" w:rsidTr="00FC1DC5">
        <w:trPr>
          <w:trHeight w:val="36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48301A"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en situation de migration</w:t>
            </w:r>
          </w:p>
        </w:tc>
        <w:tc>
          <w:tcPr>
            <w:tcW w:w="1701" w:type="dxa"/>
            <w:tcBorders>
              <w:top w:val="nil"/>
              <w:left w:val="nil"/>
              <w:bottom w:val="single" w:sz="4" w:space="0" w:color="auto"/>
              <w:right w:val="single" w:sz="4" w:space="0" w:color="auto"/>
            </w:tcBorders>
            <w:shd w:val="clear" w:color="auto" w:fill="auto"/>
            <w:noWrap/>
            <w:vAlign w:val="center"/>
            <w:hideMark/>
          </w:tcPr>
          <w:p w14:paraId="786A40BD"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65</w:t>
            </w:r>
          </w:p>
        </w:tc>
        <w:tc>
          <w:tcPr>
            <w:tcW w:w="1701" w:type="dxa"/>
            <w:tcBorders>
              <w:top w:val="nil"/>
              <w:left w:val="nil"/>
              <w:bottom w:val="single" w:sz="4" w:space="0" w:color="auto"/>
              <w:right w:val="single" w:sz="4" w:space="0" w:color="auto"/>
            </w:tcBorders>
            <w:shd w:val="clear" w:color="auto" w:fill="auto"/>
            <w:noWrap/>
            <w:vAlign w:val="center"/>
            <w:hideMark/>
          </w:tcPr>
          <w:p w14:paraId="1F429710"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25</w:t>
            </w:r>
          </w:p>
        </w:tc>
        <w:tc>
          <w:tcPr>
            <w:tcW w:w="1701" w:type="dxa"/>
            <w:tcBorders>
              <w:top w:val="nil"/>
              <w:left w:val="nil"/>
              <w:bottom w:val="single" w:sz="4" w:space="0" w:color="auto"/>
              <w:right w:val="single" w:sz="4" w:space="0" w:color="auto"/>
            </w:tcBorders>
            <w:vAlign w:val="center"/>
          </w:tcPr>
          <w:p w14:paraId="6B924E30" w14:textId="0DF3A8EF"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90</w:t>
            </w:r>
          </w:p>
        </w:tc>
      </w:tr>
      <w:tr w:rsidR="00F90487" w:rsidRPr="007E3263" w14:paraId="701396A8" w14:textId="66CE7AC0"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E683B62"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en situation de travail illicite</w:t>
            </w:r>
          </w:p>
        </w:tc>
        <w:tc>
          <w:tcPr>
            <w:tcW w:w="1701" w:type="dxa"/>
            <w:tcBorders>
              <w:top w:val="nil"/>
              <w:left w:val="nil"/>
              <w:bottom w:val="single" w:sz="4" w:space="0" w:color="auto"/>
              <w:right w:val="single" w:sz="4" w:space="0" w:color="auto"/>
            </w:tcBorders>
            <w:shd w:val="clear" w:color="auto" w:fill="auto"/>
            <w:noWrap/>
            <w:vAlign w:val="center"/>
            <w:hideMark/>
          </w:tcPr>
          <w:p w14:paraId="2FBB0089"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61</w:t>
            </w:r>
          </w:p>
        </w:tc>
        <w:tc>
          <w:tcPr>
            <w:tcW w:w="1701" w:type="dxa"/>
            <w:tcBorders>
              <w:top w:val="nil"/>
              <w:left w:val="nil"/>
              <w:bottom w:val="single" w:sz="4" w:space="0" w:color="auto"/>
              <w:right w:val="single" w:sz="4" w:space="0" w:color="auto"/>
            </w:tcBorders>
            <w:shd w:val="clear" w:color="auto" w:fill="auto"/>
            <w:noWrap/>
            <w:vAlign w:val="center"/>
            <w:hideMark/>
          </w:tcPr>
          <w:p w14:paraId="34104AD5"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19</w:t>
            </w:r>
          </w:p>
        </w:tc>
        <w:tc>
          <w:tcPr>
            <w:tcW w:w="1701" w:type="dxa"/>
            <w:tcBorders>
              <w:top w:val="nil"/>
              <w:left w:val="nil"/>
              <w:bottom w:val="single" w:sz="4" w:space="0" w:color="auto"/>
              <w:right w:val="single" w:sz="4" w:space="0" w:color="auto"/>
            </w:tcBorders>
            <w:vAlign w:val="center"/>
          </w:tcPr>
          <w:p w14:paraId="1A480692" w14:textId="7E5479CF"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80</w:t>
            </w:r>
          </w:p>
        </w:tc>
      </w:tr>
      <w:tr w:rsidR="00F90487" w:rsidRPr="007E3263" w14:paraId="61DF89C3" w14:textId="5D3FA453"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16F71CD"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à risque ou victime d'exploitation</w:t>
            </w:r>
          </w:p>
        </w:tc>
        <w:tc>
          <w:tcPr>
            <w:tcW w:w="1701" w:type="dxa"/>
            <w:tcBorders>
              <w:top w:val="nil"/>
              <w:left w:val="nil"/>
              <w:bottom w:val="single" w:sz="4" w:space="0" w:color="auto"/>
              <w:right w:val="single" w:sz="4" w:space="0" w:color="auto"/>
            </w:tcBorders>
            <w:shd w:val="clear" w:color="auto" w:fill="auto"/>
            <w:noWrap/>
            <w:vAlign w:val="center"/>
            <w:hideMark/>
          </w:tcPr>
          <w:p w14:paraId="5B6DB1D2"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38</w:t>
            </w:r>
          </w:p>
        </w:tc>
        <w:tc>
          <w:tcPr>
            <w:tcW w:w="1701" w:type="dxa"/>
            <w:tcBorders>
              <w:top w:val="nil"/>
              <w:left w:val="nil"/>
              <w:bottom w:val="single" w:sz="4" w:space="0" w:color="auto"/>
              <w:right w:val="single" w:sz="4" w:space="0" w:color="auto"/>
            </w:tcBorders>
            <w:shd w:val="clear" w:color="auto" w:fill="auto"/>
            <w:noWrap/>
            <w:vAlign w:val="center"/>
            <w:hideMark/>
          </w:tcPr>
          <w:p w14:paraId="1A4B9D55"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56</w:t>
            </w:r>
          </w:p>
        </w:tc>
        <w:tc>
          <w:tcPr>
            <w:tcW w:w="1701" w:type="dxa"/>
            <w:tcBorders>
              <w:top w:val="nil"/>
              <w:left w:val="nil"/>
              <w:bottom w:val="single" w:sz="4" w:space="0" w:color="auto"/>
              <w:right w:val="single" w:sz="4" w:space="0" w:color="auto"/>
            </w:tcBorders>
            <w:vAlign w:val="center"/>
          </w:tcPr>
          <w:p w14:paraId="6D8FDB4B" w14:textId="09D2057F"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94</w:t>
            </w:r>
          </w:p>
        </w:tc>
      </w:tr>
      <w:tr w:rsidR="00F90487" w:rsidRPr="007E3263" w14:paraId="0BF57EAE" w14:textId="490F7A01"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CB35EEA"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orphelins, égarés ou abandonnés</w:t>
            </w:r>
          </w:p>
        </w:tc>
        <w:tc>
          <w:tcPr>
            <w:tcW w:w="1701" w:type="dxa"/>
            <w:tcBorders>
              <w:top w:val="nil"/>
              <w:left w:val="nil"/>
              <w:bottom w:val="single" w:sz="4" w:space="0" w:color="auto"/>
              <w:right w:val="single" w:sz="4" w:space="0" w:color="auto"/>
            </w:tcBorders>
            <w:shd w:val="clear" w:color="auto" w:fill="auto"/>
            <w:noWrap/>
            <w:vAlign w:val="center"/>
            <w:hideMark/>
          </w:tcPr>
          <w:p w14:paraId="284CF3C7"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26</w:t>
            </w:r>
          </w:p>
        </w:tc>
        <w:tc>
          <w:tcPr>
            <w:tcW w:w="1701" w:type="dxa"/>
            <w:tcBorders>
              <w:top w:val="nil"/>
              <w:left w:val="nil"/>
              <w:bottom w:val="single" w:sz="4" w:space="0" w:color="auto"/>
              <w:right w:val="single" w:sz="4" w:space="0" w:color="auto"/>
            </w:tcBorders>
            <w:shd w:val="clear" w:color="auto" w:fill="auto"/>
            <w:noWrap/>
            <w:vAlign w:val="center"/>
            <w:hideMark/>
          </w:tcPr>
          <w:p w14:paraId="2B30D8AF"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18</w:t>
            </w:r>
          </w:p>
        </w:tc>
        <w:tc>
          <w:tcPr>
            <w:tcW w:w="1701" w:type="dxa"/>
            <w:tcBorders>
              <w:top w:val="nil"/>
              <w:left w:val="nil"/>
              <w:bottom w:val="single" w:sz="4" w:space="0" w:color="auto"/>
              <w:right w:val="single" w:sz="4" w:space="0" w:color="auto"/>
            </w:tcBorders>
            <w:vAlign w:val="center"/>
          </w:tcPr>
          <w:p w14:paraId="71C8478F" w14:textId="59298006"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44</w:t>
            </w:r>
          </w:p>
        </w:tc>
      </w:tr>
      <w:tr w:rsidR="00F90487" w:rsidRPr="007E3263" w14:paraId="41424876" w14:textId="6BD6F9D2"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33700B"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en situation de rue</w:t>
            </w:r>
          </w:p>
        </w:tc>
        <w:tc>
          <w:tcPr>
            <w:tcW w:w="1701" w:type="dxa"/>
            <w:tcBorders>
              <w:top w:val="nil"/>
              <w:left w:val="nil"/>
              <w:bottom w:val="single" w:sz="4" w:space="0" w:color="auto"/>
              <w:right w:val="single" w:sz="4" w:space="0" w:color="auto"/>
            </w:tcBorders>
            <w:shd w:val="clear" w:color="auto" w:fill="auto"/>
            <w:noWrap/>
            <w:vAlign w:val="center"/>
            <w:hideMark/>
          </w:tcPr>
          <w:p w14:paraId="025E2B58"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14</w:t>
            </w:r>
          </w:p>
        </w:tc>
        <w:tc>
          <w:tcPr>
            <w:tcW w:w="1701" w:type="dxa"/>
            <w:tcBorders>
              <w:top w:val="nil"/>
              <w:left w:val="nil"/>
              <w:bottom w:val="single" w:sz="4" w:space="0" w:color="auto"/>
              <w:right w:val="single" w:sz="4" w:space="0" w:color="auto"/>
            </w:tcBorders>
            <w:shd w:val="clear" w:color="auto" w:fill="auto"/>
            <w:noWrap/>
            <w:vAlign w:val="center"/>
            <w:hideMark/>
          </w:tcPr>
          <w:p w14:paraId="71B17E2C"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35</w:t>
            </w:r>
          </w:p>
        </w:tc>
        <w:tc>
          <w:tcPr>
            <w:tcW w:w="1701" w:type="dxa"/>
            <w:tcBorders>
              <w:top w:val="nil"/>
              <w:left w:val="nil"/>
              <w:bottom w:val="single" w:sz="4" w:space="0" w:color="auto"/>
              <w:right w:val="single" w:sz="4" w:space="0" w:color="auto"/>
            </w:tcBorders>
            <w:vAlign w:val="center"/>
          </w:tcPr>
          <w:p w14:paraId="313AE0C1" w14:textId="28214A6F"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49</w:t>
            </w:r>
          </w:p>
        </w:tc>
      </w:tr>
      <w:tr w:rsidR="00F90487" w:rsidRPr="007E3263" w14:paraId="5FC6F886" w14:textId="3A51767B"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8A2E2DC"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affectés par les crises</w:t>
            </w:r>
          </w:p>
        </w:tc>
        <w:tc>
          <w:tcPr>
            <w:tcW w:w="1701" w:type="dxa"/>
            <w:tcBorders>
              <w:top w:val="nil"/>
              <w:left w:val="nil"/>
              <w:bottom w:val="single" w:sz="4" w:space="0" w:color="auto"/>
              <w:right w:val="single" w:sz="4" w:space="0" w:color="auto"/>
            </w:tcBorders>
            <w:shd w:val="clear" w:color="auto" w:fill="auto"/>
            <w:noWrap/>
            <w:vAlign w:val="center"/>
            <w:hideMark/>
          </w:tcPr>
          <w:p w14:paraId="0BE5CA7F"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4</w:t>
            </w:r>
          </w:p>
        </w:tc>
        <w:tc>
          <w:tcPr>
            <w:tcW w:w="1701" w:type="dxa"/>
            <w:tcBorders>
              <w:top w:val="nil"/>
              <w:left w:val="nil"/>
              <w:bottom w:val="single" w:sz="4" w:space="0" w:color="auto"/>
              <w:right w:val="single" w:sz="4" w:space="0" w:color="auto"/>
            </w:tcBorders>
            <w:shd w:val="clear" w:color="auto" w:fill="auto"/>
            <w:noWrap/>
            <w:vAlign w:val="center"/>
            <w:hideMark/>
          </w:tcPr>
          <w:p w14:paraId="099622F0"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6</w:t>
            </w:r>
          </w:p>
        </w:tc>
        <w:tc>
          <w:tcPr>
            <w:tcW w:w="1701" w:type="dxa"/>
            <w:tcBorders>
              <w:top w:val="nil"/>
              <w:left w:val="nil"/>
              <w:bottom w:val="single" w:sz="4" w:space="0" w:color="auto"/>
              <w:right w:val="single" w:sz="4" w:space="0" w:color="auto"/>
            </w:tcBorders>
            <w:vAlign w:val="center"/>
          </w:tcPr>
          <w:p w14:paraId="623B3009" w14:textId="20315F84"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10</w:t>
            </w:r>
          </w:p>
        </w:tc>
      </w:tr>
      <w:tr w:rsidR="00F90487" w:rsidRPr="007E3263" w14:paraId="2F7BD25E" w14:textId="22BB75F9" w:rsidTr="00FC1DC5">
        <w:trPr>
          <w:trHeight w:val="33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327114F" w14:textId="2A66EB6D"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 xml:space="preserve">EJM mariages </w:t>
            </w:r>
            <w:r w:rsidR="00AD4286">
              <w:rPr>
                <w:rFonts w:ascii="Arial" w:eastAsia="Times New Roman" w:hAnsi="Arial" w:cs="Arial"/>
                <w:lang w:val="fr-FR" w:eastAsia="fr-FR"/>
              </w:rPr>
              <w:t>d’enfants</w:t>
            </w:r>
            <w:r w:rsidRPr="007E3263">
              <w:rPr>
                <w:rFonts w:ascii="Arial" w:eastAsia="Times New Roman" w:hAnsi="Arial" w:cs="Arial"/>
                <w:lang w:val="fr-FR" w:eastAsia="fr-FR"/>
              </w:rPr>
              <w:t xml:space="preserve"> et forcés</w:t>
            </w:r>
          </w:p>
        </w:tc>
        <w:tc>
          <w:tcPr>
            <w:tcW w:w="1701" w:type="dxa"/>
            <w:tcBorders>
              <w:top w:val="nil"/>
              <w:left w:val="nil"/>
              <w:bottom w:val="single" w:sz="4" w:space="0" w:color="auto"/>
              <w:right w:val="single" w:sz="4" w:space="0" w:color="auto"/>
            </w:tcBorders>
            <w:shd w:val="clear" w:color="auto" w:fill="auto"/>
            <w:noWrap/>
            <w:vAlign w:val="center"/>
            <w:hideMark/>
          </w:tcPr>
          <w:p w14:paraId="2CCFBDEC"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14</w:t>
            </w:r>
          </w:p>
        </w:tc>
        <w:tc>
          <w:tcPr>
            <w:tcW w:w="1701" w:type="dxa"/>
            <w:tcBorders>
              <w:top w:val="nil"/>
              <w:left w:val="nil"/>
              <w:bottom w:val="single" w:sz="4" w:space="0" w:color="auto"/>
              <w:right w:val="single" w:sz="4" w:space="0" w:color="auto"/>
            </w:tcBorders>
            <w:shd w:val="clear" w:color="auto" w:fill="auto"/>
            <w:noWrap/>
            <w:vAlign w:val="center"/>
            <w:hideMark/>
          </w:tcPr>
          <w:p w14:paraId="38B5BF62"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0</w:t>
            </w:r>
          </w:p>
        </w:tc>
        <w:tc>
          <w:tcPr>
            <w:tcW w:w="1701" w:type="dxa"/>
            <w:tcBorders>
              <w:top w:val="nil"/>
              <w:left w:val="nil"/>
              <w:bottom w:val="single" w:sz="4" w:space="0" w:color="auto"/>
              <w:right w:val="single" w:sz="4" w:space="0" w:color="auto"/>
            </w:tcBorders>
            <w:vAlign w:val="center"/>
          </w:tcPr>
          <w:p w14:paraId="0CA983F6" w14:textId="212A009B"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14</w:t>
            </w:r>
          </w:p>
        </w:tc>
      </w:tr>
      <w:tr w:rsidR="00F90487" w:rsidRPr="007E3263" w14:paraId="1E7A6DD9" w14:textId="1F7479A2" w:rsidTr="00FC1DC5">
        <w:trPr>
          <w:trHeight w:val="285"/>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F83E22D"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lastRenderedPageBreak/>
              <w:t>EJM victimes de pratiques traditionnelles néfastes</w:t>
            </w:r>
          </w:p>
        </w:tc>
        <w:tc>
          <w:tcPr>
            <w:tcW w:w="1701" w:type="dxa"/>
            <w:tcBorders>
              <w:top w:val="nil"/>
              <w:left w:val="nil"/>
              <w:bottom w:val="single" w:sz="4" w:space="0" w:color="auto"/>
              <w:right w:val="single" w:sz="4" w:space="0" w:color="auto"/>
            </w:tcBorders>
            <w:shd w:val="clear" w:color="auto" w:fill="auto"/>
            <w:noWrap/>
            <w:vAlign w:val="center"/>
            <w:hideMark/>
          </w:tcPr>
          <w:p w14:paraId="1188B988"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14</w:t>
            </w:r>
          </w:p>
        </w:tc>
        <w:tc>
          <w:tcPr>
            <w:tcW w:w="1701" w:type="dxa"/>
            <w:tcBorders>
              <w:top w:val="nil"/>
              <w:left w:val="nil"/>
              <w:bottom w:val="single" w:sz="4" w:space="0" w:color="auto"/>
              <w:right w:val="single" w:sz="4" w:space="0" w:color="auto"/>
            </w:tcBorders>
            <w:shd w:val="clear" w:color="auto" w:fill="auto"/>
            <w:noWrap/>
            <w:vAlign w:val="center"/>
            <w:hideMark/>
          </w:tcPr>
          <w:p w14:paraId="4542606F"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36</w:t>
            </w:r>
          </w:p>
        </w:tc>
        <w:tc>
          <w:tcPr>
            <w:tcW w:w="1701" w:type="dxa"/>
            <w:tcBorders>
              <w:top w:val="nil"/>
              <w:left w:val="nil"/>
              <w:bottom w:val="single" w:sz="4" w:space="0" w:color="auto"/>
              <w:right w:val="single" w:sz="4" w:space="0" w:color="auto"/>
            </w:tcBorders>
            <w:vAlign w:val="center"/>
          </w:tcPr>
          <w:p w14:paraId="526B0F05" w14:textId="6365EFE1"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50</w:t>
            </w:r>
          </w:p>
        </w:tc>
      </w:tr>
      <w:tr w:rsidR="00F90487" w:rsidRPr="007E3263" w14:paraId="70521311" w14:textId="22920E03"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D23CDE1"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à risque ou victime de traite</w:t>
            </w:r>
          </w:p>
        </w:tc>
        <w:tc>
          <w:tcPr>
            <w:tcW w:w="1701" w:type="dxa"/>
            <w:tcBorders>
              <w:top w:val="nil"/>
              <w:left w:val="nil"/>
              <w:bottom w:val="single" w:sz="4" w:space="0" w:color="auto"/>
              <w:right w:val="single" w:sz="4" w:space="0" w:color="auto"/>
            </w:tcBorders>
            <w:shd w:val="clear" w:color="auto" w:fill="auto"/>
            <w:noWrap/>
            <w:vAlign w:val="center"/>
            <w:hideMark/>
          </w:tcPr>
          <w:p w14:paraId="619E2CAB"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18</w:t>
            </w:r>
          </w:p>
        </w:tc>
        <w:tc>
          <w:tcPr>
            <w:tcW w:w="1701" w:type="dxa"/>
            <w:tcBorders>
              <w:top w:val="nil"/>
              <w:left w:val="nil"/>
              <w:bottom w:val="single" w:sz="4" w:space="0" w:color="auto"/>
              <w:right w:val="single" w:sz="4" w:space="0" w:color="auto"/>
            </w:tcBorders>
            <w:shd w:val="clear" w:color="auto" w:fill="auto"/>
            <w:noWrap/>
            <w:vAlign w:val="center"/>
            <w:hideMark/>
          </w:tcPr>
          <w:p w14:paraId="0C2486BF"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13</w:t>
            </w:r>
          </w:p>
        </w:tc>
        <w:tc>
          <w:tcPr>
            <w:tcW w:w="1701" w:type="dxa"/>
            <w:tcBorders>
              <w:top w:val="nil"/>
              <w:left w:val="nil"/>
              <w:bottom w:val="single" w:sz="4" w:space="0" w:color="auto"/>
              <w:right w:val="single" w:sz="4" w:space="0" w:color="auto"/>
            </w:tcBorders>
            <w:vAlign w:val="center"/>
          </w:tcPr>
          <w:p w14:paraId="58305B5C" w14:textId="58B08612"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31</w:t>
            </w:r>
          </w:p>
        </w:tc>
      </w:tr>
      <w:tr w:rsidR="00F90487" w:rsidRPr="007E3263" w14:paraId="6D6FB3F0" w14:textId="417775C5" w:rsidTr="00FC1DC5">
        <w:trPr>
          <w:trHeight w:val="300"/>
        </w:trPr>
        <w:tc>
          <w:tcPr>
            <w:tcW w:w="424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17CE013"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victime de maltraitance et d'abus</w:t>
            </w:r>
          </w:p>
        </w:tc>
        <w:tc>
          <w:tcPr>
            <w:tcW w:w="1701" w:type="dxa"/>
            <w:tcBorders>
              <w:top w:val="nil"/>
              <w:left w:val="nil"/>
              <w:bottom w:val="single" w:sz="4" w:space="0" w:color="auto"/>
              <w:right w:val="single" w:sz="4" w:space="0" w:color="auto"/>
            </w:tcBorders>
            <w:shd w:val="clear" w:color="auto" w:fill="auto"/>
            <w:noWrap/>
            <w:vAlign w:val="center"/>
            <w:hideMark/>
          </w:tcPr>
          <w:p w14:paraId="2EACEABB"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27</w:t>
            </w:r>
          </w:p>
        </w:tc>
        <w:tc>
          <w:tcPr>
            <w:tcW w:w="1701" w:type="dxa"/>
            <w:tcBorders>
              <w:top w:val="nil"/>
              <w:left w:val="nil"/>
              <w:bottom w:val="single" w:sz="4" w:space="0" w:color="auto"/>
              <w:right w:val="single" w:sz="4" w:space="0" w:color="auto"/>
            </w:tcBorders>
            <w:shd w:val="clear" w:color="auto" w:fill="auto"/>
            <w:noWrap/>
            <w:vAlign w:val="center"/>
            <w:hideMark/>
          </w:tcPr>
          <w:p w14:paraId="3AB5D9C2"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29</w:t>
            </w:r>
          </w:p>
        </w:tc>
        <w:tc>
          <w:tcPr>
            <w:tcW w:w="1701" w:type="dxa"/>
            <w:tcBorders>
              <w:top w:val="nil"/>
              <w:left w:val="nil"/>
              <w:bottom w:val="single" w:sz="4" w:space="0" w:color="auto"/>
              <w:right w:val="single" w:sz="4" w:space="0" w:color="auto"/>
            </w:tcBorders>
            <w:vAlign w:val="center"/>
          </w:tcPr>
          <w:p w14:paraId="1EEDDCBC" w14:textId="071439A2"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56</w:t>
            </w:r>
          </w:p>
        </w:tc>
      </w:tr>
      <w:tr w:rsidR="00F90487" w:rsidRPr="007E3263" w14:paraId="37EA0F22" w14:textId="7C4083B1" w:rsidTr="00FC1DC5">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B9382D" w14:textId="77777777" w:rsidR="00F90487" w:rsidRPr="007E3263" w:rsidRDefault="00F90487" w:rsidP="00F90487">
            <w:pPr>
              <w:spacing w:after="0" w:line="240" w:lineRule="auto"/>
              <w:rPr>
                <w:rFonts w:ascii="Arial" w:eastAsia="Times New Roman" w:hAnsi="Arial" w:cs="Arial"/>
                <w:lang w:val="fr-FR" w:eastAsia="fr-FR"/>
              </w:rPr>
            </w:pPr>
            <w:r w:rsidRPr="007E3263">
              <w:rPr>
                <w:rFonts w:ascii="Arial" w:eastAsia="Times New Roman" w:hAnsi="Arial" w:cs="Arial"/>
                <w:lang w:val="fr-FR" w:eastAsia="fr-FR"/>
              </w:rPr>
              <w:t>EJM privés d'accès aux soins et à l'éducation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6ACDDFC"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31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0CCB289" w14:textId="77777777"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25</w:t>
            </w:r>
          </w:p>
        </w:tc>
        <w:tc>
          <w:tcPr>
            <w:tcW w:w="1701" w:type="dxa"/>
            <w:tcBorders>
              <w:top w:val="single" w:sz="4" w:space="0" w:color="auto"/>
              <w:left w:val="nil"/>
              <w:bottom w:val="single" w:sz="4" w:space="0" w:color="auto"/>
              <w:right w:val="single" w:sz="4" w:space="0" w:color="auto"/>
            </w:tcBorders>
            <w:vAlign w:val="center"/>
          </w:tcPr>
          <w:p w14:paraId="52092286" w14:textId="2DF3AE34" w:rsidR="00F90487" w:rsidRPr="007E3263" w:rsidRDefault="00F90487" w:rsidP="00F90487">
            <w:pPr>
              <w:spacing w:after="0" w:line="240" w:lineRule="auto"/>
              <w:jc w:val="center"/>
              <w:rPr>
                <w:rFonts w:ascii="Arial" w:eastAsia="Times New Roman" w:hAnsi="Arial" w:cs="Arial"/>
                <w:lang w:val="fr-FR" w:eastAsia="fr-FR"/>
              </w:rPr>
            </w:pPr>
            <w:r w:rsidRPr="007E3263">
              <w:rPr>
                <w:rFonts w:ascii="Arial" w:eastAsia="Times New Roman" w:hAnsi="Arial" w:cs="Arial"/>
                <w:lang w:val="fr-FR" w:eastAsia="fr-FR"/>
              </w:rPr>
              <w:t>56</w:t>
            </w:r>
          </w:p>
        </w:tc>
      </w:tr>
    </w:tbl>
    <w:p w14:paraId="6D52CD14" w14:textId="263013D9" w:rsidR="00AA206E" w:rsidRDefault="00AA206E" w:rsidP="00AA206E">
      <w:pPr>
        <w:jc w:val="both"/>
        <w:rPr>
          <w:rFonts w:ascii="Arial" w:hAnsi="Arial" w:cs="Arial"/>
          <w:iCs/>
          <w:lang w:val="fr-FR"/>
        </w:rPr>
      </w:pPr>
      <w:r w:rsidRPr="007E3263">
        <w:rPr>
          <w:rFonts w:ascii="Arial" w:hAnsi="Arial" w:cs="Arial"/>
          <w:iCs/>
          <w:lang w:val="fr-FR"/>
        </w:rPr>
        <w:t>Source : Données d’enquête</w:t>
      </w:r>
    </w:p>
    <w:p w14:paraId="1D763DBB" w14:textId="49627E1A" w:rsidR="00FC1DC5" w:rsidRPr="00001238" w:rsidRDefault="00E155E6" w:rsidP="00AA206E">
      <w:pPr>
        <w:jc w:val="both"/>
        <w:rPr>
          <w:rFonts w:ascii="Arial" w:hAnsi="Arial" w:cs="Arial"/>
          <w:b/>
          <w:bCs/>
          <w:iCs/>
          <w:lang w:val="fr-FR"/>
        </w:rPr>
      </w:pPr>
      <w:r>
        <w:rPr>
          <w:rFonts w:ascii="Arial" w:hAnsi="Arial" w:cs="Arial"/>
          <w:iCs/>
          <w:lang w:val="fr-FR"/>
        </w:rPr>
        <w:t xml:space="preserve">Comme nous le verrons, </w:t>
      </w:r>
      <w:r w:rsidRPr="00001238">
        <w:rPr>
          <w:rFonts w:ascii="Arial" w:hAnsi="Arial" w:cs="Arial"/>
          <w:b/>
          <w:bCs/>
          <w:iCs/>
          <w:lang w:val="fr-FR"/>
        </w:rPr>
        <w:t>98% des enfants talibés</w:t>
      </w:r>
      <w:r>
        <w:rPr>
          <w:rFonts w:ascii="Arial" w:hAnsi="Arial" w:cs="Arial"/>
          <w:iCs/>
          <w:lang w:val="fr-FR"/>
        </w:rPr>
        <w:t xml:space="preserve"> et </w:t>
      </w:r>
      <w:r w:rsidRPr="00001238">
        <w:rPr>
          <w:rFonts w:ascii="Arial" w:hAnsi="Arial" w:cs="Arial"/>
          <w:b/>
          <w:bCs/>
          <w:iCs/>
          <w:lang w:val="fr-FR"/>
        </w:rPr>
        <w:t>38% des enfants et jeunes travailleurs ont moins de 18 ans.</w:t>
      </w:r>
    </w:p>
    <w:p w14:paraId="2172BEDD" w14:textId="77777777" w:rsidR="007976E7" w:rsidRDefault="007976E7" w:rsidP="001C0606">
      <w:pPr>
        <w:pStyle w:val="Prrafodelista"/>
        <w:numPr>
          <w:ilvl w:val="0"/>
          <w:numId w:val="21"/>
        </w:numPr>
        <w:spacing w:after="0" w:line="276" w:lineRule="auto"/>
        <w:jc w:val="both"/>
        <w:rPr>
          <w:rFonts w:ascii="Arial" w:hAnsi="Arial" w:cs="Arial"/>
          <w:b/>
          <w:lang w:val="fr-FR"/>
        </w:rPr>
        <w:sectPr w:rsidR="007976E7" w:rsidSect="00BB0E5D">
          <w:pgSz w:w="11906" w:h="16838"/>
          <w:pgMar w:top="1418" w:right="1701" w:bottom="1418" w:left="1701" w:header="709" w:footer="709" w:gutter="0"/>
          <w:cols w:space="708"/>
          <w:docGrid w:linePitch="360"/>
        </w:sectPr>
      </w:pPr>
    </w:p>
    <w:p w14:paraId="059440DA" w14:textId="36A98C29" w:rsidR="00D72D0D" w:rsidRPr="007E3263" w:rsidRDefault="001C0606" w:rsidP="001C0606">
      <w:pPr>
        <w:pStyle w:val="Prrafodelista"/>
        <w:numPr>
          <w:ilvl w:val="0"/>
          <w:numId w:val="21"/>
        </w:numPr>
        <w:spacing w:after="0" w:line="276" w:lineRule="auto"/>
        <w:jc w:val="both"/>
        <w:rPr>
          <w:rFonts w:ascii="Arial" w:hAnsi="Arial" w:cs="Arial"/>
          <w:b/>
          <w:lang w:val="fr-FR"/>
        </w:rPr>
      </w:pPr>
      <w:r w:rsidRPr="007E3263">
        <w:rPr>
          <w:rFonts w:ascii="Arial" w:hAnsi="Arial" w:cs="Arial"/>
          <w:b/>
          <w:lang w:val="fr-FR"/>
        </w:rPr>
        <w:lastRenderedPageBreak/>
        <w:t>Situation matrimoniale</w:t>
      </w:r>
    </w:p>
    <w:p w14:paraId="13338E42" w14:textId="628C8C8D" w:rsidR="00BE7497" w:rsidRDefault="003C6D4A" w:rsidP="64DDE410">
      <w:pPr>
        <w:spacing w:after="0"/>
        <w:jc w:val="both"/>
        <w:rPr>
          <w:rFonts w:ascii="Arial" w:hAnsi="Arial" w:cs="Arial"/>
          <w:lang w:val="fr-FR"/>
        </w:rPr>
      </w:pPr>
      <w:r w:rsidRPr="64DDE410">
        <w:rPr>
          <w:rFonts w:ascii="Arial" w:hAnsi="Arial" w:cs="Arial"/>
          <w:lang w:val="fr-FR"/>
        </w:rPr>
        <w:t>Plus d</w:t>
      </w:r>
      <w:r w:rsidR="00F90487" w:rsidRPr="64DDE410">
        <w:rPr>
          <w:rFonts w:ascii="Arial" w:hAnsi="Arial" w:cs="Arial"/>
          <w:lang w:val="fr-FR"/>
        </w:rPr>
        <w:t xml:space="preserve">e </w:t>
      </w:r>
      <w:r w:rsidR="00AA206E" w:rsidRPr="64DDE410">
        <w:rPr>
          <w:rFonts w:ascii="Arial" w:hAnsi="Arial" w:cs="Arial"/>
          <w:lang w:val="fr-FR"/>
        </w:rPr>
        <w:t xml:space="preserve">90% des EJM sont célibataires. Les </w:t>
      </w:r>
      <w:r w:rsidR="00F90487" w:rsidRPr="64DDE410">
        <w:rPr>
          <w:rFonts w:ascii="Arial" w:hAnsi="Arial" w:cs="Arial"/>
          <w:lang w:val="fr-FR"/>
        </w:rPr>
        <w:t xml:space="preserve">célibataires se </w:t>
      </w:r>
      <w:r w:rsidR="00AA206E" w:rsidRPr="64DDE410">
        <w:rPr>
          <w:rFonts w:ascii="Arial" w:hAnsi="Arial" w:cs="Arial"/>
          <w:lang w:val="fr-FR"/>
        </w:rPr>
        <w:t xml:space="preserve">répartissent </w:t>
      </w:r>
      <w:r w:rsidR="00E155E6">
        <w:rPr>
          <w:rFonts w:ascii="Arial" w:hAnsi="Arial" w:cs="Arial"/>
          <w:lang w:val="fr-FR"/>
        </w:rPr>
        <w:t>ainsi : majorité de</w:t>
      </w:r>
      <w:r w:rsidR="00E04504" w:rsidRPr="64DDE410">
        <w:rPr>
          <w:rFonts w:ascii="Arial" w:hAnsi="Arial" w:cs="Arial"/>
          <w:lang w:val="fr-FR"/>
        </w:rPr>
        <w:t xml:space="preserve"> garçons </w:t>
      </w:r>
      <w:r w:rsidR="002A56F2">
        <w:rPr>
          <w:rFonts w:ascii="Arial" w:hAnsi="Arial" w:cs="Arial"/>
          <w:lang w:val="fr-FR"/>
        </w:rPr>
        <w:t>de moins de 18 ans</w:t>
      </w:r>
      <w:r w:rsidR="0075124A">
        <w:rPr>
          <w:rFonts w:ascii="Arial" w:hAnsi="Arial" w:cs="Arial"/>
          <w:lang w:val="fr-FR"/>
        </w:rPr>
        <w:t xml:space="preserve"> </w:t>
      </w:r>
      <w:r w:rsidR="00E04504" w:rsidRPr="64DDE410">
        <w:rPr>
          <w:rFonts w:ascii="Arial" w:hAnsi="Arial" w:cs="Arial"/>
          <w:lang w:val="fr-FR"/>
        </w:rPr>
        <w:t>(</w:t>
      </w:r>
      <w:r w:rsidR="00796107" w:rsidRPr="002F0E86">
        <w:rPr>
          <w:rFonts w:ascii="Arial" w:eastAsia="Times New Roman" w:hAnsi="Arial" w:cs="Arial"/>
          <w:b/>
          <w:color w:val="993300"/>
          <w:lang w:val="fr-FR" w:eastAsia="fr-FR"/>
        </w:rPr>
        <w:t>69,5%</w:t>
      </w:r>
      <w:r w:rsidR="00796107">
        <w:rPr>
          <w:rFonts w:ascii="Arial" w:eastAsia="Times New Roman" w:hAnsi="Arial" w:cs="Arial"/>
          <w:b/>
          <w:color w:val="993300"/>
          <w:lang w:val="fr-FR" w:eastAsia="fr-FR"/>
        </w:rPr>
        <w:t xml:space="preserve">) </w:t>
      </w:r>
      <w:r w:rsidR="0075124A">
        <w:rPr>
          <w:rFonts w:ascii="Arial" w:hAnsi="Arial" w:cs="Arial"/>
          <w:lang w:val="fr-FR"/>
        </w:rPr>
        <w:t>et de filles majeures</w:t>
      </w:r>
      <w:r w:rsidR="00796107">
        <w:rPr>
          <w:rFonts w:ascii="Arial" w:hAnsi="Arial" w:cs="Arial"/>
          <w:lang w:val="fr-FR"/>
        </w:rPr>
        <w:t xml:space="preserve"> (</w:t>
      </w:r>
      <w:r w:rsidR="00796107" w:rsidRPr="002F0E86">
        <w:rPr>
          <w:rFonts w:ascii="Arial" w:eastAsia="Times New Roman" w:hAnsi="Arial" w:cs="Arial"/>
          <w:b/>
          <w:color w:val="993300"/>
          <w:lang w:val="fr-FR" w:eastAsia="fr-FR"/>
        </w:rPr>
        <w:t>52,5%</w:t>
      </w:r>
      <w:r w:rsidR="00796107">
        <w:rPr>
          <w:rFonts w:ascii="Arial" w:eastAsia="Times New Roman" w:hAnsi="Arial" w:cs="Arial"/>
          <w:b/>
          <w:color w:val="993300"/>
          <w:lang w:val="fr-FR" w:eastAsia="fr-FR"/>
        </w:rPr>
        <w:t>)</w:t>
      </w:r>
      <w:r w:rsidR="00E04504" w:rsidRPr="64DDE410">
        <w:rPr>
          <w:rFonts w:ascii="Arial" w:hAnsi="Arial" w:cs="Arial"/>
          <w:lang w:val="fr-FR"/>
        </w:rPr>
        <w:t>. Seulement 12 EJM</w:t>
      </w:r>
      <w:r w:rsidR="00E155E6">
        <w:rPr>
          <w:rFonts w:ascii="Arial" w:hAnsi="Arial" w:cs="Arial"/>
          <w:lang w:val="fr-FR"/>
        </w:rPr>
        <w:t xml:space="preserve"> en mobilité</w:t>
      </w:r>
      <w:r w:rsidR="00E04504" w:rsidRPr="64DDE410">
        <w:rPr>
          <w:rFonts w:ascii="Arial" w:hAnsi="Arial" w:cs="Arial"/>
          <w:lang w:val="fr-FR"/>
        </w:rPr>
        <w:t xml:space="preserve"> (</w:t>
      </w:r>
      <w:r w:rsidR="00A770AD">
        <w:rPr>
          <w:rFonts w:ascii="Arial" w:hAnsi="Arial" w:cs="Arial"/>
          <w:lang w:val="fr-FR"/>
        </w:rPr>
        <w:t>0</w:t>
      </w:r>
      <w:r w:rsidR="00E04504" w:rsidRPr="64DDE410">
        <w:rPr>
          <w:rFonts w:ascii="Arial" w:hAnsi="Arial" w:cs="Arial"/>
          <w:lang w:val="fr-FR"/>
        </w:rPr>
        <w:t>9</w:t>
      </w:r>
      <w:r w:rsidR="00A770AD">
        <w:rPr>
          <w:rFonts w:ascii="Arial" w:hAnsi="Arial" w:cs="Arial"/>
          <w:lang w:val="fr-FR"/>
        </w:rPr>
        <w:t xml:space="preserve"> </w:t>
      </w:r>
      <w:r w:rsidR="00E04504" w:rsidRPr="64DDE410">
        <w:rPr>
          <w:rFonts w:ascii="Arial" w:hAnsi="Arial" w:cs="Arial"/>
          <w:lang w:val="fr-FR"/>
        </w:rPr>
        <w:t>garçons</w:t>
      </w:r>
      <w:r w:rsidR="00A770AD">
        <w:rPr>
          <w:rFonts w:ascii="Arial" w:hAnsi="Arial" w:cs="Arial"/>
          <w:lang w:val="fr-FR"/>
        </w:rPr>
        <w:t xml:space="preserve"> majeurs </w:t>
      </w:r>
      <w:r w:rsidR="00E04504" w:rsidRPr="64DDE410">
        <w:rPr>
          <w:rFonts w:ascii="Arial" w:hAnsi="Arial" w:cs="Arial"/>
          <w:lang w:val="fr-FR"/>
        </w:rPr>
        <w:t xml:space="preserve">et </w:t>
      </w:r>
      <w:r w:rsidR="00A770AD">
        <w:rPr>
          <w:rFonts w:ascii="Arial" w:hAnsi="Arial" w:cs="Arial"/>
          <w:lang w:val="fr-FR"/>
        </w:rPr>
        <w:t>0</w:t>
      </w:r>
      <w:r w:rsidR="00E04504" w:rsidRPr="64DDE410">
        <w:rPr>
          <w:rFonts w:ascii="Arial" w:hAnsi="Arial" w:cs="Arial"/>
          <w:lang w:val="fr-FR"/>
        </w:rPr>
        <w:t>3 filles</w:t>
      </w:r>
      <w:r w:rsidR="00A770AD">
        <w:rPr>
          <w:rFonts w:ascii="Arial" w:hAnsi="Arial" w:cs="Arial"/>
          <w:lang w:val="fr-FR"/>
        </w:rPr>
        <w:t xml:space="preserve"> dont 02 majeures et 01 </w:t>
      </w:r>
      <w:r w:rsidR="00897399">
        <w:rPr>
          <w:rFonts w:ascii="Arial" w:hAnsi="Arial" w:cs="Arial"/>
          <w:lang w:val="fr-FR"/>
        </w:rPr>
        <w:t>enfant</w:t>
      </w:r>
      <w:r w:rsidR="00E04504" w:rsidRPr="64DDE410">
        <w:rPr>
          <w:rFonts w:ascii="Arial" w:hAnsi="Arial" w:cs="Arial"/>
          <w:lang w:val="fr-FR"/>
        </w:rPr>
        <w:t>) ont affirmé être mariés</w:t>
      </w:r>
      <w:r w:rsidR="002C121E" w:rsidRPr="64DDE410">
        <w:rPr>
          <w:rFonts w:ascii="Arial" w:hAnsi="Arial" w:cs="Arial"/>
          <w:lang w:val="fr-FR"/>
        </w:rPr>
        <w:t xml:space="preserve">. </w:t>
      </w:r>
      <w:r w:rsidR="00E57428" w:rsidRPr="64DDE410">
        <w:rPr>
          <w:rFonts w:ascii="Arial" w:hAnsi="Arial" w:cs="Arial"/>
          <w:lang w:val="fr-FR"/>
        </w:rPr>
        <w:t>(Tableau 4).</w:t>
      </w:r>
    </w:p>
    <w:p w14:paraId="1626130B" w14:textId="77777777" w:rsidR="002A56F2" w:rsidRDefault="002A56F2" w:rsidP="64DDE410">
      <w:pPr>
        <w:spacing w:after="0"/>
        <w:jc w:val="both"/>
        <w:rPr>
          <w:rFonts w:ascii="Arial" w:hAnsi="Arial" w:cs="Arial"/>
          <w:lang w:val="fr-FR"/>
        </w:rPr>
      </w:pPr>
    </w:p>
    <w:p w14:paraId="2A76F37F" w14:textId="0E35FD96" w:rsidR="00E04504" w:rsidRPr="00FC1DC5" w:rsidRDefault="00F81BF3" w:rsidP="00E04504">
      <w:pPr>
        <w:spacing w:after="0" w:line="240" w:lineRule="auto"/>
        <w:jc w:val="both"/>
        <w:rPr>
          <w:rFonts w:ascii="Arial" w:hAnsi="Arial" w:cs="Arial"/>
          <w:b/>
          <w:bCs/>
          <w:iCs/>
          <w:color w:val="833C0B" w:themeColor="accent2" w:themeShade="80"/>
          <w:lang w:val="fr-FR"/>
        </w:rPr>
      </w:pPr>
      <w:r w:rsidRPr="00FC1DC5">
        <w:rPr>
          <w:rFonts w:ascii="Arial" w:hAnsi="Arial" w:cs="Arial"/>
          <w:b/>
          <w:bCs/>
          <w:iCs/>
          <w:color w:val="833C0B" w:themeColor="accent2" w:themeShade="80"/>
          <w:lang w:val="fr-FR"/>
        </w:rPr>
        <w:t>Tableau 4</w:t>
      </w:r>
      <w:r w:rsidR="00E04504" w:rsidRPr="00FC1DC5">
        <w:rPr>
          <w:rFonts w:ascii="Arial" w:hAnsi="Arial" w:cs="Arial"/>
          <w:b/>
          <w:bCs/>
          <w:iCs/>
          <w:color w:val="833C0B" w:themeColor="accent2" w:themeShade="80"/>
          <w:lang w:val="fr-FR"/>
        </w:rPr>
        <w:t> : Répartition des EJM en situation de mobilité par sexe selon le statut matrimonial</w:t>
      </w:r>
    </w:p>
    <w:tbl>
      <w:tblPr>
        <w:tblW w:w="14170" w:type="dxa"/>
        <w:tblCellMar>
          <w:left w:w="70" w:type="dxa"/>
          <w:right w:w="70" w:type="dxa"/>
        </w:tblCellMar>
        <w:tblLook w:val="04A0" w:firstRow="1" w:lastRow="0" w:firstColumn="1" w:lastColumn="0" w:noHBand="0" w:noVBand="1"/>
      </w:tblPr>
      <w:tblGrid>
        <w:gridCol w:w="1191"/>
        <w:gridCol w:w="1297"/>
        <w:gridCol w:w="13"/>
        <w:gridCol w:w="3593"/>
        <w:gridCol w:w="1272"/>
        <w:gridCol w:w="1560"/>
        <w:gridCol w:w="1842"/>
        <w:gridCol w:w="1843"/>
        <w:gridCol w:w="1559"/>
      </w:tblGrid>
      <w:tr w:rsidR="00EE0A33" w:rsidRPr="00BE7497" w14:paraId="1BED1965" w14:textId="77777777" w:rsidTr="002A56F2">
        <w:trPr>
          <w:trHeight w:val="964"/>
        </w:trPr>
        <w:tc>
          <w:tcPr>
            <w:tcW w:w="6094" w:type="dxa"/>
            <w:gridSpan w:val="4"/>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19FD8D6E" w14:textId="1AC4096D" w:rsidR="00EE0A33" w:rsidRPr="002A56F2" w:rsidRDefault="00EE0A33" w:rsidP="00C26578">
            <w:pPr>
              <w:spacing w:after="0" w:line="240" w:lineRule="auto"/>
              <w:rPr>
                <w:rFonts w:ascii="Arial" w:eastAsia="Times New Roman" w:hAnsi="Arial" w:cs="Arial"/>
                <w:b/>
                <w:bCs/>
                <w:lang w:val="fr-FR" w:eastAsia="fr-FR"/>
              </w:rPr>
            </w:pPr>
            <w:r w:rsidRPr="002A56F2">
              <w:rPr>
                <w:rFonts w:ascii="Arial" w:eastAsia="Times New Roman" w:hAnsi="Arial" w:cs="Arial"/>
                <w:b/>
                <w:bCs/>
                <w:lang w:val="fr-FR" w:eastAsia="fr-FR"/>
              </w:rPr>
              <w:t>Sexe de l'EJM</w:t>
            </w:r>
          </w:p>
        </w:tc>
        <w:tc>
          <w:tcPr>
            <w:tcW w:w="1272" w:type="dxa"/>
            <w:tcBorders>
              <w:top w:val="single" w:sz="4" w:space="0" w:color="auto"/>
              <w:left w:val="nil"/>
              <w:bottom w:val="single" w:sz="4" w:space="0" w:color="auto"/>
              <w:right w:val="single" w:sz="4" w:space="0" w:color="auto"/>
            </w:tcBorders>
            <w:shd w:val="clear" w:color="auto" w:fill="FFC000" w:themeFill="accent4"/>
            <w:vAlign w:val="center"/>
            <w:hideMark/>
          </w:tcPr>
          <w:p w14:paraId="2F276598" w14:textId="77777777" w:rsidR="00EE0A33" w:rsidRPr="002A56F2" w:rsidRDefault="00EE0A33" w:rsidP="00C26578">
            <w:pPr>
              <w:spacing w:after="0" w:line="240" w:lineRule="auto"/>
              <w:jc w:val="center"/>
              <w:rPr>
                <w:rFonts w:ascii="Arial" w:eastAsia="Times New Roman" w:hAnsi="Arial" w:cs="Arial"/>
                <w:b/>
                <w:bCs/>
                <w:lang w:val="fr-FR" w:eastAsia="fr-FR"/>
              </w:rPr>
            </w:pPr>
            <w:r w:rsidRPr="002A56F2">
              <w:rPr>
                <w:rFonts w:ascii="Arial" w:eastAsia="Times New Roman" w:hAnsi="Arial" w:cs="Arial"/>
                <w:b/>
                <w:bCs/>
                <w:lang w:val="fr-FR" w:eastAsia="fr-FR"/>
              </w:rPr>
              <w:t>Célibataire</w:t>
            </w:r>
          </w:p>
        </w:tc>
        <w:tc>
          <w:tcPr>
            <w:tcW w:w="1560" w:type="dxa"/>
            <w:tcBorders>
              <w:top w:val="single" w:sz="4" w:space="0" w:color="auto"/>
              <w:left w:val="nil"/>
              <w:bottom w:val="single" w:sz="4" w:space="0" w:color="auto"/>
              <w:right w:val="single" w:sz="4" w:space="0" w:color="auto"/>
            </w:tcBorders>
            <w:shd w:val="clear" w:color="auto" w:fill="FFC000" w:themeFill="accent4"/>
            <w:vAlign w:val="center"/>
            <w:hideMark/>
          </w:tcPr>
          <w:p w14:paraId="157132C7" w14:textId="77777777" w:rsidR="00EE0A33" w:rsidRPr="002A56F2" w:rsidRDefault="00EE0A33" w:rsidP="00C26578">
            <w:pPr>
              <w:spacing w:after="0" w:line="240" w:lineRule="auto"/>
              <w:jc w:val="center"/>
              <w:rPr>
                <w:rFonts w:ascii="Arial" w:eastAsia="Times New Roman" w:hAnsi="Arial" w:cs="Arial"/>
                <w:b/>
                <w:bCs/>
                <w:lang w:val="fr-FR" w:eastAsia="fr-FR"/>
              </w:rPr>
            </w:pPr>
            <w:r w:rsidRPr="002A56F2">
              <w:rPr>
                <w:rFonts w:ascii="Arial" w:eastAsia="Times New Roman" w:hAnsi="Arial" w:cs="Arial"/>
                <w:b/>
                <w:bCs/>
                <w:lang w:val="fr-FR" w:eastAsia="fr-FR"/>
              </w:rPr>
              <w:t>Marié(e)</w:t>
            </w:r>
          </w:p>
        </w:tc>
        <w:tc>
          <w:tcPr>
            <w:tcW w:w="1842" w:type="dxa"/>
            <w:tcBorders>
              <w:top w:val="single" w:sz="4" w:space="0" w:color="auto"/>
              <w:left w:val="nil"/>
              <w:bottom w:val="single" w:sz="4" w:space="0" w:color="auto"/>
              <w:right w:val="single" w:sz="4" w:space="0" w:color="auto"/>
            </w:tcBorders>
            <w:shd w:val="clear" w:color="auto" w:fill="FFC000" w:themeFill="accent4"/>
            <w:vAlign w:val="center"/>
            <w:hideMark/>
          </w:tcPr>
          <w:p w14:paraId="32B5C11E" w14:textId="77777777" w:rsidR="00EE0A33" w:rsidRPr="002A56F2" w:rsidRDefault="00EE0A33" w:rsidP="00C26578">
            <w:pPr>
              <w:spacing w:after="0" w:line="240" w:lineRule="auto"/>
              <w:jc w:val="center"/>
              <w:rPr>
                <w:rFonts w:ascii="Arial" w:eastAsia="Times New Roman" w:hAnsi="Arial" w:cs="Arial"/>
                <w:b/>
                <w:bCs/>
                <w:lang w:val="fr-FR" w:eastAsia="fr-FR"/>
              </w:rPr>
            </w:pPr>
            <w:r w:rsidRPr="002A56F2">
              <w:rPr>
                <w:rFonts w:ascii="Arial" w:eastAsia="Times New Roman" w:hAnsi="Arial" w:cs="Arial"/>
                <w:b/>
                <w:bCs/>
                <w:lang w:val="fr-FR" w:eastAsia="fr-FR"/>
              </w:rPr>
              <w:t>Enfants à charge au pays d'origine</w:t>
            </w:r>
          </w:p>
        </w:tc>
        <w:tc>
          <w:tcPr>
            <w:tcW w:w="1843" w:type="dxa"/>
            <w:tcBorders>
              <w:top w:val="single" w:sz="4" w:space="0" w:color="auto"/>
              <w:left w:val="nil"/>
              <w:bottom w:val="single" w:sz="4" w:space="0" w:color="auto"/>
              <w:right w:val="single" w:sz="4" w:space="0" w:color="auto"/>
            </w:tcBorders>
            <w:shd w:val="clear" w:color="auto" w:fill="FFC000" w:themeFill="accent4"/>
            <w:vAlign w:val="center"/>
            <w:hideMark/>
          </w:tcPr>
          <w:p w14:paraId="01BE5C4E" w14:textId="77777777" w:rsidR="00EE0A33" w:rsidRPr="002A56F2" w:rsidRDefault="00EE0A33" w:rsidP="00C26578">
            <w:pPr>
              <w:spacing w:after="0" w:line="240" w:lineRule="auto"/>
              <w:jc w:val="center"/>
              <w:rPr>
                <w:rFonts w:ascii="Arial" w:eastAsia="Times New Roman" w:hAnsi="Arial" w:cs="Arial"/>
                <w:b/>
                <w:bCs/>
                <w:lang w:val="fr-FR" w:eastAsia="fr-FR"/>
              </w:rPr>
            </w:pPr>
            <w:r w:rsidRPr="002A56F2">
              <w:rPr>
                <w:rFonts w:ascii="Arial" w:eastAsia="Times New Roman" w:hAnsi="Arial" w:cs="Arial"/>
                <w:b/>
                <w:bCs/>
                <w:lang w:val="fr-FR" w:eastAsia="fr-FR"/>
              </w:rPr>
              <w:t>Enfants à charge pendant la migration</w:t>
            </w:r>
          </w:p>
        </w:tc>
        <w:tc>
          <w:tcPr>
            <w:tcW w:w="1559" w:type="dxa"/>
            <w:tcBorders>
              <w:top w:val="single" w:sz="4" w:space="0" w:color="auto"/>
              <w:left w:val="nil"/>
              <w:bottom w:val="single" w:sz="4" w:space="0" w:color="auto"/>
              <w:right w:val="single" w:sz="4" w:space="0" w:color="auto"/>
            </w:tcBorders>
            <w:shd w:val="clear" w:color="auto" w:fill="FFC000" w:themeFill="accent4"/>
            <w:vAlign w:val="center"/>
            <w:hideMark/>
          </w:tcPr>
          <w:p w14:paraId="7EE7C13C" w14:textId="77777777" w:rsidR="00EE0A33" w:rsidRPr="002A56F2" w:rsidRDefault="00EE0A33" w:rsidP="00C26578">
            <w:pPr>
              <w:spacing w:after="0" w:line="240" w:lineRule="auto"/>
              <w:rPr>
                <w:rFonts w:ascii="Arial" w:eastAsia="Times New Roman" w:hAnsi="Arial" w:cs="Arial"/>
                <w:b/>
                <w:bCs/>
                <w:lang w:val="fr-FR" w:eastAsia="fr-FR"/>
              </w:rPr>
            </w:pPr>
            <w:r w:rsidRPr="002A56F2">
              <w:rPr>
                <w:rFonts w:ascii="Arial" w:eastAsia="Times New Roman" w:hAnsi="Arial" w:cs="Arial"/>
                <w:b/>
                <w:bCs/>
                <w:lang w:val="fr-FR" w:eastAsia="fr-FR"/>
              </w:rPr>
              <w:t>Total</w:t>
            </w:r>
          </w:p>
        </w:tc>
      </w:tr>
      <w:tr w:rsidR="00EE0A33" w:rsidRPr="00BE7497" w14:paraId="2EA61F03" w14:textId="77777777" w:rsidTr="002A56F2">
        <w:trPr>
          <w:trHeight w:val="300"/>
        </w:trPr>
        <w:tc>
          <w:tcPr>
            <w:tcW w:w="1191"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1F3EA91" w14:textId="77777777" w:rsidR="00EE0A33" w:rsidRPr="002A56F2" w:rsidRDefault="00EE0A33" w:rsidP="00C26578">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Garçon</w:t>
            </w: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3CD8A1A9" w14:textId="274698B3" w:rsidR="00EE0A33" w:rsidRPr="002A56F2" w:rsidRDefault="00BE7497"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M</w:t>
            </w:r>
            <w:r w:rsidR="00EE0A33" w:rsidRPr="002A56F2">
              <w:rPr>
                <w:rFonts w:ascii="Arial" w:eastAsia="Times New Roman" w:hAnsi="Arial" w:cs="Arial"/>
                <w:lang w:val="fr-FR" w:eastAsia="fr-FR"/>
              </w:rPr>
              <w:t>oins de 18 ans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5DBEA98F"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767BB2A1"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185</w:t>
            </w:r>
          </w:p>
        </w:tc>
        <w:tc>
          <w:tcPr>
            <w:tcW w:w="1560" w:type="dxa"/>
            <w:tcBorders>
              <w:top w:val="nil"/>
              <w:left w:val="nil"/>
              <w:bottom w:val="single" w:sz="4" w:space="0" w:color="auto"/>
              <w:right w:val="single" w:sz="4" w:space="0" w:color="auto"/>
            </w:tcBorders>
            <w:shd w:val="clear" w:color="auto" w:fill="auto"/>
            <w:noWrap/>
            <w:vAlign w:val="center"/>
            <w:hideMark/>
          </w:tcPr>
          <w:p w14:paraId="0280C8F9"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0</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21AA9CF3"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1</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2953DB5E"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11135B66"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187</w:t>
            </w:r>
          </w:p>
        </w:tc>
      </w:tr>
      <w:tr w:rsidR="00EE0A33" w:rsidRPr="00BE7497" w14:paraId="0008FB84" w14:textId="77777777" w:rsidTr="002A56F2">
        <w:trPr>
          <w:trHeight w:val="297"/>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6009074"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30729FA"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34E22CAB"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63D8759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98,9%</w:t>
            </w:r>
          </w:p>
        </w:tc>
        <w:tc>
          <w:tcPr>
            <w:tcW w:w="1560" w:type="dxa"/>
            <w:tcBorders>
              <w:top w:val="nil"/>
              <w:left w:val="nil"/>
              <w:bottom w:val="single" w:sz="4" w:space="0" w:color="auto"/>
              <w:right w:val="single" w:sz="4" w:space="0" w:color="auto"/>
            </w:tcBorders>
            <w:shd w:val="clear" w:color="auto" w:fill="auto"/>
            <w:noWrap/>
            <w:vAlign w:val="center"/>
            <w:hideMark/>
          </w:tcPr>
          <w:p w14:paraId="0223D0B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0,0%</w:t>
            </w:r>
          </w:p>
        </w:tc>
        <w:tc>
          <w:tcPr>
            <w:tcW w:w="1842" w:type="dxa"/>
            <w:tcBorders>
              <w:top w:val="nil"/>
              <w:left w:val="nil"/>
              <w:bottom w:val="single" w:sz="4" w:space="0" w:color="auto"/>
              <w:right w:val="single" w:sz="4" w:space="0" w:color="auto"/>
            </w:tcBorders>
            <w:shd w:val="clear" w:color="auto" w:fill="auto"/>
            <w:noWrap/>
            <w:vAlign w:val="center"/>
            <w:hideMark/>
          </w:tcPr>
          <w:p w14:paraId="3309B792"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0,5%</w:t>
            </w:r>
          </w:p>
        </w:tc>
        <w:tc>
          <w:tcPr>
            <w:tcW w:w="1843" w:type="dxa"/>
            <w:tcBorders>
              <w:top w:val="nil"/>
              <w:left w:val="nil"/>
              <w:bottom w:val="single" w:sz="4" w:space="0" w:color="auto"/>
              <w:right w:val="single" w:sz="4" w:space="0" w:color="auto"/>
            </w:tcBorders>
            <w:shd w:val="clear" w:color="auto" w:fill="auto"/>
            <w:noWrap/>
            <w:vAlign w:val="center"/>
            <w:hideMark/>
          </w:tcPr>
          <w:p w14:paraId="16D4286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0,5%</w:t>
            </w:r>
          </w:p>
        </w:tc>
        <w:tc>
          <w:tcPr>
            <w:tcW w:w="1559" w:type="dxa"/>
            <w:tcBorders>
              <w:top w:val="nil"/>
              <w:left w:val="nil"/>
              <w:bottom w:val="single" w:sz="4" w:space="0" w:color="auto"/>
              <w:right w:val="single" w:sz="4" w:space="0" w:color="auto"/>
            </w:tcBorders>
            <w:shd w:val="clear" w:color="auto" w:fill="auto"/>
            <w:noWrap/>
            <w:vAlign w:val="center"/>
            <w:hideMark/>
          </w:tcPr>
          <w:p w14:paraId="641E78B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4C862CCE"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3A5A8ED"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24C5B37"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665423E5"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hideMark/>
          </w:tcPr>
          <w:p w14:paraId="44F1FD0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68,8%</w:t>
            </w:r>
          </w:p>
        </w:tc>
        <w:tc>
          <w:tcPr>
            <w:tcW w:w="1560" w:type="dxa"/>
            <w:tcBorders>
              <w:top w:val="nil"/>
              <w:left w:val="nil"/>
              <w:bottom w:val="single" w:sz="4" w:space="0" w:color="auto"/>
              <w:right w:val="single" w:sz="4" w:space="0" w:color="auto"/>
            </w:tcBorders>
            <w:shd w:val="clear" w:color="auto" w:fill="auto"/>
            <w:noWrap/>
            <w:hideMark/>
          </w:tcPr>
          <w:p w14:paraId="1283F006"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0,0%</w:t>
            </w:r>
          </w:p>
        </w:tc>
        <w:tc>
          <w:tcPr>
            <w:tcW w:w="1842" w:type="dxa"/>
            <w:tcBorders>
              <w:top w:val="nil"/>
              <w:left w:val="nil"/>
              <w:bottom w:val="single" w:sz="4" w:space="0" w:color="auto"/>
              <w:right w:val="single" w:sz="4" w:space="0" w:color="auto"/>
            </w:tcBorders>
            <w:shd w:val="clear" w:color="auto" w:fill="auto"/>
            <w:noWrap/>
            <w:hideMark/>
          </w:tcPr>
          <w:p w14:paraId="6A9BD5CB"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0,4%</w:t>
            </w:r>
          </w:p>
        </w:tc>
        <w:tc>
          <w:tcPr>
            <w:tcW w:w="1843" w:type="dxa"/>
            <w:tcBorders>
              <w:top w:val="nil"/>
              <w:left w:val="nil"/>
              <w:bottom w:val="single" w:sz="4" w:space="0" w:color="auto"/>
              <w:right w:val="single" w:sz="4" w:space="0" w:color="auto"/>
            </w:tcBorders>
            <w:shd w:val="clear" w:color="auto" w:fill="auto"/>
            <w:noWrap/>
            <w:hideMark/>
          </w:tcPr>
          <w:p w14:paraId="7765AEC0"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0,4%</w:t>
            </w:r>
          </w:p>
        </w:tc>
        <w:tc>
          <w:tcPr>
            <w:tcW w:w="1559" w:type="dxa"/>
            <w:tcBorders>
              <w:top w:val="nil"/>
              <w:left w:val="nil"/>
              <w:bottom w:val="single" w:sz="4" w:space="0" w:color="auto"/>
              <w:right w:val="single" w:sz="4" w:space="0" w:color="auto"/>
            </w:tcBorders>
            <w:shd w:val="clear" w:color="auto" w:fill="BFBFBF" w:themeFill="background1" w:themeFillShade="BF"/>
            <w:noWrap/>
            <w:hideMark/>
          </w:tcPr>
          <w:p w14:paraId="12EDEC12" w14:textId="77777777" w:rsidR="00EE0A33" w:rsidRPr="00796107" w:rsidRDefault="00EE0A33" w:rsidP="00D31790">
            <w:pPr>
              <w:spacing w:after="0" w:line="240" w:lineRule="auto"/>
              <w:jc w:val="center"/>
              <w:rPr>
                <w:rFonts w:ascii="Arial" w:eastAsia="Times New Roman" w:hAnsi="Arial" w:cs="Arial"/>
                <w:b/>
                <w:color w:val="993300"/>
                <w:lang w:val="fr-FR" w:eastAsia="fr-FR"/>
              </w:rPr>
            </w:pPr>
            <w:r w:rsidRPr="00796107">
              <w:rPr>
                <w:rFonts w:ascii="Arial" w:eastAsia="Times New Roman" w:hAnsi="Arial" w:cs="Arial"/>
                <w:b/>
                <w:color w:val="993300"/>
                <w:lang w:val="fr-FR" w:eastAsia="fr-FR"/>
              </w:rPr>
              <w:t>69,5%</w:t>
            </w:r>
          </w:p>
        </w:tc>
      </w:tr>
      <w:tr w:rsidR="00EE0A33" w:rsidRPr="00BE7497" w14:paraId="3A74CA1A"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271B280"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339822E1"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18 et plus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6E7ED519"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hideMark/>
          </w:tcPr>
          <w:p w14:paraId="12C2053D"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65</w:t>
            </w:r>
          </w:p>
        </w:tc>
        <w:tc>
          <w:tcPr>
            <w:tcW w:w="1560" w:type="dxa"/>
            <w:tcBorders>
              <w:top w:val="nil"/>
              <w:left w:val="nil"/>
              <w:bottom w:val="single" w:sz="4" w:space="0" w:color="auto"/>
              <w:right w:val="single" w:sz="4" w:space="0" w:color="auto"/>
            </w:tcBorders>
            <w:shd w:val="clear" w:color="auto" w:fill="auto"/>
            <w:noWrap/>
            <w:hideMark/>
          </w:tcPr>
          <w:p w14:paraId="384FB10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w:t>
            </w:r>
          </w:p>
        </w:tc>
        <w:tc>
          <w:tcPr>
            <w:tcW w:w="1842" w:type="dxa"/>
            <w:tcBorders>
              <w:top w:val="nil"/>
              <w:left w:val="nil"/>
              <w:bottom w:val="single" w:sz="4" w:space="0" w:color="auto"/>
              <w:right w:val="single" w:sz="4" w:space="0" w:color="auto"/>
            </w:tcBorders>
            <w:shd w:val="clear" w:color="auto" w:fill="BFBFBF" w:themeFill="background1" w:themeFillShade="BF"/>
            <w:noWrap/>
            <w:hideMark/>
          </w:tcPr>
          <w:p w14:paraId="64473866"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4</w:t>
            </w:r>
          </w:p>
        </w:tc>
        <w:tc>
          <w:tcPr>
            <w:tcW w:w="1843" w:type="dxa"/>
            <w:tcBorders>
              <w:top w:val="nil"/>
              <w:left w:val="nil"/>
              <w:bottom w:val="single" w:sz="4" w:space="0" w:color="auto"/>
              <w:right w:val="single" w:sz="4" w:space="0" w:color="auto"/>
            </w:tcBorders>
            <w:shd w:val="clear" w:color="auto" w:fill="BFBFBF" w:themeFill="background1" w:themeFillShade="BF"/>
            <w:noWrap/>
            <w:hideMark/>
          </w:tcPr>
          <w:p w14:paraId="1B4B9F9C"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4</w:t>
            </w:r>
          </w:p>
        </w:tc>
        <w:tc>
          <w:tcPr>
            <w:tcW w:w="1559" w:type="dxa"/>
            <w:tcBorders>
              <w:top w:val="nil"/>
              <w:left w:val="nil"/>
              <w:bottom w:val="single" w:sz="4" w:space="0" w:color="auto"/>
              <w:right w:val="single" w:sz="4" w:space="0" w:color="auto"/>
            </w:tcBorders>
            <w:shd w:val="clear" w:color="auto" w:fill="auto"/>
            <w:noWrap/>
            <w:hideMark/>
          </w:tcPr>
          <w:p w14:paraId="3F36F57E"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82</w:t>
            </w:r>
          </w:p>
        </w:tc>
      </w:tr>
      <w:tr w:rsidR="00EE0A33" w:rsidRPr="00BE7497" w14:paraId="6DE04356" w14:textId="77777777" w:rsidTr="002A56F2">
        <w:trPr>
          <w:trHeight w:val="212"/>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D7A0D6E"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0DEF72A"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14BCE44C"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2D8EE983"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79,3%</w:t>
            </w:r>
          </w:p>
        </w:tc>
        <w:tc>
          <w:tcPr>
            <w:tcW w:w="1560" w:type="dxa"/>
            <w:tcBorders>
              <w:top w:val="nil"/>
              <w:left w:val="nil"/>
              <w:bottom w:val="single" w:sz="4" w:space="0" w:color="auto"/>
              <w:right w:val="single" w:sz="4" w:space="0" w:color="auto"/>
            </w:tcBorders>
            <w:shd w:val="clear" w:color="auto" w:fill="auto"/>
            <w:noWrap/>
            <w:vAlign w:val="center"/>
            <w:hideMark/>
          </w:tcPr>
          <w:p w14:paraId="5EA11F6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11,0%</w:t>
            </w:r>
          </w:p>
        </w:tc>
        <w:tc>
          <w:tcPr>
            <w:tcW w:w="1842" w:type="dxa"/>
            <w:tcBorders>
              <w:top w:val="nil"/>
              <w:left w:val="nil"/>
              <w:bottom w:val="single" w:sz="4" w:space="0" w:color="auto"/>
              <w:right w:val="single" w:sz="4" w:space="0" w:color="auto"/>
            </w:tcBorders>
            <w:shd w:val="clear" w:color="auto" w:fill="auto"/>
            <w:noWrap/>
            <w:vAlign w:val="center"/>
            <w:hideMark/>
          </w:tcPr>
          <w:p w14:paraId="663DAF7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4,9%</w:t>
            </w:r>
          </w:p>
        </w:tc>
        <w:tc>
          <w:tcPr>
            <w:tcW w:w="1843" w:type="dxa"/>
            <w:tcBorders>
              <w:top w:val="nil"/>
              <w:left w:val="nil"/>
              <w:bottom w:val="single" w:sz="4" w:space="0" w:color="auto"/>
              <w:right w:val="single" w:sz="4" w:space="0" w:color="auto"/>
            </w:tcBorders>
            <w:shd w:val="clear" w:color="auto" w:fill="auto"/>
            <w:noWrap/>
            <w:vAlign w:val="center"/>
            <w:hideMark/>
          </w:tcPr>
          <w:p w14:paraId="67806EC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4,9%</w:t>
            </w:r>
          </w:p>
        </w:tc>
        <w:tc>
          <w:tcPr>
            <w:tcW w:w="1559" w:type="dxa"/>
            <w:tcBorders>
              <w:top w:val="nil"/>
              <w:left w:val="nil"/>
              <w:bottom w:val="single" w:sz="4" w:space="0" w:color="auto"/>
              <w:right w:val="single" w:sz="4" w:space="0" w:color="auto"/>
            </w:tcBorders>
            <w:shd w:val="clear" w:color="auto" w:fill="auto"/>
            <w:noWrap/>
            <w:vAlign w:val="center"/>
            <w:hideMark/>
          </w:tcPr>
          <w:p w14:paraId="45266AE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5FBB4D70"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F841A26"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04E5382"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27E66870"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vAlign w:val="center"/>
            <w:hideMark/>
          </w:tcPr>
          <w:p w14:paraId="4D414BBB"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24,2%</w:t>
            </w:r>
          </w:p>
        </w:tc>
        <w:tc>
          <w:tcPr>
            <w:tcW w:w="1560" w:type="dxa"/>
            <w:tcBorders>
              <w:top w:val="nil"/>
              <w:left w:val="nil"/>
              <w:bottom w:val="single" w:sz="4" w:space="0" w:color="auto"/>
              <w:right w:val="single" w:sz="4" w:space="0" w:color="auto"/>
            </w:tcBorders>
            <w:shd w:val="clear" w:color="auto" w:fill="auto"/>
            <w:noWrap/>
            <w:vAlign w:val="center"/>
            <w:hideMark/>
          </w:tcPr>
          <w:p w14:paraId="5D0323D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2" w:type="dxa"/>
            <w:tcBorders>
              <w:top w:val="nil"/>
              <w:left w:val="nil"/>
              <w:bottom w:val="single" w:sz="4" w:space="0" w:color="auto"/>
              <w:right w:val="single" w:sz="4" w:space="0" w:color="auto"/>
            </w:tcBorders>
            <w:shd w:val="clear" w:color="auto" w:fill="auto"/>
            <w:noWrap/>
            <w:vAlign w:val="center"/>
            <w:hideMark/>
          </w:tcPr>
          <w:p w14:paraId="5C83DAC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1,5%</w:t>
            </w:r>
          </w:p>
        </w:tc>
        <w:tc>
          <w:tcPr>
            <w:tcW w:w="1843" w:type="dxa"/>
            <w:tcBorders>
              <w:top w:val="nil"/>
              <w:left w:val="nil"/>
              <w:bottom w:val="single" w:sz="4" w:space="0" w:color="auto"/>
              <w:right w:val="single" w:sz="4" w:space="0" w:color="auto"/>
            </w:tcBorders>
            <w:shd w:val="clear" w:color="auto" w:fill="auto"/>
            <w:noWrap/>
            <w:vAlign w:val="center"/>
            <w:hideMark/>
          </w:tcPr>
          <w:p w14:paraId="496E04E6"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1,5%</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1CBED342" w14:textId="77777777" w:rsidR="00EE0A33" w:rsidRPr="00796107" w:rsidRDefault="00EE0A33" w:rsidP="00D31790">
            <w:pPr>
              <w:spacing w:after="0" w:line="240" w:lineRule="auto"/>
              <w:jc w:val="center"/>
              <w:rPr>
                <w:rFonts w:ascii="Arial" w:eastAsia="Times New Roman" w:hAnsi="Arial" w:cs="Arial"/>
                <w:b/>
                <w:color w:val="993300"/>
                <w:lang w:val="fr-FR" w:eastAsia="fr-FR"/>
              </w:rPr>
            </w:pPr>
            <w:r w:rsidRPr="00796107">
              <w:rPr>
                <w:rFonts w:ascii="Arial" w:eastAsia="Times New Roman" w:hAnsi="Arial" w:cs="Arial"/>
                <w:b/>
                <w:color w:val="993300"/>
                <w:lang w:val="fr-FR" w:eastAsia="fr-FR"/>
              </w:rPr>
              <w:t>30,5%</w:t>
            </w:r>
          </w:p>
        </w:tc>
      </w:tr>
      <w:tr w:rsidR="00EE0A33" w:rsidRPr="00BE7497" w14:paraId="5A821D8C"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F969FF3"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082F416" w14:textId="6E3E01AF"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Total</w:t>
            </w:r>
          </w:p>
        </w:tc>
        <w:tc>
          <w:tcPr>
            <w:tcW w:w="3593" w:type="dxa"/>
            <w:tcBorders>
              <w:top w:val="nil"/>
              <w:left w:val="nil"/>
              <w:bottom w:val="single" w:sz="4" w:space="0" w:color="auto"/>
              <w:right w:val="single" w:sz="4" w:space="0" w:color="auto"/>
            </w:tcBorders>
            <w:shd w:val="clear" w:color="auto" w:fill="A5A5A5" w:themeFill="accent3"/>
            <w:vAlign w:val="center"/>
            <w:hideMark/>
          </w:tcPr>
          <w:p w14:paraId="7ADABC6A"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347B3933"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250</w:t>
            </w:r>
          </w:p>
        </w:tc>
        <w:tc>
          <w:tcPr>
            <w:tcW w:w="1560" w:type="dxa"/>
            <w:tcBorders>
              <w:top w:val="nil"/>
              <w:left w:val="nil"/>
              <w:bottom w:val="single" w:sz="4" w:space="0" w:color="auto"/>
              <w:right w:val="single" w:sz="4" w:space="0" w:color="auto"/>
            </w:tcBorders>
            <w:shd w:val="clear" w:color="auto" w:fill="auto"/>
            <w:noWrap/>
            <w:vAlign w:val="center"/>
            <w:hideMark/>
          </w:tcPr>
          <w:p w14:paraId="764E3BC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32576056" w14:textId="77777777" w:rsidR="00EE0A33" w:rsidRPr="00A9482B" w:rsidRDefault="00EE0A33" w:rsidP="00D31790">
            <w:pPr>
              <w:spacing w:after="0" w:line="240" w:lineRule="auto"/>
              <w:jc w:val="center"/>
              <w:rPr>
                <w:rFonts w:ascii="Arial" w:eastAsia="Times New Roman" w:hAnsi="Arial" w:cs="Arial"/>
                <w:b/>
                <w:color w:val="993300"/>
                <w:lang w:val="fr-FR" w:eastAsia="fr-FR"/>
              </w:rPr>
            </w:pPr>
            <w:r w:rsidRPr="00A9482B">
              <w:rPr>
                <w:rFonts w:ascii="Arial" w:eastAsia="Times New Roman" w:hAnsi="Arial" w:cs="Arial"/>
                <w:b/>
                <w:color w:val="993300"/>
                <w:lang w:val="fr-FR" w:eastAsia="fr-FR"/>
              </w:rPr>
              <w:t>5</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5D179B95" w14:textId="77777777" w:rsidR="00EE0A33" w:rsidRPr="00A9482B" w:rsidRDefault="00EE0A33" w:rsidP="00D31790">
            <w:pPr>
              <w:spacing w:after="0" w:line="240" w:lineRule="auto"/>
              <w:jc w:val="center"/>
              <w:rPr>
                <w:rFonts w:ascii="Arial" w:eastAsia="Times New Roman" w:hAnsi="Arial" w:cs="Arial"/>
                <w:b/>
                <w:color w:val="993300"/>
                <w:lang w:val="fr-FR" w:eastAsia="fr-FR"/>
              </w:rPr>
            </w:pPr>
            <w:r w:rsidRPr="00A9482B">
              <w:rPr>
                <w:rFonts w:ascii="Arial" w:eastAsia="Times New Roman" w:hAnsi="Arial" w:cs="Arial"/>
                <w:b/>
                <w:color w:val="993300"/>
                <w:lang w:val="fr-FR" w:eastAsia="fr-FR"/>
              </w:rPr>
              <w:t>5</w:t>
            </w:r>
          </w:p>
        </w:tc>
        <w:tc>
          <w:tcPr>
            <w:tcW w:w="1559" w:type="dxa"/>
            <w:tcBorders>
              <w:top w:val="nil"/>
              <w:left w:val="nil"/>
              <w:bottom w:val="single" w:sz="4" w:space="0" w:color="auto"/>
              <w:right w:val="single" w:sz="4" w:space="0" w:color="auto"/>
            </w:tcBorders>
            <w:shd w:val="clear" w:color="auto" w:fill="auto"/>
            <w:noWrap/>
            <w:vAlign w:val="center"/>
            <w:hideMark/>
          </w:tcPr>
          <w:p w14:paraId="6DB882E3" w14:textId="77777777" w:rsidR="00EE0A33" w:rsidRPr="00E67460" w:rsidRDefault="00EE0A33" w:rsidP="00D31790">
            <w:pPr>
              <w:spacing w:after="0" w:line="240" w:lineRule="auto"/>
              <w:jc w:val="center"/>
              <w:rPr>
                <w:rFonts w:ascii="Arial" w:eastAsia="Times New Roman" w:hAnsi="Arial" w:cs="Arial"/>
                <w:color w:val="993300"/>
                <w:lang w:val="fr-FR" w:eastAsia="fr-FR"/>
              </w:rPr>
            </w:pPr>
            <w:r w:rsidRPr="00E67460">
              <w:rPr>
                <w:rFonts w:ascii="Arial" w:eastAsia="Times New Roman" w:hAnsi="Arial" w:cs="Arial"/>
                <w:color w:val="993300"/>
                <w:lang w:val="fr-FR" w:eastAsia="fr-FR"/>
              </w:rPr>
              <w:t>269</w:t>
            </w:r>
          </w:p>
        </w:tc>
      </w:tr>
      <w:tr w:rsidR="00EE0A33" w:rsidRPr="00BE7497" w14:paraId="286631B6" w14:textId="77777777" w:rsidTr="002A56F2">
        <w:trPr>
          <w:trHeight w:val="372"/>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CB47108"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1610C55" w14:textId="74B8AD02" w:rsidR="00EE0A33" w:rsidRPr="002A56F2" w:rsidRDefault="00EE0A33" w:rsidP="00BE7497">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vAlign w:val="center"/>
            <w:hideMark/>
          </w:tcPr>
          <w:p w14:paraId="4322FD35"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3058BC6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92,9%</w:t>
            </w:r>
          </w:p>
        </w:tc>
        <w:tc>
          <w:tcPr>
            <w:tcW w:w="1560" w:type="dxa"/>
            <w:tcBorders>
              <w:top w:val="nil"/>
              <w:left w:val="nil"/>
              <w:bottom w:val="single" w:sz="4" w:space="0" w:color="auto"/>
              <w:right w:val="single" w:sz="4" w:space="0" w:color="auto"/>
            </w:tcBorders>
            <w:shd w:val="clear" w:color="auto" w:fill="auto"/>
            <w:noWrap/>
            <w:vAlign w:val="center"/>
            <w:hideMark/>
          </w:tcPr>
          <w:p w14:paraId="5740E00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2" w:type="dxa"/>
            <w:tcBorders>
              <w:top w:val="nil"/>
              <w:left w:val="nil"/>
              <w:bottom w:val="single" w:sz="4" w:space="0" w:color="auto"/>
              <w:right w:val="single" w:sz="4" w:space="0" w:color="auto"/>
            </w:tcBorders>
            <w:shd w:val="clear" w:color="auto" w:fill="auto"/>
            <w:noWrap/>
            <w:vAlign w:val="center"/>
            <w:hideMark/>
          </w:tcPr>
          <w:p w14:paraId="6EDF959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1,9%</w:t>
            </w:r>
          </w:p>
        </w:tc>
        <w:tc>
          <w:tcPr>
            <w:tcW w:w="1843" w:type="dxa"/>
            <w:tcBorders>
              <w:top w:val="nil"/>
              <w:left w:val="nil"/>
              <w:bottom w:val="single" w:sz="4" w:space="0" w:color="auto"/>
              <w:right w:val="single" w:sz="4" w:space="0" w:color="auto"/>
            </w:tcBorders>
            <w:shd w:val="clear" w:color="auto" w:fill="auto"/>
            <w:noWrap/>
            <w:vAlign w:val="center"/>
            <w:hideMark/>
          </w:tcPr>
          <w:p w14:paraId="127A469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1,9%</w:t>
            </w:r>
          </w:p>
        </w:tc>
        <w:tc>
          <w:tcPr>
            <w:tcW w:w="1559" w:type="dxa"/>
            <w:tcBorders>
              <w:top w:val="nil"/>
              <w:left w:val="nil"/>
              <w:bottom w:val="single" w:sz="4" w:space="0" w:color="auto"/>
              <w:right w:val="single" w:sz="4" w:space="0" w:color="auto"/>
            </w:tcBorders>
            <w:shd w:val="clear" w:color="auto" w:fill="auto"/>
            <w:noWrap/>
            <w:vAlign w:val="center"/>
            <w:hideMark/>
          </w:tcPr>
          <w:p w14:paraId="77F26052"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02F886C7"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38DD9C6"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23E865C9" w14:textId="7481E0B7" w:rsidR="00EE0A33" w:rsidRPr="002A56F2" w:rsidRDefault="00EE0A33" w:rsidP="00BE7497">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vAlign w:val="center"/>
            <w:hideMark/>
          </w:tcPr>
          <w:p w14:paraId="25959661"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vAlign w:val="center"/>
            <w:hideMark/>
          </w:tcPr>
          <w:p w14:paraId="76B6D03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92,9%</w:t>
            </w:r>
          </w:p>
        </w:tc>
        <w:tc>
          <w:tcPr>
            <w:tcW w:w="1560" w:type="dxa"/>
            <w:tcBorders>
              <w:top w:val="nil"/>
              <w:left w:val="nil"/>
              <w:bottom w:val="single" w:sz="4" w:space="0" w:color="auto"/>
              <w:right w:val="single" w:sz="4" w:space="0" w:color="auto"/>
            </w:tcBorders>
            <w:shd w:val="clear" w:color="auto" w:fill="auto"/>
            <w:noWrap/>
            <w:vAlign w:val="center"/>
            <w:hideMark/>
          </w:tcPr>
          <w:p w14:paraId="5E5ECB0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2" w:type="dxa"/>
            <w:tcBorders>
              <w:top w:val="nil"/>
              <w:left w:val="nil"/>
              <w:bottom w:val="single" w:sz="4" w:space="0" w:color="auto"/>
              <w:right w:val="single" w:sz="4" w:space="0" w:color="auto"/>
            </w:tcBorders>
            <w:shd w:val="clear" w:color="auto" w:fill="auto"/>
            <w:noWrap/>
            <w:vAlign w:val="center"/>
            <w:hideMark/>
          </w:tcPr>
          <w:p w14:paraId="759FF840"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1,9%</w:t>
            </w:r>
          </w:p>
        </w:tc>
        <w:tc>
          <w:tcPr>
            <w:tcW w:w="1843" w:type="dxa"/>
            <w:tcBorders>
              <w:top w:val="nil"/>
              <w:left w:val="nil"/>
              <w:bottom w:val="single" w:sz="4" w:space="0" w:color="auto"/>
              <w:right w:val="single" w:sz="4" w:space="0" w:color="auto"/>
            </w:tcBorders>
            <w:shd w:val="clear" w:color="auto" w:fill="auto"/>
            <w:noWrap/>
            <w:vAlign w:val="center"/>
            <w:hideMark/>
          </w:tcPr>
          <w:p w14:paraId="1503A33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1,9%</w:t>
            </w:r>
          </w:p>
        </w:tc>
        <w:tc>
          <w:tcPr>
            <w:tcW w:w="1559" w:type="dxa"/>
            <w:tcBorders>
              <w:top w:val="nil"/>
              <w:left w:val="nil"/>
              <w:bottom w:val="single" w:sz="4" w:space="0" w:color="auto"/>
              <w:right w:val="single" w:sz="4" w:space="0" w:color="auto"/>
            </w:tcBorders>
            <w:shd w:val="clear" w:color="auto" w:fill="auto"/>
            <w:noWrap/>
            <w:vAlign w:val="center"/>
            <w:hideMark/>
          </w:tcPr>
          <w:p w14:paraId="479A3BE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681C6535" w14:textId="77777777" w:rsidTr="002A56F2">
        <w:trPr>
          <w:trHeight w:val="300"/>
        </w:trPr>
        <w:tc>
          <w:tcPr>
            <w:tcW w:w="1191"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135737D1" w14:textId="77777777" w:rsidR="00EE0A33" w:rsidRPr="002A56F2" w:rsidRDefault="00EE0A33" w:rsidP="00C26578">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Fille</w:t>
            </w: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225A10A7" w14:textId="77777777" w:rsidR="00EE0A33" w:rsidRPr="002A56F2" w:rsidRDefault="00EE0A33" w:rsidP="00BE7497">
            <w:pPr>
              <w:spacing w:after="0" w:line="240" w:lineRule="auto"/>
              <w:rPr>
                <w:rFonts w:ascii="Arial" w:eastAsia="Times New Roman" w:hAnsi="Arial" w:cs="Arial"/>
                <w:lang w:val="fr-FR" w:eastAsia="fr-FR"/>
              </w:rPr>
            </w:pPr>
            <w:proofErr w:type="gramStart"/>
            <w:r w:rsidRPr="002A56F2">
              <w:rPr>
                <w:rFonts w:ascii="Arial" w:eastAsia="Times New Roman" w:hAnsi="Arial" w:cs="Arial"/>
                <w:lang w:val="fr-FR" w:eastAsia="fr-FR"/>
              </w:rPr>
              <w:t>moins</w:t>
            </w:r>
            <w:proofErr w:type="gramEnd"/>
            <w:r w:rsidRPr="002A56F2">
              <w:rPr>
                <w:rFonts w:ascii="Arial" w:eastAsia="Times New Roman" w:hAnsi="Arial" w:cs="Arial"/>
                <w:lang w:val="fr-FR" w:eastAsia="fr-FR"/>
              </w:rPr>
              <w:t xml:space="preserve"> de 18 ans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743D89B1"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77D83FE3"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26</w:t>
            </w:r>
          </w:p>
        </w:tc>
        <w:tc>
          <w:tcPr>
            <w:tcW w:w="1560" w:type="dxa"/>
            <w:tcBorders>
              <w:top w:val="nil"/>
              <w:left w:val="nil"/>
              <w:bottom w:val="single" w:sz="4" w:space="0" w:color="auto"/>
              <w:right w:val="single" w:sz="4" w:space="0" w:color="auto"/>
            </w:tcBorders>
            <w:shd w:val="clear" w:color="auto" w:fill="auto"/>
            <w:noWrap/>
            <w:vAlign w:val="center"/>
            <w:hideMark/>
          </w:tcPr>
          <w:p w14:paraId="3E17D995"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1</w:t>
            </w:r>
          </w:p>
        </w:tc>
        <w:tc>
          <w:tcPr>
            <w:tcW w:w="1842" w:type="dxa"/>
            <w:tcBorders>
              <w:top w:val="nil"/>
              <w:left w:val="nil"/>
              <w:bottom w:val="single" w:sz="4" w:space="0" w:color="auto"/>
              <w:right w:val="single" w:sz="4" w:space="0" w:color="auto"/>
            </w:tcBorders>
            <w:shd w:val="clear" w:color="auto" w:fill="auto"/>
            <w:noWrap/>
            <w:vAlign w:val="center"/>
            <w:hideMark/>
          </w:tcPr>
          <w:p w14:paraId="3402F52F"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2</w:t>
            </w:r>
          </w:p>
        </w:tc>
        <w:tc>
          <w:tcPr>
            <w:tcW w:w="1843" w:type="dxa"/>
            <w:tcBorders>
              <w:top w:val="nil"/>
              <w:left w:val="nil"/>
              <w:bottom w:val="single" w:sz="4" w:space="0" w:color="auto"/>
              <w:right w:val="single" w:sz="4" w:space="0" w:color="auto"/>
            </w:tcBorders>
            <w:shd w:val="clear" w:color="auto" w:fill="auto"/>
            <w:noWrap/>
            <w:vAlign w:val="center"/>
            <w:hideMark/>
          </w:tcPr>
          <w:p w14:paraId="7084CD8F"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0</w:t>
            </w:r>
          </w:p>
        </w:tc>
        <w:tc>
          <w:tcPr>
            <w:tcW w:w="1559" w:type="dxa"/>
            <w:tcBorders>
              <w:top w:val="nil"/>
              <w:left w:val="nil"/>
              <w:bottom w:val="single" w:sz="4" w:space="0" w:color="auto"/>
              <w:right w:val="single" w:sz="4" w:space="0" w:color="auto"/>
            </w:tcBorders>
            <w:shd w:val="clear" w:color="auto" w:fill="auto"/>
            <w:noWrap/>
            <w:vAlign w:val="center"/>
            <w:hideMark/>
          </w:tcPr>
          <w:p w14:paraId="31CEDDB6"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29</w:t>
            </w:r>
          </w:p>
        </w:tc>
      </w:tr>
      <w:tr w:rsidR="00EE0A33" w:rsidRPr="00BE7497" w14:paraId="545B8404" w14:textId="77777777" w:rsidTr="002A56F2">
        <w:trPr>
          <w:trHeight w:val="268"/>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4639725"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9C2063F"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53768144"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0449FA8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89,7%</w:t>
            </w:r>
          </w:p>
        </w:tc>
        <w:tc>
          <w:tcPr>
            <w:tcW w:w="1560" w:type="dxa"/>
            <w:tcBorders>
              <w:top w:val="nil"/>
              <w:left w:val="nil"/>
              <w:bottom w:val="single" w:sz="4" w:space="0" w:color="auto"/>
              <w:right w:val="single" w:sz="4" w:space="0" w:color="auto"/>
            </w:tcBorders>
            <w:shd w:val="clear" w:color="auto" w:fill="auto"/>
            <w:noWrap/>
            <w:vAlign w:val="center"/>
            <w:hideMark/>
          </w:tcPr>
          <w:p w14:paraId="251BD073"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3,4%</w:t>
            </w:r>
          </w:p>
        </w:tc>
        <w:tc>
          <w:tcPr>
            <w:tcW w:w="1842" w:type="dxa"/>
            <w:tcBorders>
              <w:top w:val="nil"/>
              <w:left w:val="nil"/>
              <w:bottom w:val="single" w:sz="4" w:space="0" w:color="auto"/>
              <w:right w:val="single" w:sz="4" w:space="0" w:color="auto"/>
            </w:tcBorders>
            <w:shd w:val="clear" w:color="auto" w:fill="auto"/>
            <w:noWrap/>
            <w:vAlign w:val="center"/>
            <w:hideMark/>
          </w:tcPr>
          <w:p w14:paraId="37189E5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6,9%</w:t>
            </w:r>
          </w:p>
        </w:tc>
        <w:tc>
          <w:tcPr>
            <w:tcW w:w="1843" w:type="dxa"/>
            <w:tcBorders>
              <w:top w:val="nil"/>
              <w:left w:val="nil"/>
              <w:bottom w:val="single" w:sz="4" w:space="0" w:color="auto"/>
              <w:right w:val="single" w:sz="4" w:space="0" w:color="auto"/>
            </w:tcBorders>
            <w:shd w:val="clear" w:color="auto" w:fill="auto"/>
            <w:noWrap/>
            <w:vAlign w:val="center"/>
            <w:hideMark/>
          </w:tcPr>
          <w:p w14:paraId="467F9C9D"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0,0%</w:t>
            </w:r>
          </w:p>
        </w:tc>
        <w:tc>
          <w:tcPr>
            <w:tcW w:w="1559" w:type="dxa"/>
            <w:tcBorders>
              <w:top w:val="nil"/>
              <w:left w:val="nil"/>
              <w:bottom w:val="single" w:sz="4" w:space="0" w:color="auto"/>
              <w:right w:val="single" w:sz="4" w:space="0" w:color="auto"/>
            </w:tcBorders>
            <w:shd w:val="clear" w:color="auto" w:fill="auto"/>
            <w:noWrap/>
            <w:vAlign w:val="center"/>
            <w:hideMark/>
          </w:tcPr>
          <w:p w14:paraId="28A81C8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5C8EF309"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5E47BE5"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404C5B1"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2620FFD4"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vAlign w:val="center"/>
            <w:hideMark/>
          </w:tcPr>
          <w:p w14:paraId="5B032A6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42,6%</w:t>
            </w:r>
          </w:p>
        </w:tc>
        <w:tc>
          <w:tcPr>
            <w:tcW w:w="1560" w:type="dxa"/>
            <w:tcBorders>
              <w:top w:val="nil"/>
              <w:left w:val="nil"/>
              <w:bottom w:val="single" w:sz="4" w:space="0" w:color="auto"/>
              <w:right w:val="single" w:sz="4" w:space="0" w:color="auto"/>
            </w:tcBorders>
            <w:shd w:val="clear" w:color="auto" w:fill="auto"/>
            <w:noWrap/>
            <w:vAlign w:val="center"/>
            <w:hideMark/>
          </w:tcPr>
          <w:p w14:paraId="237E88B6"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1,6%</w:t>
            </w:r>
          </w:p>
        </w:tc>
        <w:tc>
          <w:tcPr>
            <w:tcW w:w="1842" w:type="dxa"/>
            <w:tcBorders>
              <w:top w:val="nil"/>
              <w:left w:val="nil"/>
              <w:bottom w:val="single" w:sz="4" w:space="0" w:color="auto"/>
              <w:right w:val="single" w:sz="4" w:space="0" w:color="auto"/>
            </w:tcBorders>
            <w:shd w:val="clear" w:color="auto" w:fill="auto"/>
            <w:noWrap/>
            <w:vAlign w:val="center"/>
            <w:hideMark/>
          </w:tcPr>
          <w:p w14:paraId="484F790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3" w:type="dxa"/>
            <w:tcBorders>
              <w:top w:val="nil"/>
              <w:left w:val="nil"/>
              <w:bottom w:val="single" w:sz="4" w:space="0" w:color="auto"/>
              <w:right w:val="single" w:sz="4" w:space="0" w:color="auto"/>
            </w:tcBorders>
            <w:shd w:val="clear" w:color="auto" w:fill="auto"/>
            <w:noWrap/>
            <w:vAlign w:val="center"/>
            <w:hideMark/>
          </w:tcPr>
          <w:p w14:paraId="2BE38D6A"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0,0%</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53B4DCFF" w14:textId="77777777" w:rsidR="00EE0A33" w:rsidRPr="00A9482B" w:rsidRDefault="00EE0A33" w:rsidP="00D31790">
            <w:pPr>
              <w:spacing w:after="0" w:line="240" w:lineRule="auto"/>
              <w:jc w:val="center"/>
              <w:rPr>
                <w:rFonts w:ascii="Arial" w:eastAsia="Times New Roman" w:hAnsi="Arial" w:cs="Arial"/>
                <w:b/>
                <w:color w:val="993300"/>
                <w:lang w:val="fr-FR" w:eastAsia="fr-FR"/>
              </w:rPr>
            </w:pPr>
            <w:r w:rsidRPr="00A9482B">
              <w:rPr>
                <w:rFonts w:ascii="Arial" w:eastAsia="Times New Roman" w:hAnsi="Arial" w:cs="Arial"/>
                <w:b/>
                <w:color w:val="993300"/>
                <w:lang w:val="fr-FR" w:eastAsia="fr-FR"/>
              </w:rPr>
              <w:t>47,5%</w:t>
            </w:r>
          </w:p>
        </w:tc>
      </w:tr>
      <w:tr w:rsidR="00EE0A33" w:rsidRPr="00BE7497" w14:paraId="2B3044C5"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30E7649"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0B360083"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18 et plus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31BE63AE"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7002C5A0"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24</w:t>
            </w:r>
          </w:p>
        </w:tc>
        <w:tc>
          <w:tcPr>
            <w:tcW w:w="1560" w:type="dxa"/>
            <w:tcBorders>
              <w:top w:val="nil"/>
              <w:left w:val="nil"/>
              <w:bottom w:val="single" w:sz="4" w:space="0" w:color="auto"/>
              <w:right w:val="single" w:sz="4" w:space="0" w:color="auto"/>
            </w:tcBorders>
            <w:shd w:val="clear" w:color="auto" w:fill="auto"/>
            <w:noWrap/>
            <w:vAlign w:val="center"/>
            <w:hideMark/>
          </w:tcPr>
          <w:p w14:paraId="35648CE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6D7E4478"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2</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2015A588"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797C28A5"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32</w:t>
            </w:r>
          </w:p>
        </w:tc>
      </w:tr>
      <w:tr w:rsidR="00EE0A33" w:rsidRPr="00BE7497" w14:paraId="6C768EFB" w14:textId="77777777" w:rsidTr="002A56F2">
        <w:trPr>
          <w:trHeight w:val="353"/>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5CAF2BC"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2463959"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0B1303F8"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738C05A6"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75,0%</w:t>
            </w:r>
          </w:p>
        </w:tc>
        <w:tc>
          <w:tcPr>
            <w:tcW w:w="1560" w:type="dxa"/>
            <w:tcBorders>
              <w:top w:val="nil"/>
              <w:left w:val="nil"/>
              <w:bottom w:val="single" w:sz="4" w:space="0" w:color="auto"/>
              <w:right w:val="single" w:sz="4" w:space="0" w:color="auto"/>
            </w:tcBorders>
            <w:shd w:val="clear" w:color="auto" w:fill="auto"/>
            <w:noWrap/>
            <w:vAlign w:val="center"/>
            <w:hideMark/>
          </w:tcPr>
          <w:p w14:paraId="5DC1B93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6,3%</w:t>
            </w:r>
          </w:p>
        </w:tc>
        <w:tc>
          <w:tcPr>
            <w:tcW w:w="1842" w:type="dxa"/>
            <w:tcBorders>
              <w:top w:val="nil"/>
              <w:left w:val="nil"/>
              <w:bottom w:val="single" w:sz="4" w:space="0" w:color="auto"/>
              <w:right w:val="single" w:sz="4" w:space="0" w:color="auto"/>
            </w:tcBorders>
            <w:shd w:val="clear" w:color="auto" w:fill="auto"/>
            <w:noWrap/>
            <w:vAlign w:val="center"/>
            <w:hideMark/>
          </w:tcPr>
          <w:p w14:paraId="6BEBACBA"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6,3%</w:t>
            </w:r>
          </w:p>
        </w:tc>
        <w:tc>
          <w:tcPr>
            <w:tcW w:w="1843" w:type="dxa"/>
            <w:tcBorders>
              <w:top w:val="nil"/>
              <w:left w:val="nil"/>
              <w:bottom w:val="single" w:sz="4" w:space="0" w:color="auto"/>
              <w:right w:val="single" w:sz="4" w:space="0" w:color="auto"/>
            </w:tcBorders>
            <w:shd w:val="clear" w:color="auto" w:fill="auto"/>
            <w:noWrap/>
            <w:vAlign w:val="center"/>
            <w:hideMark/>
          </w:tcPr>
          <w:p w14:paraId="4B4E406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12,5%</w:t>
            </w:r>
          </w:p>
        </w:tc>
        <w:tc>
          <w:tcPr>
            <w:tcW w:w="1559" w:type="dxa"/>
            <w:tcBorders>
              <w:top w:val="nil"/>
              <w:left w:val="nil"/>
              <w:bottom w:val="single" w:sz="4" w:space="0" w:color="auto"/>
              <w:right w:val="single" w:sz="4" w:space="0" w:color="auto"/>
            </w:tcBorders>
            <w:shd w:val="clear" w:color="auto" w:fill="auto"/>
            <w:noWrap/>
            <w:vAlign w:val="center"/>
            <w:hideMark/>
          </w:tcPr>
          <w:p w14:paraId="140A5BF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67808DD8"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B58303E"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A577D12"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2965D5E9"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vAlign w:val="center"/>
            <w:hideMark/>
          </w:tcPr>
          <w:p w14:paraId="42CC123A"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39,3%</w:t>
            </w:r>
          </w:p>
        </w:tc>
        <w:tc>
          <w:tcPr>
            <w:tcW w:w="1560" w:type="dxa"/>
            <w:tcBorders>
              <w:top w:val="nil"/>
              <w:left w:val="nil"/>
              <w:bottom w:val="single" w:sz="4" w:space="0" w:color="auto"/>
              <w:right w:val="single" w:sz="4" w:space="0" w:color="auto"/>
            </w:tcBorders>
            <w:shd w:val="clear" w:color="auto" w:fill="auto"/>
            <w:noWrap/>
            <w:vAlign w:val="center"/>
            <w:hideMark/>
          </w:tcPr>
          <w:p w14:paraId="29E418F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2" w:type="dxa"/>
            <w:tcBorders>
              <w:top w:val="nil"/>
              <w:left w:val="nil"/>
              <w:bottom w:val="single" w:sz="4" w:space="0" w:color="auto"/>
              <w:right w:val="single" w:sz="4" w:space="0" w:color="auto"/>
            </w:tcBorders>
            <w:shd w:val="clear" w:color="auto" w:fill="auto"/>
            <w:noWrap/>
            <w:vAlign w:val="center"/>
            <w:hideMark/>
          </w:tcPr>
          <w:p w14:paraId="2E9E3956"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3,3%</w:t>
            </w:r>
          </w:p>
        </w:tc>
        <w:tc>
          <w:tcPr>
            <w:tcW w:w="1843" w:type="dxa"/>
            <w:tcBorders>
              <w:top w:val="nil"/>
              <w:left w:val="nil"/>
              <w:bottom w:val="single" w:sz="4" w:space="0" w:color="auto"/>
              <w:right w:val="single" w:sz="4" w:space="0" w:color="auto"/>
            </w:tcBorders>
            <w:shd w:val="clear" w:color="auto" w:fill="auto"/>
            <w:noWrap/>
            <w:vAlign w:val="center"/>
            <w:hideMark/>
          </w:tcPr>
          <w:p w14:paraId="070A52EA"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321B971A" w14:textId="77777777" w:rsidR="00EE0A33" w:rsidRPr="00A9482B" w:rsidRDefault="00EE0A33" w:rsidP="00D31790">
            <w:pPr>
              <w:spacing w:after="0" w:line="240" w:lineRule="auto"/>
              <w:jc w:val="center"/>
              <w:rPr>
                <w:rFonts w:ascii="Arial" w:eastAsia="Times New Roman" w:hAnsi="Arial" w:cs="Arial"/>
                <w:b/>
                <w:color w:val="993300"/>
                <w:lang w:val="fr-FR" w:eastAsia="fr-FR"/>
              </w:rPr>
            </w:pPr>
            <w:r w:rsidRPr="00A9482B">
              <w:rPr>
                <w:rFonts w:ascii="Arial" w:eastAsia="Times New Roman" w:hAnsi="Arial" w:cs="Arial"/>
                <w:b/>
                <w:color w:val="993300"/>
                <w:lang w:val="fr-FR" w:eastAsia="fr-FR"/>
              </w:rPr>
              <w:t>52,5%</w:t>
            </w:r>
          </w:p>
        </w:tc>
      </w:tr>
      <w:tr w:rsidR="00EE0A33" w:rsidRPr="00BE7497" w14:paraId="6BE16B66"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9CE89A9"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1383EB58" w14:textId="296F5DD1"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Total</w:t>
            </w:r>
          </w:p>
        </w:tc>
        <w:tc>
          <w:tcPr>
            <w:tcW w:w="3593" w:type="dxa"/>
            <w:tcBorders>
              <w:top w:val="nil"/>
              <w:left w:val="nil"/>
              <w:bottom w:val="single" w:sz="4" w:space="0" w:color="auto"/>
              <w:right w:val="single" w:sz="4" w:space="0" w:color="auto"/>
            </w:tcBorders>
            <w:shd w:val="clear" w:color="auto" w:fill="A5A5A5" w:themeFill="accent3"/>
            <w:vAlign w:val="center"/>
            <w:hideMark/>
          </w:tcPr>
          <w:p w14:paraId="46E8455E"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57B9FC0B"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50</w:t>
            </w:r>
          </w:p>
        </w:tc>
        <w:tc>
          <w:tcPr>
            <w:tcW w:w="1560" w:type="dxa"/>
            <w:tcBorders>
              <w:top w:val="nil"/>
              <w:left w:val="nil"/>
              <w:bottom w:val="single" w:sz="4" w:space="0" w:color="auto"/>
              <w:right w:val="single" w:sz="4" w:space="0" w:color="auto"/>
            </w:tcBorders>
            <w:shd w:val="clear" w:color="auto" w:fill="auto"/>
            <w:noWrap/>
            <w:vAlign w:val="center"/>
            <w:hideMark/>
          </w:tcPr>
          <w:p w14:paraId="1507041F"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w:t>
            </w:r>
          </w:p>
        </w:tc>
        <w:tc>
          <w:tcPr>
            <w:tcW w:w="1842" w:type="dxa"/>
            <w:tcBorders>
              <w:top w:val="nil"/>
              <w:left w:val="nil"/>
              <w:bottom w:val="single" w:sz="4" w:space="0" w:color="auto"/>
              <w:right w:val="single" w:sz="4" w:space="0" w:color="auto"/>
            </w:tcBorders>
            <w:shd w:val="clear" w:color="auto" w:fill="auto"/>
            <w:noWrap/>
            <w:vAlign w:val="center"/>
            <w:hideMark/>
          </w:tcPr>
          <w:p w14:paraId="4935CFB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w:t>
            </w:r>
          </w:p>
        </w:tc>
        <w:tc>
          <w:tcPr>
            <w:tcW w:w="1843" w:type="dxa"/>
            <w:tcBorders>
              <w:top w:val="nil"/>
              <w:left w:val="nil"/>
              <w:bottom w:val="single" w:sz="4" w:space="0" w:color="auto"/>
              <w:right w:val="single" w:sz="4" w:space="0" w:color="auto"/>
            </w:tcBorders>
            <w:shd w:val="clear" w:color="auto" w:fill="auto"/>
            <w:noWrap/>
            <w:vAlign w:val="center"/>
            <w:hideMark/>
          </w:tcPr>
          <w:p w14:paraId="306F3B2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w:t>
            </w:r>
          </w:p>
        </w:tc>
        <w:tc>
          <w:tcPr>
            <w:tcW w:w="1559" w:type="dxa"/>
            <w:tcBorders>
              <w:top w:val="nil"/>
              <w:left w:val="nil"/>
              <w:bottom w:val="single" w:sz="4" w:space="0" w:color="auto"/>
              <w:right w:val="single" w:sz="4" w:space="0" w:color="auto"/>
            </w:tcBorders>
            <w:shd w:val="clear" w:color="auto" w:fill="auto"/>
            <w:noWrap/>
            <w:vAlign w:val="center"/>
            <w:hideMark/>
          </w:tcPr>
          <w:p w14:paraId="363D61E5"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61</w:t>
            </w:r>
          </w:p>
        </w:tc>
      </w:tr>
      <w:tr w:rsidR="00EE0A33" w:rsidRPr="00BE7497" w14:paraId="10033EA5" w14:textId="77777777" w:rsidTr="002A56F2">
        <w:trPr>
          <w:trHeight w:val="237"/>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1E226C2"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1BF5C050" w14:textId="6882F1BD" w:rsidR="00EE0A33" w:rsidRPr="002A56F2" w:rsidRDefault="00EE0A33" w:rsidP="00C26578">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hideMark/>
          </w:tcPr>
          <w:p w14:paraId="3DDF7CC1" w14:textId="77777777" w:rsidR="00EE0A33" w:rsidRPr="002A56F2" w:rsidRDefault="00EE0A33" w:rsidP="00C26578">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41C1BABA"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82,0%</w:t>
            </w:r>
          </w:p>
        </w:tc>
        <w:tc>
          <w:tcPr>
            <w:tcW w:w="1560" w:type="dxa"/>
            <w:tcBorders>
              <w:top w:val="nil"/>
              <w:left w:val="nil"/>
              <w:bottom w:val="single" w:sz="4" w:space="0" w:color="auto"/>
              <w:right w:val="single" w:sz="4" w:space="0" w:color="auto"/>
            </w:tcBorders>
            <w:shd w:val="clear" w:color="auto" w:fill="auto"/>
            <w:noWrap/>
            <w:vAlign w:val="center"/>
            <w:hideMark/>
          </w:tcPr>
          <w:p w14:paraId="4025376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4,9%</w:t>
            </w:r>
          </w:p>
        </w:tc>
        <w:tc>
          <w:tcPr>
            <w:tcW w:w="1842" w:type="dxa"/>
            <w:tcBorders>
              <w:top w:val="nil"/>
              <w:left w:val="nil"/>
              <w:bottom w:val="single" w:sz="4" w:space="0" w:color="auto"/>
              <w:right w:val="single" w:sz="4" w:space="0" w:color="auto"/>
            </w:tcBorders>
            <w:shd w:val="clear" w:color="auto" w:fill="auto"/>
            <w:noWrap/>
            <w:vAlign w:val="center"/>
            <w:hideMark/>
          </w:tcPr>
          <w:p w14:paraId="6ECB4F58"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6,6%</w:t>
            </w:r>
          </w:p>
        </w:tc>
        <w:tc>
          <w:tcPr>
            <w:tcW w:w="1843" w:type="dxa"/>
            <w:tcBorders>
              <w:top w:val="nil"/>
              <w:left w:val="nil"/>
              <w:bottom w:val="single" w:sz="4" w:space="0" w:color="auto"/>
              <w:right w:val="single" w:sz="4" w:space="0" w:color="auto"/>
            </w:tcBorders>
            <w:shd w:val="clear" w:color="auto" w:fill="auto"/>
            <w:noWrap/>
            <w:vAlign w:val="center"/>
            <w:hideMark/>
          </w:tcPr>
          <w:p w14:paraId="08AFD683"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6,6%</w:t>
            </w:r>
          </w:p>
        </w:tc>
        <w:tc>
          <w:tcPr>
            <w:tcW w:w="1559" w:type="dxa"/>
            <w:tcBorders>
              <w:top w:val="nil"/>
              <w:left w:val="nil"/>
              <w:bottom w:val="single" w:sz="4" w:space="0" w:color="auto"/>
              <w:right w:val="single" w:sz="4" w:space="0" w:color="auto"/>
            </w:tcBorders>
            <w:shd w:val="clear" w:color="auto" w:fill="auto"/>
            <w:noWrap/>
            <w:vAlign w:val="center"/>
            <w:hideMark/>
          </w:tcPr>
          <w:p w14:paraId="5CC516A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4D49F01A"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786ECF9"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3E3DECAA" w14:textId="43CC4318" w:rsidR="00EE0A33" w:rsidRPr="002A56F2" w:rsidRDefault="00EE0A33" w:rsidP="00C26578">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hideMark/>
          </w:tcPr>
          <w:p w14:paraId="68AD1849" w14:textId="77777777" w:rsidR="00EE0A33" w:rsidRPr="002A56F2" w:rsidRDefault="00EE0A33" w:rsidP="00C26578">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auto"/>
            <w:noWrap/>
            <w:vAlign w:val="center"/>
            <w:hideMark/>
          </w:tcPr>
          <w:p w14:paraId="5389A340"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82,0%</w:t>
            </w:r>
          </w:p>
        </w:tc>
        <w:tc>
          <w:tcPr>
            <w:tcW w:w="1560" w:type="dxa"/>
            <w:tcBorders>
              <w:top w:val="nil"/>
              <w:left w:val="nil"/>
              <w:bottom w:val="single" w:sz="4" w:space="0" w:color="auto"/>
              <w:right w:val="single" w:sz="4" w:space="0" w:color="auto"/>
            </w:tcBorders>
            <w:shd w:val="clear" w:color="auto" w:fill="auto"/>
            <w:noWrap/>
            <w:vAlign w:val="center"/>
            <w:hideMark/>
          </w:tcPr>
          <w:p w14:paraId="6248BC5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4,9%</w:t>
            </w:r>
          </w:p>
        </w:tc>
        <w:tc>
          <w:tcPr>
            <w:tcW w:w="1842" w:type="dxa"/>
            <w:tcBorders>
              <w:top w:val="nil"/>
              <w:left w:val="nil"/>
              <w:bottom w:val="single" w:sz="4" w:space="0" w:color="auto"/>
              <w:right w:val="single" w:sz="4" w:space="0" w:color="auto"/>
            </w:tcBorders>
            <w:shd w:val="clear" w:color="auto" w:fill="auto"/>
            <w:noWrap/>
            <w:vAlign w:val="center"/>
            <w:hideMark/>
          </w:tcPr>
          <w:p w14:paraId="1B6D691D"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6,6%</w:t>
            </w:r>
          </w:p>
        </w:tc>
        <w:tc>
          <w:tcPr>
            <w:tcW w:w="1843" w:type="dxa"/>
            <w:tcBorders>
              <w:top w:val="nil"/>
              <w:left w:val="nil"/>
              <w:bottom w:val="single" w:sz="4" w:space="0" w:color="auto"/>
              <w:right w:val="single" w:sz="4" w:space="0" w:color="auto"/>
            </w:tcBorders>
            <w:shd w:val="clear" w:color="auto" w:fill="auto"/>
            <w:noWrap/>
            <w:vAlign w:val="center"/>
            <w:hideMark/>
          </w:tcPr>
          <w:p w14:paraId="4F66306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6,6%</w:t>
            </w:r>
          </w:p>
        </w:tc>
        <w:tc>
          <w:tcPr>
            <w:tcW w:w="1559" w:type="dxa"/>
            <w:tcBorders>
              <w:top w:val="nil"/>
              <w:left w:val="nil"/>
              <w:bottom w:val="single" w:sz="4" w:space="0" w:color="auto"/>
              <w:right w:val="single" w:sz="4" w:space="0" w:color="auto"/>
            </w:tcBorders>
            <w:shd w:val="clear" w:color="auto" w:fill="auto"/>
            <w:noWrap/>
            <w:vAlign w:val="center"/>
            <w:hideMark/>
          </w:tcPr>
          <w:p w14:paraId="1E5C12C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1011B607" w14:textId="77777777" w:rsidTr="002A56F2">
        <w:trPr>
          <w:trHeight w:val="300"/>
        </w:trPr>
        <w:tc>
          <w:tcPr>
            <w:tcW w:w="1191"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288D070A" w14:textId="77777777" w:rsidR="00EE0A33" w:rsidRPr="002A56F2" w:rsidRDefault="00EE0A33" w:rsidP="00D31790">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Total</w:t>
            </w: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3ACD7188" w14:textId="39D14F77" w:rsidR="00EE0A33" w:rsidRPr="002A56F2" w:rsidRDefault="00BE7497"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M</w:t>
            </w:r>
            <w:r w:rsidR="00EE0A33" w:rsidRPr="002A56F2">
              <w:rPr>
                <w:rFonts w:ascii="Arial" w:eastAsia="Times New Roman" w:hAnsi="Arial" w:cs="Arial"/>
                <w:lang w:val="fr-FR" w:eastAsia="fr-FR"/>
              </w:rPr>
              <w:t>oins de 18 ans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7689404D"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0A74B845"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211</w:t>
            </w:r>
          </w:p>
        </w:tc>
        <w:tc>
          <w:tcPr>
            <w:tcW w:w="1560" w:type="dxa"/>
            <w:tcBorders>
              <w:top w:val="nil"/>
              <w:left w:val="nil"/>
              <w:bottom w:val="single" w:sz="4" w:space="0" w:color="auto"/>
              <w:right w:val="single" w:sz="4" w:space="0" w:color="auto"/>
            </w:tcBorders>
            <w:shd w:val="clear" w:color="auto" w:fill="auto"/>
            <w:noWrap/>
            <w:vAlign w:val="center"/>
            <w:hideMark/>
          </w:tcPr>
          <w:p w14:paraId="3ACDF0EE"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1</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09A0A757"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3</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73407604"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1</w:t>
            </w:r>
          </w:p>
        </w:tc>
        <w:tc>
          <w:tcPr>
            <w:tcW w:w="1559" w:type="dxa"/>
            <w:tcBorders>
              <w:top w:val="nil"/>
              <w:left w:val="nil"/>
              <w:bottom w:val="single" w:sz="4" w:space="0" w:color="auto"/>
              <w:right w:val="single" w:sz="4" w:space="0" w:color="auto"/>
            </w:tcBorders>
            <w:shd w:val="clear" w:color="auto" w:fill="auto"/>
            <w:noWrap/>
            <w:vAlign w:val="center"/>
            <w:hideMark/>
          </w:tcPr>
          <w:p w14:paraId="0AFC6740" w14:textId="77777777" w:rsidR="00EE0A33" w:rsidRPr="00D31790" w:rsidRDefault="00EE0A33" w:rsidP="00D31790">
            <w:pPr>
              <w:spacing w:after="0" w:line="240" w:lineRule="auto"/>
              <w:jc w:val="center"/>
              <w:rPr>
                <w:rFonts w:ascii="Arial" w:eastAsia="Times New Roman" w:hAnsi="Arial" w:cs="Arial"/>
                <w:color w:val="993300"/>
                <w:lang w:val="fr-FR" w:eastAsia="fr-FR"/>
              </w:rPr>
            </w:pPr>
            <w:r w:rsidRPr="00D31790">
              <w:rPr>
                <w:rFonts w:ascii="Arial" w:eastAsia="Times New Roman" w:hAnsi="Arial" w:cs="Arial"/>
                <w:color w:val="993300"/>
                <w:lang w:val="fr-FR" w:eastAsia="fr-FR"/>
              </w:rPr>
              <w:t>216</w:t>
            </w:r>
          </w:p>
        </w:tc>
      </w:tr>
      <w:tr w:rsidR="00EE0A33" w:rsidRPr="00BE7497" w14:paraId="49E854D5" w14:textId="77777777" w:rsidTr="002A56F2">
        <w:trPr>
          <w:trHeight w:val="35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280F1BA"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9FE590C"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7DAADF06"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1F3AD5D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97,7%</w:t>
            </w:r>
          </w:p>
        </w:tc>
        <w:tc>
          <w:tcPr>
            <w:tcW w:w="1560" w:type="dxa"/>
            <w:tcBorders>
              <w:top w:val="nil"/>
              <w:left w:val="nil"/>
              <w:bottom w:val="single" w:sz="4" w:space="0" w:color="auto"/>
              <w:right w:val="single" w:sz="4" w:space="0" w:color="auto"/>
            </w:tcBorders>
            <w:shd w:val="clear" w:color="auto" w:fill="auto"/>
            <w:noWrap/>
            <w:vAlign w:val="center"/>
            <w:hideMark/>
          </w:tcPr>
          <w:p w14:paraId="2F29E82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0,5%</w:t>
            </w:r>
          </w:p>
        </w:tc>
        <w:tc>
          <w:tcPr>
            <w:tcW w:w="1842" w:type="dxa"/>
            <w:tcBorders>
              <w:top w:val="nil"/>
              <w:left w:val="nil"/>
              <w:bottom w:val="single" w:sz="4" w:space="0" w:color="auto"/>
              <w:right w:val="single" w:sz="4" w:space="0" w:color="auto"/>
            </w:tcBorders>
            <w:shd w:val="clear" w:color="auto" w:fill="auto"/>
            <w:noWrap/>
            <w:vAlign w:val="center"/>
            <w:hideMark/>
          </w:tcPr>
          <w:p w14:paraId="75BCEF18"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1,4%</w:t>
            </w:r>
          </w:p>
        </w:tc>
        <w:tc>
          <w:tcPr>
            <w:tcW w:w="1843" w:type="dxa"/>
            <w:tcBorders>
              <w:top w:val="nil"/>
              <w:left w:val="nil"/>
              <w:bottom w:val="single" w:sz="4" w:space="0" w:color="auto"/>
              <w:right w:val="single" w:sz="4" w:space="0" w:color="auto"/>
            </w:tcBorders>
            <w:shd w:val="clear" w:color="auto" w:fill="auto"/>
            <w:noWrap/>
            <w:vAlign w:val="center"/>
            <w:hideMark/>
          </w:tcPr>
          <w:p w14:paraId="6C2D695F"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0,5%</w:t>
            </w:r>
          </w:p>
        </w:tc>
        <w:tc>
          <w:tcPr>
            <w:tcW w:w="1559" w:type="dxa"/>
            <w:tcBorders>
              <w:top w:val="nil"/>
              <w:left w:val="nil"/>
              <w:bottom w:val="single" w:sz="4" w:space="0" w:color="auto"/>
              <w:right w:val="single" w:sz="4" w:space="0" w:color="auto"/>
            </w:tcBorders>
            <w:shd w:val="clear" w:color="auto" w:fill="auto"/>
            <w:noWrap/>
            <w:vAlign w:val="center"/>
            <w:hideMark/>
          </w:tcPr>
          <w:p w14:paraId="253052E1"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590722F3"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10B5A13"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16A7352"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3BD6C730"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BFBFBF" w:themeFill="background1" w:themeFillShade="BF"/>
            <w:noWrap/>
            <w:vAlign w:val="center"/>
            <w:hideMark/>
          </w:tcPr>
          <w:p w14:paraId="39A45155"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63,9%</w:t>
            </w:r>
          </w:p>
        </w:tc>
        <w:tc>
          <w:tcPr>
            <w:tcW w:w="1560" w:type="dxa"/>
            <w:tcBorders>
              <w:top w:val="nil"/>
              <w:left w:val="nil"/>
              <w:bottom w:val="single" w:sz="4" w:space="0" w:color="auto"/>
              <w:right w:val="single" w:sz="4" w:space="0" w:color="auto"/>
            </w:tcBorders>
            <w:shd w:val="clear" w:color="auto" w:fill="auto"/>
            <w:noWrap/>
            <w:vAlign w:val="center"/>
            <w:hideMark/>
          </w:tcPr>
          <w:p w14:paraId="6FD0FBFF"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0,3%</w:t>
            </w:r>
          </w:p>
        </w:tc>
        <w:tc>
          <w:tcPr>
            <w:tcW w:w="1842" w:type="dxa"/>
            <w:tcBorders>
              <w:top w:val="nil"/>
              <w:left w:val="nil"/>
              <w:bottom w:val="single" w:sz="4" w:space="0" w:color="auto"/>
              <w:right w:val="single" w:sz="4" w:space="0" w:color="auto"/>
            </w:tcBorders>
            <w:shd w:val="clear" w:color="auto" w:fill="auto"/>
            <w:noWrap/>
            <w:vAlign w:val="center"/>
            <w:hideMark/>
          </w:tcPr>
          <w:p w14:paraId="3F6068D6"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0,9%</w:t>
            </w:r>
          </w:p>
        </w:tc>
        <w:tc>
          <w:tcPr>
            <w:tcW w:w="1843" w:type="dxa"/>
            <w:tcBorders>
              <w:top w:val="nil"/>
              <w:left w:val="nil"/>
              <w:bottom w:val="single" w:sz="4" w:space="0" w:color="auto"/>
              <w:right w:val="single" w:sz="4" w:space="0" w:color="auto"/>
            </w:tcBorders>
            <w:shd w:val="clear" w:color="auto" w:fill="auto"/>
            <w:noWrap/>
            <w:vAlign w:val="center"/>
            <w:hideMark/>
          </w:tcPr>
          <w:p w14:paraId="70A2B5AD"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0,3%</w:t>
            </w:r>
          </w:p>
        </w:tc>
        <w:tc>
          <w:tcPr>
            <w:tcW w:w="1559" w:type="dxa"/>
            <w:tcBorders>
              <w:top w:val="nil"/>
              <w:left w:val="nil"/>
              <w:bottom w:val="single" w:sz="4" w:space="0" w:color="auto"/>
              <w:right w:val="single" w:sz="4" w:space="0" w:color="auto"/>
            </w:tcBorders>
            <w:shd w:val="clear" w:color="auto" w:fill="auto"/>
            <w:noWrap/>
            <w:vAlign w:val="center"/>
            <w:hideMark/>
          </w:tcPr>
          <w:p w14:paraId="2D20A92E"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65,5%</w:t>
            </w:r>
          </w:p>
        </w:tc>
      </w:tr>
      <w:tr w:rsidR="00EE0A33" w:rsidRPr="00BE7497" w14:paraId="7F1BE3D9"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1D4AAEF"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5EB93BB"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18 et plus</w:t>
            </w: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698F6BDC"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3E29CBB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89</w:t>
            </w:r>
          </w:p>
        </w:tc>
        <w:tc>
          <w:tcPr>
            <w:tcW w:w="1560" w:type="dxa"/>
            <w:tcBorders>
              <w:top w:val="nil"/>
              <w:left w:val="nil"/>
              <w:bottom w:val="single" w:sz="4" w:space="0" w:color="auto"/>
              <w:right w:val="single" w:sz="4" w:space="0" w:color="auto"/>
            </w:tcBorders>
            <w:shd w:val="clear" w:color="auto" w:fill="auto"/>
            <w:noWrap/>
            <w:vAlign w:val="center"/>
            <w:hideMark/>
          </w:tcPr>
          <w:p w14:paraId="6479CBF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11</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2F92359F"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6</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171FD068"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8</w:t>
            </w:r>
          </w:p>
        </w:tc>
        <w:tc>
          <w:tcPr>
            <w:tcW w:w="1559" w:type="dxa"/>
            <w:tcBorders>
              <w:top w:val="nil"/>
              <w:left w:val="nil"/>
              <w:bottom w:val="single" w:sz="4" w:space="0" w:color="auto"/>
              <w:right w:val="single" w:sz="4" w:space="0" w:color="auto"/>
            </w:tcBorders>
            <w:shd w:val="clear" w:color="auto" w:fill="auto"/>
            <w:noWrap/>
            <w:vAlign w:val="center"/>
            <w:hideMark/>
          </w:tcPr>
          <w:p w14:paraId="3A8AEFBC"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114</w:t>
            </w:r>
          </w:p>
        </w:tc>
      </w:tr>
      <w:tr w:rsidR="00EE0A33" w:rsidRPr="00BE7497" w14:paraId="24239DF3" w14:textId="77777777" w:rsidTr="002A56F2">
        <w:trPr>
          <w:trHeight w:val="35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C00F2E4"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6D87E3B"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3A6F40E0"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5918A7F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78,1%</w:t>
            </w:r>
          </w:p>
        </w:tc>
        <w:tc>
          <w:tcPr>
            <w:tcW w:w="1560" w:type="dxa"/>
            <w:tcBorders>
              <w:top w:val="nil"/>
              <w:left w:val="nil"/>
              <w:bottom w:val="single" w:sz="4" w:space="0" w:color="auto"/>
              <w:right w:val="single" w:sz="4" w:space="0" w:color="auto"/>
            </w:tcBorders>
            <w:shd w:val="clear" w:color="auto" w:fill="auto"/>
            <w:noWrap/>
            <w:vAlign w:val="center"/>
            <w:hideMark/>
          </w:tcPr>
          <w:p w14:paraId="21F1943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9,6%</w:t>
            </w:r>
          </w:p>
        </w:tc>
        <w:tc>
          <w:tcPr>
            <w:tcW w:w="1842" w:type="dxa"/>
            <w:tcBorders>
              <w:top w:val="nil"/>
              <w:left w:val="nil"/>
              <w:bottom w:val="single" w:sz="4" w:space="0" w:color="auto"/>
              <w:right w:val="single" w:sz="4" w:space="0" w:color="auto"/>
            </w:tcBorders>
            <w:shd w:val="clear" w:color="auto" w:fill="auto"/>
            <w:noWrap/>
            <w:vAlign w:val="center"/>
            <w:hideMark/>
          </w:tcPr>
          <w:p w14:paraId="4BCFCCC2"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5,3%</w:t>
            </w:r>
          </w:p>
        </w:tc>
        <w:tc>
          <w:tcPr>
            <w:tcW w:w="1843" w:type="dxa"/>
            <w:tcBorders>
              <w:top w:val="nil"/>
              <w:left w:val="nil"/>
              <w:bottom w:val="single" w:sz="4" w:space="0" w:color="auto"/>
              <w:right w:val="single" w:sz="4" w:space="0" w:color="auto"/>
            </w:tcBorders>
            <w:shd w:val="clear" w:color="auto" w:fill="auto"/>
            <w:noWrap/>
            <w:vAlign w:val="center"/>
            <w:hideMark/>
          </w:tcPr>
          <w:p w14:paraId="7DEF12F4"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7,0%</w:t>
            </w:r>
          </w:p>
        </w:tc>
        <w:tc>
          <w:tcPr>
            <w:tcW w:w="1559" w:type="dxa"/>
            <w:tcBorders>
              <w:top w:val="nil"/>
              <w:left w:val="nil"/>
              <w:bottom w:val="single" w:sz="4" w:space="0" w:color="auto"/>
              <w:right w:val="single" w:sz="4" w:space="0" w:color="auto"/>
            </w:tcBorders>
            <w:shd w:val="clear" w:color="auto" w:fill="auto"/>
            <w:noWrap/>
            <w:vAlign w:val="center"/>
            <w:hideMark/>
          </w:tcPr>
          <w:p w14:paraId="57B70ABB"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0E5D3183"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56F29FB" w14:textId="77777777" w:rsidR="00EE0A33" w:rsidRPr="002A56F2" w:rsidRDefault="00EE0A33" w:rsidP="00C26578">
            <w:pPr>
              <w:spacing w:after="0" w:line="240" w:lineRule="auto"/>
              <w:rPr>
                <w:rFonts w:ascii="Arial" w:eastAsia="Times New Roman" w:hAnsi="Arial" w:cs="Arial"/>
                <w:lang w:val="fr-FR" w:eastAsia="fr-FR"/>
              </w:rPr>
            </w:pPr>
          </w:p>
        </w:tc>
        <w:tc>
          <w:tcPr>
            <w:tcW w:w="1297"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E8940B5" w14:textId="77777777" w:rsidR="00EE0A33" w:rsidRPr="002A56F2" w:rsidRDefault="00EE0A33" w:rsidP="00BE7497">
            <w:pPr>
              <w:spacing w:after="0" w:line="240" w:lineRule="auto"/>
              <w:rPr>
                <w:rFonts w:ascii="Arial" w:eastAsia="Times New Roman" w:hAnsi="Arial" w:cs="Arial"/>
                <w:lang w:val="fr-FR" w:eastAsia="fr-FR"/>
              </w:rPr>
            </w:pPr>
          </w:p>
        </w:tc>
        <w:tc>
          <w:tcPr>
            <w:tcW w:w="3606" w:type="dxa"/>
            <w:gridSpan w:val="2"/>
            <w:tcBorders>
              <w:top w:val="nil"/>
              <w:left w:val="nil"/>
              <w:bottom w:val="single" w:sz="4" w:space="0" w:color="auto"/>
              <w:right w:val="single" w:sz="4" w:space="0" w:color="auto"/>
            </w:tcBorders>
            <w:shd w:val="clear" w:color="auto" w:fill="A5A5A5" w:themeFill="accent3"/>
            <w:vAlign w:val="center"/>
            <w:hideMark/>
          </w:tcPr>
          <w:p w14:paraId="52843E16"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BFBFBF" w:themeFill="background1" w:themeFillShade="BF"/>
            <w:noWrap/>
            <w:vAlign w:val="center"/>
            <w:hideMark/>
          </w:tcPr>
          <w:p w14:paraId="364EC622"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27,0%</w:t>
            </w:r>
          </w:p>
        </w:tc>
        <w:tc>
          <w:tcPr>
            <w:tcW w:w="1560" w:type="dxa"/>
            <w:tcBorders>
              <w:top w:val="nil"/>
              <w:left w:val="nil"/>
              <w:bottom w:val="single" w:sz="4" w:space="0" w:color="auto"/>
              <w:right w:val="single" w:sz="4" w:space="0" w:color="auto"/>
            </w:tcBorders>
            <w:shd w:val="clear" w:color="auto" w:fill="auto"/>
            <w:noWrap/>
            <w:vAlign w:val="center"/>
            <w:hideMark/>
          </w:tcPr>
          <w:p w14:paraId="0713CEA9"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3,3%</w:t>
            </w:r>
          </w:p>
        </w:tc>
        <w:tc>
          <w:tcPr>
            <w:tcW w:w="1842" w:type="dxa"/>
            <w:tcBorders>
              <w:top w:val="nil"/>
              <w:left w:val="nil"/>
              <w:bottom w:val="single" w:sz="4" w:space="0" w:color="auto"/>
              <w:right w:val="single" w:sz="4" w:space="0" w:color="auto"/>
            </w:tcBorders>
            <w:shd w:val="clear" w:color="auto" w:fill="auto"/>
            <w:noWrap/>
            <w:vAlign w:val="center"/>
            <w:hideMark/>
          </w:tcPr>
          <w:p w14:paraId="1DEBE7BD"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1,8%</w:t>
            </w:r>
          </w:p>
        </w:tc>
        <w:tc>
          <w:tcPr>
            <w:tcW w:w="1843" w:type="dxa"/>
            <w:tcBorders>
              <w:top w:val="nil"/>
              <w:left w:val="nil"/>
              <w:bottom w:val="single" w:sz="4" w:space="0" w:color="auto"/>
              <w:right w:val="single" w:sz="4" w:space="0" w:color="auto"/>
            </w:tcBorders>
            <w:shd w:val="clear" w:color="auto" w:fill="auto"/>
            <w:noWrap/>
            <w:vAlign w:val="center"/>
            <w:hideMark/>
          </w:tcPr>
          <w:p w14:paraId="7E25F5EE"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2,4%</w:t>
            </w:r>
          </w:p>
        </w:tc>
        <w:tc>
          <w:tcPr>
            <w:tcW w:w="1559" w:type="dxa"/>
            <w:tcBorders>
              <w:top w:val="nil"/>
              <w:left w:val="nil"/>
              <w:bottom w:val="single" w:sz="4" w:space="0" w:color="auto"/>
              <w:right w:val="single" w:sz="4" w:space="0" w:color="auto"/>
            </w:tcBorders>
            <w:shd w:val="clear" w:color="auto" w:fill="auto"/>
            <w:noWrap/>
            <w:vAlign w:val="center"/>
            <w:hideMark/>
          </w:tcPr>
          <w:p w14:paraId="1158951D" w14:textId="77777777" w:rsidR="00EE0A33" w:rsidRPr="0075124A" w:rsidRDefault="00EE0A33" w:rsidP="00D31790">
            <w:pPr>
              <w:spacing w:after="0" w:line="240" w:lineRule="auto"/>
              <w:jc w:val="center"/>
              <w:rPr>
                <w:rFonts w:ascii="Arial" w:eastAsia="Times New Roman" w:hAnsi="Arial" w:cs="Arial"/>
                <w:color w:val="993300"/>
                <w:lang w:val="fr-FR" w:eastAsia="fr-FR"/>
              </w:rPr>
            </w:pPr>
            <w:r w:rsidRPr="0075124A">
              <w:rPr>
                <w:rFonts w:ascii="Arial" w:eastAsia="Times New Roman" w:hAnsi="Arial" w:cs="Arial"/>
                <w:color w:val="993300"/>
                <w:lang w:val="fr-FR" w:eastAsia="fr-FR"/>
              </w:rPr>
              <w:t>34,5%</w:t>
            </w:r>
          </w:p>
        </w:tc>
      </w:tr>
      <w:tr w:rsidR="00EE0A33" w:rsidRPr="00BE7497" w14:paraId="4EDCDB09"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8411601"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63F5ECAB" w14:textId="11A223A6"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Total</w:t>
            </w:r>
          </w:p>
        </w:tc>
        <w:tc>
          <w:tcPr>
            <w:tcW w:w="3593" w:type="dxa"/>
            <w:tcBorders>
              <w:top w:val="nil"/>
              <w:left w:val="nil"/>
              <w:bottom w:val="single" w:sz="4" w:space="0" w:color="auto"/>
              <w:right w:val="single" w:sz="4" w:space="0" w:color="auto"/>
            </w:tcBorders>
            <w:shd w:val="clear" w:color="auto" w:fill="A5A5A5" w:themeFill="accent3"/>
            <w:vAlign w:val="center"/>
            <w:hideMark/>
          </w:tcPr>
          <w:p w14:paraId="6C8540D3"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Effectif</w:t>
            </w:r>
          </w:p>
        </w:tc>
        <w:tc>
          <w:tcPr>
            <w:tcW w:w="1272" w:type="dxa"/>
            <w:tcBorders>
              <w:top w:val="nil"/>
              <w:left w:val="nil"/>
              <w:bottom w:val="single" w:sz="4" w:space="0" w:color="auto"/>
              <w:right w:val="single" w:sz="4" w:space="0" w:color="auto"/>
            </w:tcBorders>
            <w:shd w:val="clear" w:color="auto" w:fill="auto"/>
            <w:noWrap/>
            <w:vAlign w:val="center"/>
            <w:hideMark/>
          </w:tcPr>
          <w:p w14:paraId="4F14BD49"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300</w:t>
            </w:r>
          </w:p>
        </w:tc>
        <w:tc>
          <w:tcPr>
            <w:tcW w:w="1560" w:type="dxa"/>
            <w:tcBorders>
              <w:top w:val="nil"/>
              <w:left w:val="nil"/>
              <w:bottom w:val="single" w:sz="4" w:space="0" w:color="auto"/>
              <w:right w:val="single" w:sz="4" w:space="0" w:color="auto"/>
            </w:tcBorders>
            <w:shd w:val="clear" w:color="auto" w:fill="auto"/>
            <w:noWrap/>
            <w:vAlign w:val="center"/>
            <w:hideMark/>
          </w:tcPr>
          <w:p w14:paraId="69AE833E"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12</w:t>
            </w:r>
          </w:p>
        </w:tc>
        <w:tc>
          <w:tcPr>
            <w:tcW w:w="1842" w:type="dxa"/>
            <w:tcBorders>
              <w:top w:val="nil"/>
              <w:left w:val="nil"/>
              <w:bottom w:val="single" w:sz="4" w:space="0" w:color="auto"/>
              <w:right w:val="single" w:sz="4" w:space="0" w:color="auto"/>
            </w:tcBorders>
            <w:shd w:val="clear" w:color="auto" w:fill="BFBFBF" w:themeFill="background1" w:themeFillShade="BF"/>
            <w:noWrap/>
            <w:vAlign w:val="center"/>
            <w:hideMark/>
          </w:tcPr>
          <w:p w14:paraId="66EDC6AD" w14:textId="77777777" w:rsidR="00EE0A33" w:rsidRPr="00F25798" w:rsidRDefault="00EE0A33" w:rsidP="00D31790">
            <w:pPr>
              <w:spacing w:after="0" w:line="240" w:lineRule="auto"/>
              <w:jc w:val="center"/>
              <w:rPr>
                <w:rFonts w:ascii="Arial" w:eastAsia="Times New Roman" w:hAnsi="Arial" w:cs="Arial"/>
                <w:b/>
                <w:color w:val="993300"/>
                <w:lang w:val="fr-FR" w:eastAsia="fr-FR"/>
              </w:rPr>
            </w:pPr>
            <w:r w:rsidRPr="00F25798">
              <w:rPr>
                <w:rFonts w:ascii="Arial" w:eastAsia="Times New Roman" w:hAnsi="Arial" w:cs="Arial"/>
                <w:b/>
                <w:color w:val="993300"/>
                <w:lang w:val="fr-FR" w:eastAsia="fr-FR"/>
              </w:rPr>
              <w:t>9</w:t>
            </w:r>
          </w:p>
        </w:tc>
        <w:tc>
          <w:tcPr>
            <w:tcW w:w="1843" w:type="dxa"/>
            <w:tcBorders>
              <w:top w:val="nil"/>
              <w:left w:val="nil"/>
              <w:bottom w:val="single" w:sz="4" w:space="0" w:color="auto"/>
              <w:right w:val="single" w:sz="4" w:space="0" w:color="auto"/>
            </w:tcBorders>
            <w:shd w:val="clear" w:color="auto" w:fill="BFBFBF" w:themeFill="background1" w:themeFillShade="BF"/>
            <w:noWrap/>
            <w:vAlign w:val="center"/>
            <w:hideMark/>
          </w:tcPr>
          <w:p w14:paraId="4AEBBCEE" w14:textId="77777777" w:rsidR="00EE0A33" w:rsidRPr="00F25798" w:rsidRDefault="00EE0A33" w:rsidP="00D31790">
            <w:pPr>
              <w:spacing w:after="0" w:line="240" w:lineRule="auto"/>
              <w:jc w:val="center"/>
              <w:rPr>
                <w:rFonts w:ascii="Arial" w:eastAsia="Times New Roman" w:hAnsi="Arial" w:cs="Arial"/>
                <w:b/>
                <w:color w:val="993300"/>
                <w:lang w:val="fr-FR" w:eastAsia="fr-FR"/>
              </w:rPr>
            </w:pPr>
            <w:r w:rsidRPr="00F25798">
              <w:rPr>
                <w:rFonts w:ascii="Arial" w:eastAsia="Times New Roman" w:hAnsi="Arial" w:cs="Arial"/>
                <w:b/>
                <w:color w:val="993300"/>
                <w:lang w:val="fr-FR" w:eastAsia="fr-FR"/>
              </w:rPr>
              <w:t>9</w:t>
            </w:r>
          </w:p>
        </w:tc>
        <w:tc>
          <w:tcPr>
            <w:tcW w:w="1559" w:type="dxa"/>
            <w:tcBorders>
              <w:top w:val="nil"/>
              <w:left w:val="nil"/>
              <w:bottom w:val="single" w:sz="4" w:space="0" w:color="auto"/>
              <w:right w:val="single" w:sz="4" w:space="0" w:color="auto"/>
            </w:tcBorders>
            <w:shd w:val="clear" w:color="auto" w:fill="auto"/>
            <w:noWrap/>
            <w:vAlign w:val="center"/>
            <w:hideMark/>
          </w:tcPr>
          <w:p w14:paraId="50BBC762" w14:textId="77777777" w:rsidR="00EE0A33" w:rsidRPr="005F0F00" w:rsidRDefault="00EE0A33" w:rsidP="00D31790">
            <w:pPr>
              <w:spacing w:after="0" w:line="240" w:lineRule="auto"/>
              <w:jc w:val="center"/>
              <w:rPr>
                <w:rFonts w:ascii="Arial" w:eastAsia="Times New Roman" w:hAnsi="Arial" w:cs="Arial"/>
                <w:color w:val="993300"/>
                <w:lang w:val="fr-FR" w:eastAsia="fr-FR"/>
              </w:rPr>
            </w:pPr>
            <w:r w:rsidRPr="005F0F00">
              <w:rPr>
                <w:rFonts w:ascii="Arial" w:eastAsia="Times New Roman" w:hAnsi="Arial" w:cs="Arial"/>
                <w:color w:val="993300"/>
                <w:lang w:val="fr-FR" w:eastAsia="fr-FR"/>
              </w:rPr>
              <w:t>330</w:t>
            </w:r>
          </w:p>
        </w:tc>
      </w:tr>
      <w:tr w:rsidR="00EE0A33" w:rsidRPr="00BE7497" w14:paraId="77877840" w14:textId="77777777" w:rsidTr="002A56F2">
        <w:trPr>
          <w:trHeight w:val="377"/>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9CBB958"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67922CF9" w14:textId="0812AE0E" w:rsidR="00EE0A33" w:rsidRPr="002A56F2" w:rsidRDefault="00EE0A33" w:rsidP="00BE7497">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vAlign w:val="center"/>
            <w:hideMark/>
          </w:tcPr>
          <w:p w14:paraId="6DD43BA6"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dans Type d'EJM (selon la tranche d'âge)</w:t>
            </w:r>
          </w:p>
        </w:tc>
        <w:tc>
          <w:tcPr>
            <w:tcW w:w="1272" w:type="dxa"/>
            <w:tcBorders>
              <w:top w:val="nil"/>
              <w:left w:val="nil"/>
              <w:bottom w:val="single" w:sz="4" w:space="0" w:color="auto"/>
              <w:right w:val="single" w:sz="4" w:space="0" w:color="auto"/>
            </w:tcBorders>
            <w:shd w:val="clear" w:color="auto" w:fill="auto"/>
            <w:noWrap/>
            <w:vAlign w:val="center"/>
            <w:hideMark/>
          </w:tcPr>
          <w:p w14:paraId="02013E6D"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90,9%</w:t>
            </w:r>
          </w:p>
        </w:tc>
        <w:tc>
          <w:tcPr>
            <w:tcW w:w="1560" w:type="dxa"/>
            <w:tcBorders>
              <w:top w:val="nil"/>
              <w:left w:val="nil"/>
              <w:bottom w:val="single" w:sz="4" w:space="0" w:color="auto"/>
              <w:right w:val="single" w:sz="4" w:space="0" w:color="auto"/>
            </w:tcBorders>
            <w:shd w:val="clear" w:color="auto" w:fill="auto"/>
            <w:noWrap/>
            <w:vAlign w:val="center"/>
            <w:hideMark/>
          </w:tcPr>
          <w:p w14:paraId="04C49D7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3,6%</w:t>
            </w:r>
          </w:p>
        </w:tc>
        <w:tc>
          <w:tcPr>
            <w:tcW w:w="1842" w:type="dxa"/>
            <w:tcBorders>
              <w:top w:val="nil"/>
              <w:left w:val="nil"/>
              <w:bottom w:val="single" w:sz="4" w:space="0" w:color="auto"/>
              <w:right w:val="single" w:sz="4" w:space="0" w:color="auto"/>
            </w:tcBorders>
            <w:shd w:val="clear" w:color="auto" w:fill="auto"/>
            <w:noWrap/>
            <w:vAlign w:val="center"/>
            <w:hideMark/>
          </w:tcPr>
          <w:p w14:paraId="05D984C0"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2,7%</w:t>
            </w:r>
          </w:p>
        </w:tc>
        <w:tc>
          <w:tcPr>
            <w:tcW w:w="1843" w:type="dxa"/>
            <w:tcBorders>
              <w:top w:val="nil"/>
              <w:left w:val="nil"/>
              <w:bottom w:val="single" w:sz="4" w:space="0" w:color="auto"/>
              <w:right w:val="single" w:sz="4" w:space="0" w:color="auto"/>
            </w:tcBorders>
            <w:shd w:val="clear" w:color="auto" w:fill="auto"/>
            <w:noWrap/>
            <w:vAlign w:val="center"/>
            <w:hideMark/>
          </w:tcPr>
          <w:p w14:paraId="04C66BCC"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2,7%</w:t>
            </w:r>
          </w:p>
        </w:tc>
        <w:tc>
          <w:tcPr>
            <w:tcW w:w="1559" w:type="dxa"/>
            <w:tcBorders>
              <w:top w:val="nil"/>
              <w:left w:val="nil"/>
              <w:bottom w:val="single" w:sz="4" w:space="0" w:color="auto"/>
              <w:right w:val="single" w:sz="4" w:space="0" w:color="auto"/>
            </w:tcBorders>
            <w:shd w:val="clear" w:color="auto" w:fill="auto"/>
            <w:noWrap/>
            <w:vAlign w:val="center"/>
            <w:hideMark/>
          </w:tcPr>
          <w:p w14:paraId="4B222237" w14:textId="77777777" w:rsidR="00EE0A33" w:rsidRPr="002A56F2" w:rsidRDefault="00EE0A33" w:rsidP="00D31790">
            <w:pPr>
              <w:spacing w:after="0" w:line="240" w:lineRule="auto"/>
              <w:jc w:val="center"/>
              <w:rPr>
                <w:rFonts w:ascii="Arial" w:eastAsia="Times New Roman" w:hAnsi="Arial" w:cs="Arial"/>
                <w:color w:val="993300"/>
                <w:lang w:val="fr-FR" w:eastAsia="fr-FR"/>
              </w:rPr>
            </w:pPr>
            <w:r w:rsidRPr="002A56F2">
              <w:rPr>
                <w:rFonts w:ascii="Arial" w:eastAsia="Times New Roman" w:hAnsi="Arial" w:cs="Arial"/>
                <w:color w:val="993300"/>
                <w:lang w:val="fr-FR" w:eastAsia="fr-FR"/>
              </w:rPr>
              <w:t>100,0%</w:t>
            </w:r>
          </w:p>
        </w:tc>
      </w:tr>
      <w:tr w:rsidR="00EE0A33" w:rsidRPr="00BE7497" w14:paraId="2899B91C" w14:textId="77777777" w:rsidTr="002A56F2">
        <w:trPr>
          <w:trHeight w:val="300"/>
        </w:trPr>
        <w:tc>
          <w:tcPr>
            <w:tcW w:w="1191"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31D2FD4" w14:textId="77777777" w:rsidR="00EE0A33" w:rsidRPr="002A56F2" w:rsidRDefault="00EE0A33" w:rsidP="00C26578">
            <w:pPr>
              <w:spacing w:after="0" w:line="240" w:lineRule="auto"/>
              <w:rPr>
                <w:rFonts w:ascii="Arial" w:eastAsia="Times New Roman" w:hAnsi="Arial" w:cs="Arial"/>
                <w:lang w:val="fr-FR" w:eastAsia="fr-FR"/>
              </w:rPr>
            </w:pPr>
          </w:p>
        </w:tc>
        <w:tc>
          <w:tcPr>
            <w:tcW w:w="1310" w:type="dxa"/>
            <w:gridSpan w:val="2"/>
            <w:vMerge/>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31C0A62B" w14:textId="362121A1" w:rsidR="00EE0A33" w:rsidRPr="002A56F2" w:rsidRDefault="00EE0A33" w:rsidP="00BE7497">
            <w:pPr>
              <w:spacing w:after="0" w:line="240" w:lineRule="auto"/>
              <w:rPr>
                <w:rFonts w:ascii="Arial" w:eastAsia="Times New Roman" w:hAnsi="Arial" w:cs="Arial"/>
                <w:lang w:val="fr-FR" w:eastAsia="fr-FR"/>
              </w:rPr>
            </w:pPr>
          </w:p>
        </w:tc>
        <w:tc>
          <w:tcPr>
            <w:tcW w:w="3593" w:type="dxa"/>
            <w:tcBorders>
              <w:top w:val="nil"/>
              <w:left w:val="nil"/>
              <w:bottom w:val="single" w:sz="4" w:space="0" w:color="auto"/>
              <w:right w:val="single" w:sz="4" w:space="0" w:color="auto"/>
            </w:tcBorders>
            <w:shd w:val="clear" w:color="auto" w:fill="A5A5A5" w:themeFill="accent3"/>
            <w:vAlign w:val="center"/>
            <w:hideMark/>
          </w:tcPr>
          <w:p w14:paraId="46B38468" w14:textId="77777777" w:rsidR="00EE0A33" w:rsidRPr="002A56F2" w:rsidRDefault="00EE0A33" w:rsidP="00BE7497">
            <w:pPr>
              <w:spacing w:after="0" w:line="240" w:lineRule="auto"/>
              <w:rPr>
                <w:rFonts w:ascii="Arial" w:eastAsia="Times New Roman" w:hAnsi="Arial" w:cs="Arial"/>
                <w:lang w:val="fr-FR" w:eastAsia="fr-FR"/>
              </w:rPr>
            </w:pPr>
            <w:r w:rsidRPr="002A56F2">
              <w:rPr>
                <w:rFonts w:ascii="Arial" w:eastAsia="Times New Roman" w:hAnsi="Arial" w:cs="Arial"/>
                <w:lang w:val="fr-FR" w:eastAsia="fr-FR"/>
              </w:rPr>
              <w:t>% du total</w:t>
            </w:r>
          </w:p>
        </w:tc>
        <w:tc>
          <w:tcPr>
            <w:tcW w:w="1272" w:type="dxa"/>
            <w:tcBorders>
              <w:top w:val="nil"/>
              <w:left w:val="nil"/>
              <w:bottom w:val="single" w:sz="4" w:space="0" w:color="auto"/>
              <w:right w:val="single" w:sz="4" w:space="0" w:color="auto"/>
            </w:tcBorders>
            <w:shd w:val="clear" w:color="auto" w:fill="BFBFBF" w:themeFill="background1" w:themeFillShade="BF"/>
            <w:noWrap/>
            <w:vAlign w:val="center"/>
            <w:hideMark/>
          </w:tcPr>
          <w:p w14:paraId="6FEB59E1" w14:textId="77777777" w:rsidR="00EE0A33" w:rsidRPr="0075124A" w:rsidRDefault="00EE0A33" w:rsidP="00D31790">
            <w:pPr>
              <w:spacing w:after="0" w:line="240" w:lineRule="auto"/>
              <w:jc w:val="center"/>
              <w:rPr>
                <w:rFonts w:ascii="Arial" w:eastAsia="Times New Roman" w:hAnsi="Arial" w:cs="Arial"/>
                <w:b/>
                <w:color w:val="993300"/>
                <w:lang w:val="fr-FR" w:eastAsia="fr-FR"/>
              </w:rPr>
            </w:pPr>
            <w:r w:rsidRPr="0075124A">
              <w:rPr>
                <w:rFonts w:ascii="Arial" w:eastAsia="Times New Roman" w:hAnsi="Arial" w:cs="Arial"/>
                <w:b/>
                <w:color w:val="993300"/>
                <w:lang w:val="fr-FR" w:eastAsia="fr-FR"/>
              </w:rPr>
              <w:t>90,9%</w:t>
            </w:r>
          </w:p>
        </w:tc>
        <w:tc>
          <w:tcPr>
            <w:tcW w:w="1560" w:type="dxa"/>
            <w:tcBorders>
              <w:top w:val="nil"/>
              <w:left w:val="nil"/>
              <w:bottom w:val="single" w:sz="4" w:space="0" w:color="auto"/>
              <w:right w:val="single" w:sz="4" w:space="0" w:color="auto"/>
            </w:tcBorders>
            <w:shd w:val="clear" w:color="auto" w:fill="auto"/>
            <w:noWrap/>
            <w:vAlign w:val="center"/>
            <w:hideMark/>
          </w:tcPr>
          <w:p w14:paraId="32E3ED3F" w14:textId="77777777" w:rsidR="00EE0A33" w:rsidRPr="00A9482B" w:rsidRDefault="00EE0A33" w:rsidP="00D31790">
            <w:pPr>
              <w:spacing w:after="0" w:line="240" w:lineRule="auto"/>
              <w:jc w:val="center"/>
              <w:rPr>
                <w:rFonts w:ascii="Arial" w:eastAsia="Times New Roman" w:hAnsi="Arial" w:cs="Arial"/>
                <w:color w:val="993300"/>
                <w:lang w:val="fr-FR" w:eastAsia="fr-FR"/>
              </w:rPr>
            </w:pPr>
            <w:r w:rsidRPr="00A9482B">
              <w:rPr>
                <w:rFonts w:ascii="Arial" w:eastAsia="Times New Roman" w:hAnsi="Arial" w:cs="Arial"/>
                <w:color w:val="993300"/>
                <w:lang w:val="fr-FR" w:eastAsia="fr-FR"/>
              </w:rPr>
              <w:t>3,6%</w:t>
            </w:r>
          </w:p>
        </w:tc>
        <w:tc>
          <w:tcPr>
            <w:tcW w:w="1842" w:type="dxa"/>
            <w:tcBorders>
              <w:top w:val="nil"/>
              <w:left w:val="nil"/>
              <w:bottom w:val="single" w:sz="4" w:space="0" w:color="auto"/>
              <w:right w:val="single" w:sz="4" w:space="0" w:color="auto"/>
            </w:tcBorders>
            <w:shd w:val="clear" w:color="auto" w:fill="auto"/>
            <w:noWrap/>
            <w:vAlign w:val="center"/>
            <w:hideMark/>
          </w:tcPr>
          <w:p w14:paraId="6D1161ED" w14:textId="77777777" w:rsidR="00EE0A33" w:rsidRPr="00A9482B" w:rsidRDefault="00EE0A33" w:rsidP="00D31790">
            <w:pPr>
              <w:spacing w:after="0" w:line="240" w:lineRule="auto"/>
              <w:jc w:val="center"/>
              <w:rPr>
                <w:rFonts w:ascii="Arial" w:eastAsia="Times New Roman" w:hAnsi="Arial" w:cs="Arial"/>
                <w:color w:val="993300"/>
                <w:lang w:val="fr-FR" w:eastAsia="fr-FR"/>
              </w:rPr>
            </w:pPr>
            <w:r w:rsidRPr="00A9482B">
              <w:rPr>
                <w:rFonts w:ascii="Arial" w:eastAsia="Times New Roman" w:hAnsi="Arial" w:cs="Arial"/>
                <w:color w:val="993300"/>
                <w:lang w:val="fr-FR" w:eastAsia="fr-FR"/>
              </w:rPr>
              <w:t>2,7%</w:t>
            </w:r>
          </w:p>
        </w:tc>
        <w:tc>
          <w:tcPr>
            <w:tcW w:w="1843" w:type="dxa"/>
            <w:tcBorders>
              <w:top w:val="nil"/>
              <w:left w:val="nil"/>
              <w:bottom w:val="single" w:sz="4" w:space="0" w:color="auto"/>
              <w:right w:val="single" w:sz="4" w:space="0" w:color="auto"/>
            </w:tcBorders>
            <w:shd w:val="clear" w:color="auto" w:fill="auto"/>
            <w:noWrap/>
            <w:vAlign w:val="center"/>
            <w:hideMark/>
          </w:tcPr>
          <w:p w14:paraId="4EE6AB58" w14:textId="77777777" w:rsidR="00EE0A33" w:rsidRPr="00A9482B" w:rsidRDefault="00EE0A33" w:rsidP="00D31790">
            <w:pPr>
              <w:spacing w:after="0" w:line="240" w:lineRule="auto"/>
              <w:jc w:val="center"/>
              <w:rPr>
                <w:rFonts w:ascii="Arial" w:eastAsia="Times New Roman" w:hAnsi="Arial" w:cs="Arial"/>
                <w:color w:val="993300"/>
                <w:lang w:val="fr-FR" w:eastAsia="fr-FR"/>
              </w:rPr>
            </w:pPr>
            <w:r w:rsidRPr="00A9482B">
              <w:rPr>
                <w:rFonts w:ascii="Arial" w:eastAsia="Times New Roman" w:hAnsi="Arial" w:cs="Arial"/>
                <w:color w:val="993300"/>
                <w:lang w:val="fr-FR" w:eastAsia="fr-FR"/>
              </w:rPr>
              <w:t>2,7%</w:t>
            </w:r>
          </w:p>
        </w:tc>
        <w:tc>
          <w:tcPr>
            <w:tcW w:w="1559" w:type="dxa"/>
            <w:tcBorders>
              <w:top w:val="nil"/>
              <w:left w:val="nil"/>
              <w:bottom w:val="single" w:sz="4" w:space="0" w:color="auto"/>
              <w:right w:val="single" w:sz="4" w:space="0" w:color="auto"/>
            </w:tcBorders>
            <w:shd w:val="clear" w:color="auto" w:fill="auto"/>
            <w:noWrap/>
            <w:vAlign w:val="center"/>
            <w:hideMark/>
          </w:tcPr>
          <w:p w14:paraId="02483EB1" w14:textId="77777777" w:rsidR="00EE0A33" w:rsidRPr="00A9482B" w:rsidRDefault="00EE0A33" w:rsidP="00D31790">
            <w:pPr>
              <w:spacing w:after="0" w:line="240" w:lineRule="auto"/>
              <w:jc w:val="center"/>
              <w:rPr>
                <w:rFonts w:ascii="Arial" w:eastAsia="Times New Roman" w:hAnsi="Arial" w:cs="Arial"/>
                <w:color w:val="993300"/>
                <w:lang w:val="fr-FR" w:eastAsia="fr-FR"/>
              </w:rPr>
            </w:pPr>
            <w:r w:rsidRPr="00A9482B">
              <w:rPr>
                <w:rFonts w:ascii="Arial" w:eastAsia="Times New Roman" w:hAnsi="Arial" w:cs="Arial"/>
                <w:color w:val="993300"/>
                <w:lang w:val="fr-FR" w:eastAsia="fr-FR"/>
              </w:rPr>
              <w:t>100,0%</w:t>
            </w:r>
          </w:p>
        </w:tc>
      </w:tr>
    </w:tbl>
    <w:p w14:paraId="2314DEC9" w14:textId="3091569F" w:rsidR="00AA206E" w:rsidRPr="007E3263" w:rsidRDefault="00AA206E" w:rsidP="00AA206E">
      <w:pPr>
        <w:jc w:val="both"/>
        <w:rPr>
          <w:rFonts w:ascii="Arial" w:hAnsi="Arial" w:cs="Arial"/>
          <w:iCs/>
          <w:lang w:val="fr-FR"/>
        </w:rPr>
      </w:pPr>
      <w:r w:rsidRPr="007E3263">
        <w:rPr>
          <w:rFonts w:ascii="Arial" w:hAnsi="Arial" w:cs="Arial"/>
          <w:iCs/>
          <w:lang w:val="fr-FR"/>
        </w:rPr>
        <w:t>Source : Données d’enquête</w:t>
      </w:r>
    </w:p>
    <w:p w14:paraId="27C77A5E" w14:textId="5AB24F83" w:rsidR="003C6D4A" w:rsidRDefault="00C430E4" w:rsidP="32CEDF79">
      <w:pPr>
        <w:jc w:val="both"/>
        <w:rPr>
          <w:rFonts w:ascii="Arial" w:hAnsi="Arial" w:cs="Arial"/>
          <w:lang w:val="fr-FR"/>
        </w:rPr>
      </w:pPr>
      <w:r w:rsidRPr="32CEDF79">
        <w:rPr>
          <w:rFonts w:ascii="Arial" w:hAnsi="Arial" w:cs="Arial"/>
          <w:lang w:val="fr-FR"/>
        </w:rPr>
        <w:t>Le tableau montre que l</w:t>
      </w:r>
      <w:r w:rsidR="00736565">
        <w:rPr>
          <w:rFonts w:ascii="Arial" w:hAnsi="Arial" w:cs="Arial"/>
          <w:lang w:val="fr-FR"/>
        </w:rPr>
        <w:t xml:space="preserve">es enfants et les jeunes sont </w:t>
      </w:r>
      <w:r w:rsidRPr="32CEDF79">
        <w:rPr>
          <w:rFonts w:ascii="Arial" w:hAnsi="Arial" w:cs="Arial"/>
          <w:lang w:val="fr-FR"/>
        </w:rPr>
        <w:t>majorit</w:t>
      </w:r>
      <w:r w:rsidR="00736565">
        <w:rPr>
          <w:rFonts w:ascii="Arial" w:hAnsi="Arial" w:cs="Arial"/>
          <w:lang w:val="fr-FR"/>
        </w:rPr>
        <w:t xml:space="preserve">airement </w:t>
      </w:r>
      <w:r w:rsidRPr="32CEDF79">
        <w:rPr>
          <w:rFonts w:ascii="Arial" w:hAnsi="Arial" w:cs="Arial"/>
          <w:lang w:val="fr-FR"/>
        </w:rPr>
        <w:t>célibataire</w:t>
      </w:r>
      <w:r w:rsidR="00736565">
        <w:rPr>
          <w:rFonts w:ascii="Arial" w:hAnsi="Arial" w:cs="Arial"/>
          <w:lang w:val="fr-FR"/>
        </w:rPr>
        <w:t>s avec une proportion importante d</w:t>
      </w:r>
      <w:r w:rsidR="00AD4286">
        <w:rPr>
          <w:rFonts w:ascii="Arial" w:hAnsi="Arial" w:cs="Arial"/>
          <w:lang w:val="fr-FR"/>
        </w:rPr>
        <w:t>’enfant</w:t>
      </w:r>
      <w:r w:rsidR="00736565">
        <w:rPr>
          <w:rFonts w:ascii="Arial" w:hAnsi="Arial" w:cs="Arial"/>
          <w:lang w:val="fr-FR"/>
        </w:rPr>
        <w:t>s</w:t>
      </w:r>
      <w:r w:rsidRPr="32CEDF79">
        <w:rPr>
          <w:rFonts w:ascii="Arial" w:hAnsi="Arial" w:cs="Arial"/>
          <w:lang w:val="fr-FR"/>
        </w:rPr>
        <w:t xml:space="preserve">. Parmi les </w:t>
      </w:r>
      <w:r w:rsidR="00A9482B">
        <w:rPr>
          <w:rFonts w:ascii="Arial" w:hAnsi="Arial" w:cs="Arial"/>
          <w:lang w:val="fr-FR"/>
        </w:rPr>
        <w:t xml:space="preserve">EJM, 9 (3 </w:t>
      </w:r>
      <w:r w:rsidR="00433714">
        <w:rPr>
          <w:rFonts w:ascii="Arial" w:hAnsi="Arial" w:cs="Arial"/>
          <w:lang w:val="fr-FR"/>
        </w:rPr>
        <w:t xml:space="preserve">enfants </w:t>
      </w:r>
      <w:r w:rsidR="00A9482B">
        <w:rPr>
          <w:rFonts w:ascii="Arial" w:hAnsi="Arial" w:cs="Arial"/>
          <w:lang w:val="fr-FR"/>
        </w:rPr>
        <w:t xml:space="preserve">et 6 </w:t>
      </w:r>
      <w:r w:rsidR="00433714">
        <w:rPr>
          <w:rFonts w:ascii="Arial" w:hAnsi="Arial" w:cs="Arial"/>
          <w:lang w:val="fr-FR"/>
        </w:rPr>
        <w:t>jeunes</w:t>
      </w:r>
      <w:r w:rsidR="00A9482B">
        <w:rPr>
          <w:rFonts w:ascii="Arial" w:hAnsi="Arial" w:cs="Arial"/>
          <w:lang w:val="fr-FR"/>
        </w:rPr>
        <w:t xml:space="preserve">, 5 garçons et 4 filles) ont des </w:t>
      </w:r>
      <w:r w:rsidRPr="32CEDF79">
        <w:rPr>
          <w:rFonts w:ascii="Arial" w:hAnsi="Arial" w:cs="Arial"/>
          <w:lang w:val="fr-FR"/>
        </w:rPr>
        <w:t xml:space="preserve">enfants </w:t>
      </w:r>
      <w:r w:rsidR="00A9482B">
        <w:rPr>
          <w:rFonts w:ascii="Arial" w:hAnsi="Arial" w:cs="Arial"/>
          <w:lang w:val="fr-FR"/>
        </w:rPr>
        <w:t xml:space="preserve">à charges dans leurs pays d’origines </w:t>
      </w:r>
      <w:r w:rsidRPr="32CEDF79">
        <w:rPr>
          <w:rFonts w:ascii="Arial" w:hAnsi="Arial" w:cs="Arial"/>
          <w:lang w:val="fr-FR"/>
        </w:rPr>
        <w:t xml:space="preserve">et </w:t>
      </w:r>
      <w:r w:rsidR="00A9482B">
        <w:rPr>
          <w:rFonts w:ascii="Arial" w:hAnsi="Arial" w:cs="Arial"/>
          <w:lang w:val="fr-FR"/>
        </w:rPr>
        <w:t xml:space="preserve">9 </w:t>
      </w:r>
      <w:r w:rsidR="00DE3979">
        <w:rPr>
          <w:rFonts w:ascii="Arial" w:hAnsi="Arial" w:cs="Arial"/>
          <w:lang w:val="fr-FR"/>
        </w:rPr>
        <w:t xml:space="preserve">(01 </w:t>
      </w:r>
      <w:r w:rsidR="00433714">
        <w:rPr>
          <w:rFonts w:ascii="Arial" w:hAnsi="Arial" w:cs="Arial"/>
          <w:lang w:val="fr-FR"/>
        </w:rPr>
        <w:t>enfant</w:t>
      </w:r>
      <w:r w:rsidR="00A9482B">
        <w:rPr>
          <w:rFonts w:ascii="Arial" w:hAnsi="Arial" w:cs="Arial"/>
          <w:lang w:val="fr-FR"/>
        </w:rPr>
        <w:t xml:space="preserve"> et 8 </w:t>
      </w:r>
      <w:r w:rsidR="00433714">
        <w:rPr>
          <w:rFonts w:ascii="Arial" w:hAnsi="Arial" w:cs="Arial"/>
          <w:lang w:val="fr-FR"/>
        </w:rPr>
        <w:t>jeunes</w:t>
      </w:r>
      <w:r w:rsidR="00A9482B">
        <w:rPr>
          <w:rFonts w:ascii="Arial" w:hAnsi="Arial" w:cs="Arial"/>
          <w:lang w:val="fr-FR"/>
        </w:rPr>
        <w:t>, 5 garçons et 4 filles) avaient des enfants à charge pendant la migration.</w:t>
      </w:r>
      <w:r w:rsidR="00DE3979">
        <w:rPr>
          <w:rFonts w:ascii="Arial" w:hAnsi="Arial" w:cs="Arial"/>
          <w:lang w:val="fr-FR"/>
        </w:rPr>
        <w:t xml:space="preserve"> A cet effet, </w:t>
      </w:r>
      <w:r w:rsidRPr="32CEDF79">
        <w:rPr>
          <w:rFonts w:ascii="Arial" w:hAnsi="Arial" w:cs="Arial"/>
          <w:lang w:val="fr-FR"/>
        </w:rPr>
        <w:t xml:space="preserve">le fait de voyager avec des enfants en bas âge peut </w:t>
      </w:r>
      <w:r w:rsidR="00DE3979">
        <w:rPr>
          <w:rFonts w:ascii="Arial" w:hAnsi="Arial" w:cs="Arial"/>
          <w:lang w:val="fr-FR"/>
        </w:rPr>
        <w:t>accroitre les risque</w:t>
      </w:r>
      <w:r w:rsidR="006A5A0C">
        <w:rPr>
          <w:rFonts w:ascii="Arial" w:hAnsi="Arial" w:cs="Arial"/>
          <w:lang w:val="fr-FR"/>
        </w:rPr>
        <w:t>s</w:t>
      </w:r>
      <w:r w:rsidR="00DE3979">
        <w:rPr>
          <w:rFonts w:ascii="Arial" w:hAnsi="Arial" w:cs="Arial"/>
          <w:lang w:val="fr-FR"/>
        </w:rPr>
        <w:t xml:space="preserve"> de</w:t>
      </w:r>
      <w:r w:rsidRPr="32CEDF79">
        <w:rPr>
          <w:rFonts w:ascii="Arial" w:hAnsi="Arial" w:cs="Arial"/>
          <w:lang w:val="fr-FR"/>
        </w:rPr>
        <w:t xml:space="preserve"> vulnérabilité pour les jeunes parents mais </w:t>
      </w:r>
      <w:r w:rsidR="00DE3979">
        <w:rPr>
          <w:rFonts w:ascii="Arial" w:hAnsi="Arial" w:cs="Arial"/>
          <w:lang w:val="fr-FR"/>
        </w:rPr>
        <w:t xml:space="preserve">également </w:t>
      </w:r>
      <w:r w:rsidRPr="32CEDF79">
        <w:rPr>
          <w:rFonts w:ascii="Arial" w:hAnsi="Arial" w:cs="Arial"/>
          <w:lang w:val="fr-FR"/>
        </w:rPr>
        <w:t xml:space="preserve">pour </w:t>
      </w:r>
      <w:r w:rsidR="007B0720" w:rsidRPr="32CEDF79">
        <w:rPr>
          <w:rFonts w:ascii="Arial" w:hAnsi="Arial" w:cs="Arial"/>
          <w:lang w:val="fr-FR"/>
        </w:rPr>
        <w:t>les enfants à charge eux-mêmes</w:t>
      </w:r>
      <w:r w:rsidR="005568BA">
        <w:rPr>
          <w:rStyle w:val="Refdenotaalpie"/>
          <w:rFonts w:ascii="Arial" w:hAnsi="Arial" w:cs="Arial"/>
          <w:lang w:val="fr-FR"/>
        </w:rPr>
        <w:footnoteReference w:id="5"/>
      </w:r>
      <w:r w:rsidR="007B0720" w:rsidRPr="32CEDF79">
        <w:rPr>
          <w:rFonts w:ascii="Arial" w:hAnsi="Arial" w:cs="Arial"/>
          <w:lang w:val="fr-FR"/>
        </w:rPr>
        <w:t>.</w:t>
      </w:r>
      <w:r w:rsidR="00DE3979">
        <w:rPr>
          <w:rFonts w:ascii="Arial" w:hAnsi="Arial" w:cs="Arial"/>
          <w:lang w:val="fr-FR"/>
        </w:rPr>
        <w:t xml:space="preserve"> Pour les migrants économiques, la charge d’un enfant sur la route migratoire constitue des contraintes supplémentaires.</w:t>
      </w:r>
    </w:p>
    <w:p w14:paraId="7B8F2A4C" w14:textId="77777777" w:rsidR="007976E7" w:rsidRDefault="007976E7">
      <w:pPr>
        <w:rPr>
          <w:rFonts w:ascii="Arial" w:hAnsi="Arial" w:cs="Arial"/>
          <w:iCs/>
          <w:highlight w:val="yellow"/>
          <w:lang w:val="fr-FR"/>
        </w:rPr>
      </w:pPr>
    </w:p>
    <w:p w14:paraId="08B10EDC" w14:textId="77777777" w:rsidR="0082121C" w:rsidRDefault="0082121C">
      <w:pPr>
        <w:rPr>
          <w:rFonts w:ascii="Arial" w:hAnsi="Arial" w:cs="Arial"/>
          <w:iCs/>
          <w:highlight w:val="yellow"/>
          <w:lang w:val="fr-FR"/>
        </w:rPr>
      </w:pPr>
    </w:p>
    <w:p w14:paraId="181EEA95" w14:textId="77777777" w:rsidR="0082121C" w:rsidRDefault="0082121C">
      <w:pPr>
        <w:rPr>
          <w:rFonts w:ascii="Arial" w:hAnsi="Arial" w:cs="Arial"/>
          <w:iCs/>
          <w:highlight w:val="yellow"/>
          <w:lang w:val="fr-FR"/>
        </w:rPr>
      </w:pPr>
    </w:p>
    <w:p w14:paraId="3E56A942" w14:textId="77777777" w:rsidR="007976E7" w:rsidRPr="007E3263" w:rsidRDefault="007976E7" w:rsidP="66F16D5E">
      <w:pPr>
        <w:pStyle w:val="Prrafodelista"/>
        <w:numPr>
          <w:ilvl w:val="0"/>
          <w:numId w:val="21"/>
        </w:numPr>
        <w:jc w:val="both"/>
        <w:rPr>
          <w:rFonts w:ascii="Arial" w:hAnsi="Arial" w:cs="Arial"/>
          <w:b/>
          <w:bCs/>
          <w:i/>
          <w:iCs/>
          <w:lang w:val="fr-FR"/>
        </w:rPr>
      </w:pPr>
      <w:r w:rsidRPr="66F16D5E">
        <w:rPr>
          <w:rFonts w:ascii="Arial" w:hAnsi="Arial" w:cs="Arial"/>
          <w:b/>
          <w:bCs/>
          <w:lang w:val="fr-FR"/>
        </w:rPr>
        <w:lastRenderedPageBreak/>
        <w:t>Origine des EJM en situation de mobilité</w:t>
      </w:r>
    </w:p>
    <w:p w14:paraId="1DA8285D" w14:textId="185EC1C0" w:rsidR="007976E7" w:rsidRPr="007E3263" w:rsidRDefault="007976E7" w:rsidP="66F16D5E">
      <w:pPr>
        <w:spacing w:after="0" w:line="276" w:lineRule="auto"/>
        <w:jc w:val="both"/>
        <w:rPr>
          <w:rFonts w:ascii="Arial" w:hAnsi="Arial" w:cs="Arial"/>
          <w:lang w:val="fr-FR"/>
        </w:rPr>
      </w:pPr>
      <w:r w:rsidRPr="66F16D5E">
        <w:rPr>
          <w:rFonts w:ascii="Arial" w:hAnsi="Arial" w:cs="Arial"/>
          <w:lang w:val="fr-FR"/>
        </w:rPr>
        <w:t xml:space="preserve">Les EJM identifiés proviennent de 07 pays différents dont la Côte d’Ivoire (mobilité interne). Deux nationalités dominent parmi les EJM. Il s’agit des maliens (45,5%) et des burkinabés (29,1%). Parmi les EJM, l’on dénombre 61 filles dont la majorité sont des </w:t>
      </w:r>
      <w:r w:rsidR="002F6FD8" w:rsidRPr="66F16D5E">
        <w:rPr>
          <w:rFonts w:ascii="Arial" w:hAnsi="Arial" w:cs="Arial"/>
          <w:lang w:val="fr-FR"/>
        </w:rPr>
        <w:t>m</w:t>
      </w:r>
      <w:r w:rsidRPr="66F16D5E">
        <w:rPr>
          <w:rFonts w:ascii="Arial" w:hAnsi="Arial" w:cs="Arial"/>
          <w:lang w:val="fr-FR"/>
        </w:rPr>
        <w:t xml:space="preserve">aliennes (34,4%) et des </w:t>
      </w:r>
      <w:r w:rsidR="002F6FD8" w:rsidRPr="66F16D5E">
        <w:rPr>
          <w:rFonts w:ascii="Arial" w:hAnsi="Arial" w:cs="Arial"/>
          <w:lang w:val="fr-FR"/>
        </w:rPr>
        <w:t>b</w:t>
      </w:r>
      <w:r w:rsidRPr="66F16D5E">
        <w:rPr>
          <w:rFonts w:ascii="Arial" w:hAnsi="Arial" w:cs="Arial"/>
          <w:lang w:val="fr-FR"/>
        </w:rPr>
        <w:t xml:space="preserve">urkinabés (24,6%). Chez les garçons, au nombre de 269, le constat est le même avec une prédominance des EJM </w:t>
      </w:r>
      <w:r w:rsidR="002F6FD8" w:rsidRPr="66F16D5E">
        <w:rPr>
          <w:rFonts w:ascii="Arial" w:hAnsi="Arial" w:cs="Arial"/>
          <w:lang w:val="fr-FR"/>
        </w:rPr>
        <w:t>m</w:t>
      </w:r>
      <w:r w:rsidRPr="66F16D5E">
        <w:rPr>
          <w:rFonts w:ascii="Arial" w:hAnsi="Arial" w:cs="Arial"/>
          <w:lang w:val="fr-FR"/>
        </w:rPr>
        <w:t xml:space="preserve">aliens (48%) et </w:t>
      </w:r>
      <w:r w:rsidR="002F6FD8" w:rsidRPr="66F16D5E">
        <w:rPr>
          <w:rFonts w:ascii="Arial" w:hAnsi="Arial" w:cs="Arial"/>
          <w:lang w:val="fr-FR"/>
        </w:rPr>
        <w:t>b</w:t>
      </w:r>
      <w:r w:rsidRPr="66F16D5E">
        <w:rPr>
          <w:rFonts w:ascii="Arial" w:hAnsi="Arial" w:cs="Arial"/>
          <w:lang w:val="fr-FR"/>
        </w:rPr>
        <w:t>urkinabés (30,1%).</w:t>
      </w:r>
    </w:p>
    <w:p w14:paraId="57213407" w14:textId="673899DE" w:rsidR="007976E7" w:rsidRDefault="007976E7" w:rsidP="007976E7">
      <w:pPr>
        <w:spacing w:after="0" w:line="276" w:lineRule="auto"/>
        <w:jc w:val="both"/>
        <w:rPr>
          <w:rFonts w:ascii="Arial" w:hAnsi="Arial" w:cs="Arial"/>
          <w:iCs/>
          <w:lang w:val="fr-FR"/>
        </w:rPr>
      </w:pPr>
      <w:r w:rsidRPr="007E3263">
        <w:rPr>
          <w:rFonts w:ascii="Arial" w:hAnsi="Arial" w:cs="Arial"/>
          <w:iCs/>
          <w:lang w:val="fr-FR"/>
        </w:rPr>
        <w:t>En rapport avec les profils, l’on constate que la majorité des enfants</w:t>
      </w:r>
      <w:r w:rsidR="005568BA">
        <w:rPr>
          <w:rFonts w:ascii="Arial" w:hAnsi="Arial" w:cs="Arial"/>
          <w:iCs/>
          <w:lang w:val="fr-FR"/>
        </w:rPr>
        <w:t xml:space="preserve"> et jeunes</w:t>
      </w:r>
      <w:r w:rsidRPr="007E3263">
        <w:rPr>
          <w:rFonts w:ascii="Arial" w:hAnsi="Arial" w:cs="Arial"/>
          <w:iCs/>
          <w:lang w:val="fr-FR"/>
        </w:rPr>
        <w:t xml:space="preserve"> travailleurs (32,2%) et des enfants et jeunes étudiants coraniques (61,3%) viennent du Mali.</w:t>
      </w:r>
      <w:r w:rsidR="001D05A7">
        <w:rPr>
          <w:rFonts w:ascii="Arial" w:hAnsi="Arial" w:cs="Arial"/>
          <w:iCs/>
          <w:lang w:val="fr-FR"/>
        </w:rPr>
        <w:t xml:space="preserve"> </w:t>
      </w:r>
      <w:r w:rsidR="001D05A7" w:rsidRPr="006A5A0C">
        <w:rPr>
          <w:rFonts w:ascii="Arial" w:hAnsi="Arial" w:cs="Arial"/>
          <w:b/>
          <w:bCs/>
          <w:iCs/>
          <w:lang w:val="fr-FR"/>
        </w:rPr>
        <w:t>Les enfants</w:t>
      </w:r>
      <w:r w:rsidR="006A5A0C" w:rsidRPr="006A5A0C">
        <w:rPr>
          <w:rFonts w:ascii="Arial" w:hAnsi="Arial" w:cs="Arial"/>
          <w:b/>
          <w:bCs/>
          <w:iCs/>
          <w:lang w:val="fr-FR"/>
        </w:rPr>
        <w:t xml:space="preserve"> et jeunes</w:t>
      </w:r>
      <w:r w:rsidR="001D05A7" w:rsidRPr="006A5A0C">
        <w:rPr>
          <w:rFonts w:ascii="Arial" w:hAnsi="Arial" w:cs="Arial"/>
          <w:b/>
          <w:bCs/>
          <w:iCs/>
          <w:lang w:val="fr-FR"/>
        </w:rPr>
        <w:t xml:space="preserve"> travailleurs sont majoritairement majeurs</w:t>
      </w:r>
      <w:r w:rsidR="001D05A7">
        <w:rPr>
          <w:rFonts w:ascii="Arial" w:hAnsi="Arial" w:cs="Arial"/>
          <w:iCs/>
          <w:lang w:val="fr-FR"/>
        </w:rPr>
        <w:t xml:space="preserve"> </w:t>
      </w:r>
      <w:r w:rsidR="001D05A7" w:rsidRPr="001D05A7">
        <w:rPr>
          <w:rFonts w:ascii="Arial" w:hAnsi="Arial" w:cs="Arial"/>
          <w:b/>
          <w:iCs/>
          <w:lang w:val="fr-FR"/>
        </w:rPr>
        <w:t>(</w:t>
      </w:r>
      <w:r w:rsidR="001D05A7" w:rsidRPr="002F0E86">
        <w:rPr>
          <w:rFonts w:ascii="Arial" w:eastAsia="Times New Roman" w:hAnsi="Arial" w:cs="Arial"/>
          <w:b/>
          <w:color w:val="993300"/>
          <w:lang w:val="fr-FR" w:eastAsia="fr-FR"/>
        </w:rPr>
        <w:t>61,7%</w:t>
      </w:r>
      <w:r w:rsidR="001D05A7">
        <w:rPr>
          <w:rFonts w:ascii="Arial" w:eastAsia="Times New Roman" w:hAnsi="Arial" w:cs="Arial"/>
          <w:b/>
          <w:color w:val="993300"/>
          <w:lang w:val="fr-FR" w:eastAsia="fr-FR"/>
        </w:rPr>
        <w:t xml:space="preserve">) </w:t>
      </w:r>
      <w:r w:rsidR="001D05A7">
        <w:rPr>
          <w:rFonts w:ascii="Arial" w:hAnsi="Arial" w:cs="Arial"/>
          <w:iCs/>
          <w:lang w:val="fr-FR"/>
        </w:rPr>
        <w:t xml:space="preserve">alors que </w:t>
      </w:r>
      <w:r w:rsidR="001D05A7" w:rsidRPr="006A5A0C">
        <w:rPr>
          <w:rFonts w:ascii="Arial" w:hAnsi="Arial" w:cs="Arial"/>
          <w:b/>
          <w:bCs/>
          <w:iCs/>
          <w:lang w:val="fr-FR"/>
        </w:rPr>
        <w:t>les enfants et jeunes étudiants coraniques sont majoritairement mineurs</w:t>
      </w:r>
      <w:r w:rsidR="001D05A7">
        <w:rPr>
          <w:rFonts w:ascii="Arial" w:hAnsi="Arial" w:cs="Arial"/>
          <w:iCs/>
          <w:lang w:val="fr-FR"/>
        </w:rPr>
        <w:t xml:space="preserve"> </w:t>
      </w:r>
      <w:r w:rsidR="001D05A7" w:rsidRPr="00167EA1">
        <w:rPr>
          <w:rFonts w:ascii="Arial" w:hAnsi="Arial" w:cs="Arial"/>
          <w:b/>
          <w:iCs/>
          <w:lang w:val="fr-FR"/>
        </w:rPr>
        <w:t>(</w:t>
      </w:r>
      <w:r w:rsidR="001D05A7" w:rsidRPr="001D05A7">
        <w:rPr>
          <w:rFonts w:ascii="Arial" w:eastAsia="Times New Roman" w:hAnsi="Arial" w:cs="Arial"/>
          <w:b/>
          <w:color w:val="993300"/>
          <w:lang w:val="fr-FR" w:eastAsia="fr-FR"/>
        </w:rPr>
        <w:t>98,0%)</w:t>
      </w:r>
    </w:p>
    <w:p w14:paraId="18D0F1D9" w14:textId="77777777" w:rsidR="006A5A0C" w:rsidRDefault="006A5A0C" w:rsidP="007976E7">
      <w:pPr>
        <w:spacing w:after="0" w:line="276" w:lineRule="auto"/>
        <w:jc w:val="both"/>
        <w:rPr>
          <w:rFonts w:ascii="Arial" w:hAnsi="Arial" w:cs="Arial"/>
          <w:lang w:val="fr-FR"/>
        </w:rPr>
      </w:pPr>
    </w:p>
    <w:p w14:paraId="2FD5CBE2" w14:textId="6148FD25" w:rsidR="007976E7" w:rsidRDefault="007976E7" w:rsidP="007976E7">
      <w:pPr>
        <w:spacing w:after="0" w:line="276" w:lineRule="auto"/>
        <w:jc w:val="both"/>
        <w:rPr>
          <w:rFonts w:ascii="Arial" w:hAnsi="Arial" w:cs="Arial"/>
          <w:lang w:val="fr-FR"/>
        </w:rPr>
      </w:pPr>
      <w:r w:rsidRPr="007E3263">
        <w:rPr>
          <w:rFonts w:ascii="Arial" w:hAnsi="Arial" w:cs="Arial"/>
          <w:lang w:val="fr-FR"/>
        </w:rPr>
        <w:t>Le tableau ci-dessous fait la synthèse de la répartition des profils par nationalité et par sexe.</w:t>
      </w:r>
    </w:p>
    <w:p w14:paraId="4824655C" w14:textId="77777777" w:rsidR="006A5A0C" w:rsidRPr="007E3263" w:rsidRDefault="006A5A0C" w:rsidP="007976E7">
      <w:pPr>
        <w:spacing w:after="0" w:line="276" w:lineRule="auto"/>
        <w:jc w:val="both"/>
        <w:rPr>
          <w:rFonts w:ascii="Arial" w:hAnsi="Arial" w:cs="Arial"/>
          <w:lang w:val="fr-FR"/>
        </w:rPr>
      </w:pPr>
    </w:p>
    <w:p w14:paraId="37FB60B0" w14:textId="4FC8C4DC" w:rsidR="007976E7" w:rsidRPr="002F6FD8" w:rsidRDefault="007976E7" w:rsidP="007976E7">
      <w:pPr>
        <w:spacing w:after="0"/>
        <w:jc w:val="both"/>
        <w:rPr>
          <w:rFonts w:ascii="Arial" w:hAnsi="Arial" w:cs="Arial"/>
          <w:b/>
          <w:bCs/>
          <w:iCs/>
          <w:color w:val="833C0B" w:themeColor="accent2" w:themeShade="80"/>
          <w:lang w:val="fr-FR"/>
        </w:rPr>
      </w:pPr>
      <w:r w:rsidRPr="002F6FD8">
        <w:rPr>
          <w:rFonts w:ascii="Arial" w:hAnsi="Arial" w:cs="Arial"/>
          <w:b/>
          <w:bCs/>
          <w:iCs/>
          <w:color w:val="833C0B" w:themeColor="accent2" w:themeShade="80"/>
          <w:lang w:val="fr-FR"/>
        </w:rPr>
        <w:t>Tableau 5 : Répartition des EJM en mobilité par profils et par nationalité</w:t>
      </w:r>
    </w:p>
    <w:tbl>
      <w:tblPr>
        <w:tblW w:w="14170" w:type="dxa"/>
        <w:tblCellMar>
          <w:left w:w="70" w:type="dxa"/>
          <w:right w:w="70" w:type="dxa"/>
        </w:tblCellMar>
        <w:tblLook w:val="04A0" w:firstRow="1" w:lastRow="0" w:firstColumn="1" w:lastColumn="0" w:noHBand="0" w:noVBand="1"/>
      </w:tblPr>
      <w:tblGrid>
        <w:gridCol w:w="1107"/>
        <w:gridCol w:w="727"/>
        <w:gridCol w:w="813"/>
        <w:gridCol w:w="1131"/>
        <w:gridCol w:w="1180"/>
        <w:gridCol w:w="1241"/>
        <w:gridCol w:w="1351"/>
        <w:gridCol w:w="1363"/>
        <w:gridCol w:w="1437"/>
        <w:gridCol w:w="1351"/>
        <w:gridCol w:w="1498"/>
        <w:gridCol w:w="730"/>
        <w:gridCol w:w="887"/>
      </w:tblGrid>
      <w:tr w:rsidR="00EE0A33" w:rsidRPr="006E09F2" w14:paraId="2F5ACC9D" w14:textId="77777777" w:rsidTr="006A5A0C">
        <w:trPr>
          <w:trHeight w:val="300"/>
        </w:trPr>
        <w:tc>
          <w:tcPr>
            <w:tcW w:w="3521" w:type="dxa"/>
            <w:gridSpan w:val="3"/>
            <w:vMerge w:val="restart"/>
            <w:tcBorders>
              <w:top w:val="single" w:sz="4" w:space="0" w:color="auto"/>
              <w:left w:val="single" w:sz="4" w:space="0" w:color="auto"/>
              <w:bottom w:val="single" w:sz="4" w:space="0" w:color="000000"/>
              <w:right w:val="single" w:sz="4" w:space="0" w:color="000000"/>
            </w:tcBorders>
            <w:shd w:val="clear" w:color="auto" w:fill="FFC000" w:themeFill="accent4"/>
            <w:vAlign w:val="center"/>
            <w:hideMark/>
          </w:tcPr>
          <w:p w14:paraId="5C6D9427"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EJM en mobilité</w:t>
            </w:r>
          </w:p>
        </w:tc>
        <w:tc>
          <w:tcPr>
            <w:tcW w:w="9799" w:type="dxa"/>
            <w:gridSpan w:val="9"/>
            <w:tcBorders>
              <w:top w:val="single" w:sz="4" w:space="0" w:color="auto"/>
              <w:left w:val="nil"/>
              <w:bottom w:val="single" w:sz="4" w:space="0" w:color="auto"/>
              <w:right w:val="single" w:sz="4" w:space="0" w:color="auto"/>
            </w:tcBorders>
            <w:shd w:val="clear" w:color="auto" w:fill="FFC000" w:themeFill="accent4"/>
            <w:vAlign w:val="center"/>
            <w:hideMark/>
          </w:tcPr>
          <w:p w14:paraId="72D98FEE" w14:textId="6D787A5F" w:rsidR="00EE0A33" w:rsidRPr="006A5A0C" w:rsidRDefault="00EE0A33" w:rsidP="006E09F2">
            <w:pPr>
              <w:spacing w:after="0" w:line="240" w:lineRule="auto"/>
              <w:jc w:val="center"/>
              <w:rPr>
                <w:rFonts w:ascii="Arial" w:eastAsia="Times New Roman" w:hAnsi="Arial" w:cs="Arial"/>
                <w:lang w:val="fr-FR" w:eastAsia="fr-FR"/>
              </w:rPr>
            </w:pPr>
            <w:r w:rsidRPr="006A5A0C">
              <w:rPr>
                <w:rFonts w:ascii="Arial" w:eastAsia="Times New Roman" w:hAnsi="Arial" w:cs="Arial"/>
                <w:lang w:val="fr-FR" w:eastAsia="fr-FR"/>
              </w:rPr>
              <w:t>Nationalité de l'EJM</w:t>
            </w:r>
          </w:p>
        </w:tc>
        <w:tc>
          <w:tcPr>
            <w:tcW w:w="850" w:type="dxa"/>
            <w:vMerge w:val="restart"/>
            <w:tcBorders>
              <w:top w:val="single" w:sz="4" w:space="0" w:color="auto"/>
              <w:left w:val="single" w:sz="4" w:space="0" w:color="auto"/>
              <w:right w:val="single" w:sz="4" w:space="0" w:color="auto"/>
            </w:tcBorders>
            <w:shd w:val="clear" w:color="auto" w:fill="FFC000" w:themeFill="accent4"/>
            <w:vAlign w:val="center"/>
            <w:hideMark/>
          </w:tcPr>
          <w:p w14:paraId="1F738FA7" w14:textId="77777777" w:rsidR="00EE0A33" w:rsidRPr="006A5A0C" w:rsidRDefault="00EE0A33" w:rsidP="00EE0A33">
            <w:pPr>
              <w:spacing w:after="0" w:line="240" w:lineRule="auto"/>
              <w:jc w:val="center"/>
              <w:rPr>
                <w:rFonts w:ascii="Arial" w:eastAsia="Times New Roman" w:hAnsi="Arial" w:cs="Arial"/>
                <w:lang w:val="fr-FR" w:eastAsia="fr-FR"/>
              </w:rPr>
            </w:pPr>
            <w:r w:rsidRPr="006A5A0C">
              <w:rPr>
                <w:rFonts w:ascii="Arial" w:eastAsia="Times New Roman" w:hAnsi="Arial" w:cs="Arial"/>
                <w:lang w:val="fr-FR" w:eastAsia="fr-FR"/>
              </w:rPr>
              <w:t>Total</w:t>
            </w:r>
          </w:p>
        </w:tc>
      </w:tr>
      <w:tr w:rsidR="00EE0A33" w:rsidRPr="006E09F2" w14:paraId="599C5005" w14:textId="77777777" w:rsidTr="006A5A0C">
        <w:trPr>
          <w:trHeight w:val="495"/>
        </w:trPr>
        <w:tc>
          <w:tcPr>
            <w:tcW w:w="3521" w:type="dxa"/>
            <w:gridSpan w:val="3"/>
            <w:vMerge/>
            <w:tcBorders>
              <w:top w:val="single" w:sz="4" w:space="0" w:color="auto"/>
              <w:left w:val="single" w:sz="4" w:space="0" w:color="auto"/>
              <w:bottom w:val="single" w:sz="4" w:space="0" w:color="000000"/>
              <w:right w:val="single" w:sz="4" w:space="0" w:color="000000"/>
            </w:tcBorders>
            <w:vAlign w:val="center"/>
            <w:hideMark/>
          </w:tcPr>
          <w:p w14:paraId="49687FCC" w14:textId="77777777" w:rsidR="00EE0A33" w:rsidRPr="006A5A0C" w:rsidRDefault="00EE0A33" w:rsidP="006E09F2">
            <w:pPr>
              <w:spacing w:after="0" w:line="240" w:lineRule="auto"/>
              <w:rPr>
                <w:rFonts w:ascii="Arial" w:eastAsia="Times New Roman" w:hAnsi="Arial" w:cs="Arial"/>
                <w:color w:val="333399"/>
                <w:lang w:val="fr-FR" w:eastAsia="fr-FR"/>
              </w:rPr>
            </w:pPr>
          </w:p>
        </w:tc>
        <w:tc>
          <w:tcPr>
            <w:tcW w:w="983" w:type="dxa"/>
            <w:tcBorders>
              <w:top w:val="nil"/>
              <w:left w:val="nil"/>
              <w:bottom w:val="single" w:sz="4" w:space="0" w:color="auto"/>
              <w:right w:val="single" w:sz="4" w:space="0" w:color="auto"/>
            </w:tcBorders>
            <w:shd w:val="clear" w:color="auto" w:fill="A5A5A5" w:themeFill="accent3"/>
            <w:vAlign w:val="center"/>
            <w:hideMark/>
          </w:tcPr>
          <w:p w14:paraId="48FB8A01"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Burkinabé</w:t>
            </w:r>
          </w:p>
        </w:tc>
        <w:tc>
          <w:tcPr>
            <w:tcW w:w="993" w:type="dxa"/>
            <w:tcBorders>
              <w:top w:val="nil"/>
              <w:left w:val="nil"/>
              <w:bottom w:val="single" w:sz="4" w:space="0" w:color="auto"/>
              <w:right w:val="single" w:sz="4" w:space="0" w:color="auto"/>
            </w:tcBorders>
            <w:shd w:val="clear" w:color="auto" w:fill="A5A5A5" w:themeFill="accent3"/>
            <w:vAlign w:val="center"/>
            <w:hideMark/>
          </w:tcPr>
          <w:p w14:paraId="74EA1A7B"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Malien(ne)</w:t>
            </w:r>
          </w:p>
        </w:tc>
        <w:tc>
          <w:tcPr>
            <w:tcW w:w="1041" w:type="dxa"/>
            <w:tcBorders>
              <w:top w:val="nil"/>
              <w:left w:val="nil"/>
              <w:bottom w:val="single" w:sz="4" w:space="0" w:color="auto"/>
              <w:right w:val="single" w:sz="4" w:space="0" w:color="auto"/>
            </w:tcBorders>
            <w:shd w:val="clear" w:color="auto" w:fill="A5A5A5" w:themeFill="accent3"/>
            <w:vAlign w:val="center"/>
            <w:hideMark/>
          </w:tcPr>
          <w:p w14:paraId="5406E3E2"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Ivoirien(ne)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2761310A"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Nigérien(ne)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56A3219A"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Guinéen(ne)</w:t>
            </w:r>
          </w:p>
        </w:tc>
        <w:tc>
          <w:tcPr>
            <w:tcW w:w="1201" w:type="dxa"/>
            <w:tcBorders>
              <w:top w:val="nil"/>
              <w:left w:val="nil"/>
              <w:bottom w:val="single" w:sz="4" w:space="0" w:color="auto"/>
              <w:right w:val="single" w:sz="4" w:space="0" w:color="auto"/>
            </w:tcBorders>
            <w:shd w:val="clear" w:color="auto" w:fill="A5A5A5" w:themeFill="accent3"/>
            <w:vAlign w:val="center"/>
            <w:hideMark/>
          </w:tcPr>
          <w:p w14:paraId="4B4CEA09"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Ghanéen(ne)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60BB33FC"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Nigérian(ne)</w:t>
            </w:r>
          </w:p>
        </w:tc>
        <w:tc>
          <w:tcPr>
            <w:tcW w:w="1251" w:type="dxa"/>
            <w:tcBorders>
              <w:top w:val="nil"/>
              <w:left w:val="nil"/>
              <w:bottom w:val="single" w:sz="4" w:space="0" w:color="auto"/>
              <w:right w:val="single" w:sz="4" w:space="0" w:color="auto"/>
            </w:tcBorders>
            <w:shd w:val="clear" w:color="auto" w:fill="A5A5A5" w:themeFill="accent3"/>
            <w:vAlign w:val="center"/>
            <w:hideMark/>
          </w:tcPr>
          <w:p w14:paraId="08C626CA"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Sénégalais(e)</w:t>
            </w:r>
          </w:p>
        </w:tc>
        <w:tc>
          <w:tcPr>
            <w:tcW w:w="730" w:type="dxa"/>
            <w:tcBorders>
              <w:top w:val="nil"/>
              <w:left w:val="nil"/>
              <w:bottom w:val="single" w:sz="4" w:space="0" w:color="auto"/>
              <w:right w:val="single" w:sz="4" w:space="0" w:color="auto"/>
            </w:tcBorders>
            <w:shd w:val="clear" w:color="auto" w:fill="A5A5A5" w:themeFill="accent3"/>
            <w:vAlign w:val="center"/>
            <w:hideMark/>
          </w:tcPr>
          <w:p w14:paraId="34CAB780" w14:textId="77777777" w:rsidR="00EE0A33" w:rsidRPr="006A5A0C" w:rsidRDefault="00EE0A33"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Autre</w:t>
            </w:r>
          </w:p>
        </w:tc>
        <w:tc>
          <w:tcPr>
            <w:tcW w:w="850" w:type="dxa"/>
            <w:vMerge/>
            <w:tcBorders>
              <w:left w:val="single" w:sz="4" w:space="0" w:color="auto"/>
              <w:bottom w:val="single" w:sz="4" w:space="0" w:color="auto"/>
              <w:right w:val="single" w:sz="4" w:space="0" w:color="auto"/>
            </w:tcBorders>
            <w:vAlign w:val="center"/>
            <w:hideMark/>
          </w:tcPr>
          <w:p w14:paraId="5FEE721B" w14:textId="77777777" w:rsidR="00EE0A33" w:rsidRPr="006A5A0C" w:rsidRDefault="00EE0A33" w:rsidP="00E43E3A">
            <w:pPr>
              <w:spacing w:after="0" w:line="240" w:lineRule="auto"/>
              <w:rPr>
                <w:rFonts w:ascii="Arial" w:eastAsia="Times New Roman" w:hAnsi="Arial" w:cs="Arial"/>
                <w:color w:val="333399"/>
                <w:lang w:val="fr-FR" w:eastAsia="fr-FR"/>
              </w:rPr>
            </w:pPr>
          </w:p>
        </w:tc>
      </w:tr>
      <w:tr w:rsidR="00E43E3A" w:rsidRPr="006E09F2" w14:paraId="3D028D60" w14:textId="77777777" w:rsidTr="006A5A0C">
        <w:trPr>
          <w:trHeight w:val="300"/>
        </w:trPr>
        <w:tc>
          <w:tcPr>
            <w:tcW w:w="1185"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5CB6C454"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Enfant travailleur</w:t>
            </w: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6A96B5A9" w14:textId="00E8EB78" w:rsidR="00E43E3A" w:rsidRPr="006A5A0C" w:rsidRDefault="006E09F2"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M</w:t>
            </w:r>
            <w:r w:rsidR="00E43E3A" w:rsidRPr="006A5A0C">
              <w:rPr>
                <w:rFonts w:ascii="Arial" w:eastAsia="Times New Roman" w:hAnsi="Arial" w:cs="Arial"/>
                <w:lang w:val="fr-FR" w:eastAsia="fr-FR"/>
              </w:rPr>
              <w:t>oins de 18 ans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32C40ADB"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25E15411"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19</w:t>
            </w:r>
          </w:p>
        </w:tc>
        <w:tc>
          <w:tcPr>
            <w:tcW w:w="993" w:type="dxa"/>
            <w:tcBorders>
              <w:top w:val="nil"/>
              <w:left w:val="nil"/>
              <w:bottom w:val="single" w:sz="4" w:space="0" w:color="auto"/>
              <w:right w:val="single" w:sz="4" w:space="0" w:color="auto"/>
            </w:tcBorders>
            <w:shd w:val="clear" w:color="auto" w:fill="auto"/>
            <w:noWrap/>
            <w:vAlign w:val="center"/>
            <w:hideMark/>
          </w:tcPr>
          <w:p w14:paraId="5062E837"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24</w:t>
            </w:r>
          </w:p>
        </w:tc>
        <w:tc>
          <w:tcPr>
            <w:tcW w:w="1041" w:type="dxa"/>
            <w:tcBorders>
              <w:top w:val="nil"/>
              <w:left w:val="nil"/>
              <w:bottom w:val="single" w:sz="4" w:space="0" w:color="auto"/>
              <w:right w:val="single" w:sz="4" w:space="0" w:color="auto"/>
            </w:tcBorders>
            <w:shd w:val="clear" w:color="auto" w:fill="auto"/>
            <w:noWrap/>
            <w:vAlign w:val="center"/>
            <w:hideMark/>
          </w:tcPr>
          <w:p w14:paraId="7D73703A"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0</w:t>
            </w:r>
          </w:p>
        </w:tc>
        <w:tc>
          <w:tcPr>
            <w:tcW w:w="1200" w:type="dxa"/>
            <w:tcBorders>
              <w:top w:val="nil"/>
              <w:left w:val="nil"/>
              <w:bottom w:val="single" w:sz="4" w:space="0" w:color="auto"/>
              <w:right w:val="single" w:sz="4" w:space="0" w:color="auto"/>
            </w:tcBorders>
            <w:shd w:val="clear" w:color="auto" w:fill="auto"/>
            <w:noWrap/>
            <w:vAlign w:val="center"/>
            <w:hideMark/>
          </w:tcPr>
          <w:p w14:paraId="50A550A3"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2</w:t>
            </w:r>
          </w:p>
        </w:tc>
        <w:tc>
          <w:tcPr>
            <w:tcW w:w="1200" w:type="dxa"/>
            <w:tcBorders>
              <w:top w:val="nil"/>
              <w:left w:val="nil"/>
              <w:bottom w:val="single" w:sz="4" w:space="0" w:color="auto"/>
              <w:right w:val="single" w:sz="4" w:space="0" w:color="auto"/>
            </w:tcBorders>
            <w:shd w:val="clear" w:color="auto" w:fill="auto"/>
            <w:noWrap/>
            <w:vAlign w:val="center"/>
            <w:hideMark/>
          </w:tcPr>
          <w:p w14:paraId="711368E2"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11</w:t>
            </w:r>
          </w:p>
        </w:tc>
        <w:tc>
          <w:tcPr>
            <w:tcW w:w="1201" w:type="dxa"/>
            <w:tcBorders>
              <w:top w:val="nil"/>
              <w:left w:val="nil"/>
              <w:bottom w:val="single" w:sz="4" w:space="0" w:color="auto"/>
              <w:right w:val="single" w:sz="4" w:space="0" w:color="auto"/>
            </w:tcBorders>
            <w:shd w:val="clear" w:color="auto" w:fill="auto"/>
            <w:noWrap/>
            <w:vAlign w:val="center"/>
            <w:hideMark/>
          </w:tcPr>
          <w:p w14:paraId="10ABA6FB"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2431AED9"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3</w:t>
            </w:r>
          </w:p>
        </w:tc>
        <w:tc>
          <w:tcPr>
            <w:tcW w:w="1251" w:type="dxa"/>
            <w:tcBorders>
              <w:top w:val="nil"/>
              <w:left w:val="nil"/>
              <w:bottom w:val="single" w:sz="4" w:space="0" w:color="auto"/>
              <w:right w:val="single" w:sz="4" w:space="0" w:color="auto"/>
            </w:tcBorders>
            <w:shd w:val="clear" w:color="auto" w:fill="auto"/>
            <w:noWrap/>
            <w:vAlign w:val="center"/>
            <w:hideMark/>
          </w:tcPr>
          <w:p w14:paraId="210D6F22"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3</w:t>
            </w:r>
          </w:p>
        </w:tc>
        <w:tc>
          <w:tcPr>
            <w:tcW w:w="730" w:type="dxa"/>
            <w:tcBorders>
              <w:top w:val="nil"/>
              <w:left w:val="nil"/>
              <w:bottom w:val="single" w:sz="4" w:space="0" w:color="auto"/>
              <w:right w:val="single" w:sz="4" w:space="0" w:color="auto"/>
            </w:tcBorders>
            <w:shd w:val="clear" w:color="auto" w:fill="auto"/>
            <w:noWrap/>
            <w:vAlign w:val="center"/>
            <w:hideMark/>
          </w:tcPr>
          <w:p w14:paraId="1B6D3CF3"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3</w:t>
            </w:r>
          </w:p>
        </w:tc>
        <w:tc>
          <w:tcPr>
            <w:tcW w:w="850" w:type="dxa"/>
            <w:tcBorders>
              <w:top w:val="nil"/>
              <w:left w:val="nil"/>
              <w:bottom w:val="single" w:sz="4" w:space="0" w:color="auto"/>
              <w:right w:val="single" w:sz="4" w:space="0" w:color="auto"/>
            </w:tcBorders>
            <w:shd w:val="clear" w:color="auto" w:fill="auto"/>
            <w:noWrap/>
            <w:vAlign w:val="center"/>
            <w:hideMark/>
          </w:tcPr>
          <w:p w14:paraId="48C808B3" w14:textId="77777777" w:rsidR="00E43E3A" w:rsidRPr="006E09F2" w:rsidRDefault="00E43E3A" w:rsidP="006E09F2">
            <w:pPr>
              <w:spacing w:after="0" w:line="240" w:lineRule="auto"/>
              <w:jc w:val="center"/>
              <w:rPr>
                <w:rFonts w:ascii="Arial" w:eastAsia="Times New Roman" w:hAnsi="Arial" w:cs="Arial"/>
                <w:color w:val="993300"/>
                <w:lang w:val="fr-FR" w:eastAsia="fr-FR"/>
              </w:rPr>
            </w:pPr>
            <w:r w:rsidRPr="006E09F2">
              <w:rPr>
                <w:rFonts w:ascii="Arial" w:eastAsia="Times New Roman" w:hAnsi="Arial" w:cs="Arial"/>
                <w:color w:val="993300"/>
                <w:lang w:val="fr-FR" w:eastAsia="fr-FR"/>
              </w:rPr>
              <w:t>69</w:t>
            </w:r>
          </w:p>
        </w:tc>
      </w:tr>
      <w:tr w:rsidR="00E43E3A" w:rsidRPr="006E09F2" w14:paraId="2D02B604"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5F66741"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8E3F81C"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5CB23FA8"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3D41090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10,6%</w:t>
            </w:r>
          </w:p>
        </w:tc>
        <w:tc>
          <w:tcPr>
            <w:tcW w:w="993" w:type="dxa"/>
            <w:tcBorders>
              <w:top w:val="nil"/>
              <w:left w:val="nil"/>
              <w:bottom w:val="single" w:sz="4" w:space="0" w:color="auto"/>
              <w:right w:val="single" w:sz="4" w:space="0" w:color="auto"/>
            </w:tcBorders>
            <w:shd w:val="clear" w:color="auto" w:fill="auto"/>
            <w:noWrap/>
            <w:vAlign w:val="center"/>
            <w:hideMark/>
          </w:tcPr>
          <w:p w14:paraId="0304ABE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13,3%</w:t>
            </w:r>
          </w:p>
        </w:tc>
        <w:tc>
          <w:tcPr>
            <w:tcW w:w="1041" w:type="dxa"/>
            <w:tcBorders>
              <w:top w:val="nil"/>
              <w:left w:val="nil"/>
              <w:bottom w:val="single" w:sz="4" w:space="0" w:color="auto"/>
              <w:right w:val="single" w:sz="4" w:space="0" w:color="auto"/>
            </w:tcBorders>
            <w:shd w:val="clear" w:color="auto" w:fill="auto"/>
            <w:noWrap/>
            <w:vAlign w:val="center"/>
            <w:hideMark/>
          </w:tcPr>
          <w:p w14:paraId="6542E27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1F7594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92A0744"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6,1%</w:t>
            </w:r>
          </w:p>
        </w:tc>
        <w:tc>
          <w:tcPr>
            <w:tcW w:w="1201" w:type="dxa"/>
            <w:tcBorders>
              <w:top w:val="nil"/>
              <w:left w:val="nil"/>
              <w:bottom w:val="single" w:sz="4" w:space="0" w:color="auto"/>
              <w:right w:val="single" w:sz="4" w:space="0" w:color="auto"/>
            </w:tcBorders>
            <w:shd w:val="clear" w:color="auto" w:fill="auto"/>
            <w:noWrap/>
            <w:vAlign w:val="center"/>
            <w:hideMark/>
          </w:tcPr>
          <w:p w14:paraId="7C656DD4"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2,2%</w:t>
            </w:r>
          </w:p>
        </w:tc>
        <w:tc>
          <w:tcPr>
            <w:tcW w:w="1200" w:type="dxa"/>
            <w:tcBorders>
              <w:top w:val="nil"/>
              <w:left w:val="nil"/>
              <w:bottom w:val="single" w:sz="4" w:space="0" w:color="auto"/>
              <w:right w:val="single" w:sz="4" w:space="0" w:color="auto"/>
            </w:tcBorders>
            <w:shd w:val="clear" w:color="auto" w:fill="auto"/>
            <w:noWrap/>
            <w:vAlign w:val="center"/>
            <w:hideMark/>
          </w:tcPr>
          <w:p w14:paraId="5A334BB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1,7%</w:t>
            </w:r>
          </w:p>
        </w:tc>
        <w:tc>
          <w:tcPr>
            <w:tcW w:w="1251" w:type="dxa"/>
            <w:tcBorders>
              <w:top w:val="nil"/>
              <w:left w:val="nil"/>
              <w:bottom w:val="single" w:sz="4" w:space="0" w:color="auto"/>
              <w:right w:val="single" w:sz="4" w:space="0" w:color="auto"/>
            </w:tcBorders>
            <w:shd w:val="clear" w:color="auto" w:fill="auto"/>
            <w:noWrap/>
            <w:vAlign w:val="center"/>
            <w:hideMark/>
          </w:tcPr>
          <w:p w14:paraId="7CEC5BF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1,7%</w:t>
            </w:r>
          </w:p>
        </w:tc>
        <w:tc>
          <w:tcPr>
            <w:tcW w:w="730" w:type="dxa"/>
            <w:tcBorders>
              <w:top w:val="nil"/>
              <w:left w:val="nil"/>
              <w:bottom w:val="single" w:sz="4" w:space="0" w:color="auto"/>
              <w:right w:val="single" w:sz="4" w:space="0" w:color="auto"/>
            </w:tcBorders>
            <w:shd w:val="clear" w:color="auto" w:fill="auto"/>
            <w:noWrap/>
            <w:vAlign w:val="center"/>
            <w:hideMark/>
          </w:tcPr>
          <w:p w14:paraId="1290B3D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1,7%</w:t>
            </w:r>
          </w:p>
        </w:tc>
        <w:tc>
          <w:tcPr>
            <w:tcW w:w="850" w:type="dxa"/>
            <w:tcBorders>
              <w:top w:val="nil"/>
              <w:left w:val="nil"/>
              <w:bottom w:val="single" w:sz="4" w:space="0" w:color="auto"/>
              <w:right w:val="single" w:sz="4" w:space="0" w:color="auto"/>
            </w:tcBorders>
            <w:shd w:val="clear" w:color="auto" w:fill="auto"/>
            <w:noWrap/>
            <w:vAlign w:val="center"/>
            <w:hideMark/>
          </w:tcPr>
          <w:p w14:paraId="545070C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38,3%</w:t>
            </w:r>
          </w:p>
        </w:tc>
      </w:tr>
      <w:tr w:rsidR="00E43E3A" w:rsidRPr="006E09F2" w14:paraId="68CFB63F"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C0D94BD"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100FF5F9"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18 et plus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4F5C06BB"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187B136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30</w:t>
            </w:r>
          </w:p>
        </w:tc>
        <w:tc>
          <w:tcPr>
            <w:tcW w:w="993" w:type="dxa"/>
            <w:tcBorders>
              <w:top w:val="nil"/>
              <w:left w:val="nil"/>
              <w:bottom w:val="single" w:sz="4" w:space="0" w:color="auto"/>
              <w:right w:val="single" w:sz="4" w:space="0" w:color="auto"/>
            </w:tcBorders>
            <w:shd w:val="clear" w:color="auto" w:fill="auto"/>
            <w:noWrap/>
            <w:vAlign w:val="center"/>
            <w:hideMark/>
          </w:tcPr>
          <w:p w14:paraId="44A3CCE7"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34</w:t>
            </w:r>
          </w:p>
        </w:tc>
        <w:tc>
          <w:tcPr>
            <w:tcW w:w="1041" w:type="dxa"/>
            <w:tcBorders>
              <w:top w:val="nil"/>
              <w:left w:val="nil"/>
              <w:bottom w:val="single" w:sz="4" w:space="0" w:color="auto"/>
              <w:right w:val="single" w:sz="4" w:space="0" w:color="auto"/>
            </w:tcBorders>
            <w:shd w:val="clear" w:color="auto" w:fill="auto"/>
            <w:noWrap/>
            <w:vAlign w:val="center"/>
            <w:hideMark/>
          </w:tcPr>
          <w:p w14:paraId="5AF8912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0CE4AFA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13</w:t>
            </w:r>
          </w:p>
        </w:tc>
        <w:tc>
          <w:tcPr>
            <w:tcW w:w="1200" w:type="dxa"/>
            <w:tcBorders>
              <w:top w:val="nil"/>
              <w:left w:val="nil"/>
              <w:bottom w:val="single" w:sz="4" w:space="0" w:color="auto"/>
              <w:right w:val="single" w:sz="4" w:space="0" w:color="auto"/>
            </w:tcBorders>
            <w:shd w:val="clear" w:color="auto" w:fill="auto"/>
            <w:noWrap/>
            <w:vAlign w:val="center"/>
            <w:hideMark/>
          </w:tcPr>
          <w:p w14:paraId="3C34500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13</w:t>
            </w:r>
          </w:p>
        </w:tc>
        <w:tc>
          <w:tcPr>
            <w:tcW w:w="1201" w:type="dxa"/>
            <w:tcBorders>
              <w:top w:val="nil"/>
              <w:left w:val="nil"/>
              <w:bottom w:val="single" w:sz="4" w:space="0" w:color="auto"/>
              <w:right w:val="single" w:sz="4" w:space="0" w:color="auto"/>
            </w:tcBorders>
            <w:shd w:val="clear" w:color="auto" w:fill="auto"/>
            <w:noWrap/>
            <w:vAlign w:val="center"/>
            <w:hideMark/>
          </w:tcPr>
          <w:p w14:paraId="3DEEB74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09FA8C2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w:t>
            </w:r>
          </w:p>
        </w:tc>
        <w:tc>
          <w:tcPr>
            <w:tcW w:w="1251" w:type="dxa"/>
            <w:tcBorders>
              <w:top w:val="nil"/>
              <w:left w:val="nil"/>
              <w:bottom w:val="single" w:sz="4" w:space="0" w:color="auto"/>
              <w:right w:val="single" w:sz="4" w:space="0" w:color="auto"/>
            </w:tcBorders>
            <w:shd w:val="clear" w:color="auto" w:fill="auto"/>
            <w:noWrap/>
            <w:vAlign w:val="center"/>
            <w:hideMark/>
          </w:tcPr>
          <w:p w14:paraId="6BE011E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6</w:t>
            </w:r>
          </w:p>
        </w:tc>
        <w:tc>
          <w:tcPr>
            <w:tcW w:w="730" w:type="dxa"/>
            <w:tcBorders>
              <w:top w:val="nil"/>
              <w:left w:val="nil"/>
              <w:bottom w:val="single" w:sz="4" w:space="0" w:color="auto"/>
              <w:right w:val="single" w:sz="4" w:space="0" w:color="auto"/>
            </w:tcBorders>
            <w:shd w:val="clear" w:color="auto" w:fill="auto"/>
            <w:noWrap/>
            <w:vAlign w:val="center"/>
            <w:hideMark/>
          </w:tcPr>
          <w:p w14:paraId="0E1AD0C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35C8862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111</w:t>
            </w:r>
          </w:p>
        </w:tc>
      </w:tr>
      <w:tr w:rsidR="00E43E3A" w:rsidRPr="006E09F2" w14:paraId="6BF9E890"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38F898C"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49C8099"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72FE4505"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1FAAD00C"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16,7%</w:t>
            </w:r>
          </w:p>
        </w:tc>
        <w:tc>
          <w:tcPr>
            <w:tcW w:w="993" w:type="dxa"/>
            <w:tcBorders>
              <w:top w:val="nil"/>
              <w:left w:val="nil"/>
              <w:bottom w:val="single" w:sz="4" w:space="0" w:color="auto"/>
              <w:right w:val="single" w:sz="4" w:space="0" w:color="auto"/>
            </w:tcBorders>
            <w:shd w:val="clear" w:color="auto" w:fill="auto"/>
            <w:noWrap/>
            <w:vAlign w:val="center"/>
            <w:hideMark/>
          </w:tcPr>
          <w:p w14:paraId="76FC205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18,9%</w:t>
            </w:r>
          </w:p>
        </w:tc>
        <w:tc>
          <w:tcPr>
            <w:tcW w:w="1041" w:type="dxa"/>
            <w:tcBorders>
              <w:top w:val="nil"/>
              <w:left w:val="nil"/>
              <w:bottom w:val="single" w:sz="4" w:space="0" w:color="auto"/>
              <w:right w:val="single" w:sz="4" w:space="0" w:color="auto"/>
            </w:tcBorders>
            <w:shd w:val="clear" w:color="auto" w:fill="auto"/>
            <w:noWrap/>
            <w:vAlign w:val="center"/>
            <w:hideMark/>
          </w:tcPr>
          <w:p w14:paraId="4170B9F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0,6%</w:t>
            </w:r>
          </w:p>
        </w:tc>
        <w:tc>
          <w:tcPr>
            <w:tcW w:w="1200" w:type="dxa"/>
            <w:tcBorders>
              <w:top w:val="nil"/>
              <w:left w:val="nil"/>
              <w:bottom w:val="single" w:sz="4" w:space="0" w:color="auto"/>
              <w:right w:val="single" w:sz="4" w:space="0" w:color="auto"/>
            </w:tcBorders>
            <w:shd w:val="clear" w:color="auto" w:fill="auto"/>
            <w:noWrap/>
            <w:vAlign w:val="center"/>
            <w:hideMark/>
          </w:tcPr>
          <w:p w14:paraId="1C9AF9F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7,2%</w:t>
            </w:r>
          </w:p>
        </w:tc>
        <w:tc>
          <w:tcPr>
            <w:tcW w:w="1200" w:type="dxa"/>
            <w:tcBorders>
              <w:top w:val="nil"/>
              <w:left w:val="nil"/>
              <w:bottom w:val="single" w:sz="4" w:space="0" w:color="auto"/>
              <w:right w:val="single" w:sz="4" w:space="0" w:color="auto"/>
            </w:tcBorders>
            <w:shd w:val="clear" w:color="auto" w:fill="auto"/>
            <w:noWrap/>
            <w:vAlign w:val="center"/>
            <w:hideMark/>
          </w:tcPr>
          <w:p w14:paraId="0075672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7,2%</w:t>
            </w:r>
          </w:p>
        </w:tc>
        <w:tc>
          <w:tcPr>
            <w:tcW w:w="1201" w:type="dxa"/>
            <w:tcBorders>
              <w:top w:val="nil"/>
              <w:left w:val="nil"/>
              <w:bottom w:val="single" w:sz="4" w:space="0" w:color="auto"/>
              <w:right w:val="single" w:sz="4" w:space="0" w:color="auto"/>
            </w:tcBorders>
            <w:shd w:val="clear" w:color="auto" w:fill="auto"/>
            <w:noWrap/>
            <w:vAlign w:val="center"/>
            <w:hideMark/>
          </w:tcPr>
          <w:p w14:paraId="33023F5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2,2%</w:t>
            </w:r>
          </w:p>
        </w:tc>
        <w:tc>
          <w:tcPr>
            <w:tcW w:w="1200" w:type="dxa"/>
            <w:tcBorders>
              <w:top w:val="nil"/>
              <w:left w:val="nil"/>
              <w:bottom w:val="single" w:sz="4" w:space="0" w:color="auto"/>
              <w:right w:val="single" w:sz="4" w:space="0" w:color="auto"/>
            </w:tcBorders>
            <w:shd w:val="clear" w:color="auto" w:fill="auto"/>
            <w:noWrap/>
            <w:vAlign w:val="center"/>
            <w:hideMark/>
          </w:tcPr>
          <w:p w14:paraId="7845E5F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5,0%</w:t>
            </w:r>
          </w:p>
        </w:tc>
        <w:tc>
          <w:tcPr>
            <w:tcW w:w="1251" w:type="dxa"/>
            <w:tcBorders>
              <w:top w:val="nil"/>
              <w:left w:val="nil"/>
              <w:bottom w:val="single" w:sz="4" w:space="0" w:color="auto"/>
              <w:right w:val="single" w:sz="4" w:space="0" w:color="auto"/>
            </w:tcBorders>
            <w:shd w:val="clear" w:color="auto" w:fill="auto"/>
            <w:noWrap/>
            <w:vAlign w:val="center"/>
            <w:hideMark/>
          </w:tcPr>
          <w:p w14:paraId="2C93505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3,3%</w:t>
            </w:r>
          </w:p>
        </w:tc>
        <w:tc>
          <w:tcPr>
            <w:tcW w:w="730" w:type="dxa"/>
            <w:tcBorders>
              <w:top w:val="nil"/>
              <w:left w:val="nil"/>
              <w:bottom w:val="single" w:sz="4" w:space="0" w:color="auto"/>
              <w:right w:val="single" w:sz="4" w:space="0" w:color="auto"/>
            </w:tcBorders>
            <w:shd w:val="clear" w:color="auto" w:fill="auto"/>
            <w:noWrap/>
            <w:vAlign w:val="center"/>
            <w:hideMark/>
          </w:tcPr>
          <w:p w14:paraId="2A7EE11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0,6%</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608F13DD" w14:textId="77777777" w:rsidR="00E43E3A" w:rsidRPr="00167EA1" w:rsidRDefault="00E43E3A" w:rsidP="006E09F2">
            <w:pPr>
              <w:spacing w:after="0" w:line="240" w:lineRule="auto"/>
              <w:jc w:val="center"/>
              <w:rPr>
                <w:rFonts w:ascii="Arial" w:eastAsia="Times New Roman" w:hAnsi="Arial" w:cs="Arial"/>
                <w:b/>
                <w:color w:val="993300"/>
                <w:lang w:val="fr-FR" w:eastAsia="fr-FR"/>
              </w:rPr>
            </w:pPr>
            <w:r w:rsidRPr="00167EA1">
              <w:rPr>
                <w:rFonts w:ascii="Arial" w:eastAsia="Times New Roman" w:hAnsi="Arial" w:cs="Arial"/>
                <w:b/>
                <w:color w:val="993300"/>
                <w:lang w:val="fr-FR" w:eastAsia="fr-FR"/>
              </w:rPr>
              <w:t>61,7%</w:t>
            </w:r>
          </w:p>
        </w:tc>
      </w:tr>
      <w:tr w:rsidR="00E43E3A" w:rsidRPr="006E09F2" w14:paraId="02EC7728"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D5BD000"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76477B38"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Total</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2F4F10DA"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07463844"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49</w:t>
            </w:r>
          </w:p>
        </w:tc>
        <w:tc>
          <w:tcPr>
            <w:tcW w:w="993" w:type="dxa"/>
            <w:tcBorders>
              <w:top w:val="nil"/>
              <w:left w:val="nil"/>
              <w:bottom w:val="single" w:sz="4" w:space="0" w:color="auto"/>
              <w:right w:val="single" w:sz="4" w:space="0" w:color="auto"/>
            </w:tcBorders>
            <w:shd w:val="clear" w:color="auto" w:fill="auto"/>
            <w:noWrap/>
            <w:vAlign w:val="center"/>
            <w:hideMark/>
          </w:tcPr>
          <w:p w14:paraId="2BE93D9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58</w:t>
            </w:r>
          </w:p>
        </w:tc>
        <w:tc>
          <w:tcPr>
            <w:tcW w:w="1041" w:type="dxa"/>
            <w:tcBorders>
              <w:top w:val="nil"/>
              <w:left w:val="nil"/>
              <w:bottom w:val="single" w:sz="4" w:space="0" w:color="auto"/>
              <w:right w:val="single" w:sz="4" w:space="0" w:color="auto"/>
            </w:tcBorders>
            <w:shd w:val="clear" w:color="auto" w:fill="auto"/>
            <w:noWrap/>
            <w:vAlign w:val="center"/>
            <w:hideMark/>
          </w:tcPr>
          <w:p w14:paraId="2DED1FE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7CEE9EE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15</w:t>
            </w:r>
          </w:p>
        </w:tc>
        <w:tc>
          <w:tcPr>
            <w:tcW w:w="1200" w:type="dxa"/>
            <w:tcBorders>
              <w:top w:val="nil"/>
              <w:left w:val="nil"/>
              <w:bottom w:val="single" w:sz="4" w:space="0" w:color="auto"/>
              <w:right w:val="single" w:sz="4" w:space="0" w:color="auto"/>
            </w:tcBorders>
            <w:shd w:val="clear" w:color="auto" w:fill="auto"/>
            <w:noWrap/>
            <w:vAlign w:val="center"/>
            <w:hideMark/>
          </w:tcPr>
          <w:p w14:paraId="69534C5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24</w:t>
            </w:r>
          </w:p>
        </w:tc>
        <w:tc>
          <w:tcPr>
            <w:tcW w:w="1201" w:type="dxa"/>
            <w:tcBorders>
              <w:top w:val="nil"/>
              <w:left w:val="nil"/>
              <w:bottom w:val="single" w:sz="4" w:space="0" w:color="auto"/>
              <w:right w:val="single" w:sz="4" w:space="0" w:color="auto"/>
            </w:tcBorders>
            <w:shd w:val="clear" w:color="auto" w:fill="auto"/>
            <w:noWrap/>
            <w:vAlign w:val="center"/>
            <w:hideMark/>
          </w:tcPr>
          <w:p w14:paraId="3BA4EE57"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8</w:t>
            </w:r>
          </w:p>
        </w:tc>
        <w:tc>
          <w:tcPr>
            <w:tcW w:w="1200" w:type="dxa"/>
            <w:tcBorders>
              <w:top w:val="nil"/>
              <w:left w:val="nil"/>
              <w:bottom w:val="single" w:sz="4" w:space="0" w:color="auto"/>
              <w:right w:val="single" w:sz="4" w:space="0" w:color="auto"/>
            </w:tcBorders>
            <w:shd w:val="clear" w:color="auto" w:fill="auto"/>
            <w:noWrap/>
            <w:vAlign w:val="center"/>
            <w:hideMark/>
          </w:tcPr>
          <w:p w14:paraId="41584AA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12</w:t>
            </w:r>
          </w:p>
        </w:tc>
        <w:tc>
          <w:tcPr>
            <w:tcW w:w="1251" w:type="dxa"/>
            <w:tcBorders>
              <w:top w:val="nil"/>
              <w:left w:val="nil"/>
              <w:bottom w:val="single" w:sz="4" w:space="0" w:color="auto"/>
              <w:right w:val="single" w:sz="4" w:space="0" w:color="auto"/>
            </w:tcBorders>
            <w:shd w:val="clear" w:color="auto" w:fill="auto"/>
            <w:noWrap/>
            <w:vAlign w:val="center"/>
            <w:hideMark/>
          </w:tcPr>
          <w:p w14:paraId="7335F58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w:t>
            </w:r>
          </w:p>
        </w:tc>
        <w:tc>
          <w:tcPr>
            <w:tcW w:w="730" w:type="dxa"/>
            <w:tcBorders>
              <w:top w:val="nil"/>
              <w:left w:val="nil"/>
              <w:bottom w:val="single" w:sz="4" w:space="0" w:color="auto"/>
              <w:right w:val="single" w:sz="4" w:space="0" w:color="auto"/>
            </w:tcBorders>
            <w:shd w:val="clear" w:color="auto" w:fill="auto"/>
            <w:noWrap/>
            <w:vAlign w:val="center"/>
            <w:hideMark/>
          </w:tcPr>
          <w:p w14:paraId="781A74E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w:t>
            </w:r>
          </w:p>
        </w:tc>
        <w:tc>
          <w:tcPr>
            <w:tcW w:w="850" w:type="dxa"/>
            <w:tcBorders>
              <w:top w:val="nil"/>
              <w:left w:val="nil"/>
              <w:bottom w:val="single" w:sz="4" w:space="0" w:color="auto"/>
              <w:right w:val="single" w:sz="4" w:space="0" w:color="auto"/>
            </w:tcBorders>
            <w:shd w:val="clear" w:color="auto" w:fill="auto"/>
            <w:noWrap/>
            <w:vAlign w:val="center"/>
            <w:hideMark/>
          </w:tcPr>
          <w:p w14:paraId="2A0452E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180</w:t>
            </w:r>
          </w:p>
        </w:tc>
      </w:tr>
      <w:tr w:rsidR="00E43E3A" w:rsidRPr="006E09F2" w14:paraId="303902E5"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4A3DED8"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5DA8EFD8"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3506071D"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434BAE9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27,2%</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9769706" w14:textId="77777777" w:rsidR="00E43E3A" w:rsidRPr="00167EA1" w:rsidRDefault="00E43E3A" w:rsidP="006E09F2">
            <w:pPr>
              <w:spacing w:after="0" w:line="240" w:lineRule="auto"/>
              <w:jc w:val="center"/>
              <w:rPr>
                <w:rFonts w:ascii="Arial" w:eastAsia="Times New Roman" w:hAnsi="Arial" w:cs="Arial"/>
                <w:b/>
                <w:color w:val="993300"/>
                <w:lang w:val="fr-FR" w:eastAsia="fr-FR"/>
              </w:rPr>
            </w:pPr>
            <w:r w:rsidRPr="00167EA1">
              <w:rPr>
                <w:rFonts w:ascii="Arial" w:eastAsia="Times New Roman" w:hAnsi="Arial" w:cs="Arial"/>
                <w:b/>
                <w:color w:val="993300"/>
                <w:lang w:val="fr-FR" w:eastAsia="fr-FR"/>
              </w:rPr>
              <w:t>32,2%</w:t>
            </w:r>
          </w:p>
        </w:tc>
        <w:tc>
          <w:tcPr>
            <w:tcW w:w="1041" w:type="dxa"/>
            <w:tcBorders>
              <w:top w:val="nil"/>
              <w:left w:val="nil"/>
              <w:bottom w:val="single" w:sz="4" w:space="0" w:color="auto"/>
              <w:right w:val="single" w:sz="4" w:space="0" w:color="auto"/>
            </w:tcBorders>
            <w:shd w:val="clear" w:color="auto" w:fill="auto"/>
            <w:noWrap/>
            <w:vAlign w:val="center"/>
            <w:hideMark/>
          </w:tcPr>
          <w:p w14:paraId="658CA0C9"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0,6%</w:t>
            </w:r>
          </w:p>
        </w:tc>
        <w:tc>
          <w:tcPr>
            <w:tcW w:w="1200" w:type="dxa"/>
            <w:tcBorders>
              <w:top w:val="nil"/>
              <w:left w:val="nil"/>
              <w:bottom w:val="single" w:sz="4" w:space="0" w:color="auto"/>
              <w:right w:val="single" w:sz="4" w:space="0" w:color="auto"/>
            </w:tcBorders>
            <w:shd w:val="clear" w:color="auto" w:fill="auto"/>
            <w:noWrap/>
            <w:vAlign w:val="center"/>
            <w:hideMark/>
          </w:tcPr>
          <w:p w14:paraId="5F013687"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8,3%</w:t>
            </w:r>
          </w:p>
        </w:tc>
        <w:tc>
          <w:tcPr>
            <w:tcW w:w="1200" w:type="dxa"/>
            <w:tcBorders>
              <w:top w:val="nil"/>
              <w:left w:val="nil"/>
              <w:bottom w:val="single" w:sz="4" w:space="0" w:color="auto"/>
              <w:right w:val="single" w:sz="4" w:space="0" w:color="auto"/>
            </w:tcBorders>
            <w:shd w:val="clear" w:color="auto" w:fill="auto"/>
            <w:noWrap/>
            <w:vAlign w:val="center"/>
            <w:hideMark/>
          </w:tcPr>
          <w:p w14:paraId="4C95CE61"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13,3%</w:t>
            </w:r>
          </w:p>
        </w:tc>
        <w:tc>
          <w:tcPr>
            <w:tcW w:w="1201" w:type="dxa"/>
            <w:tcBorders>
              <w:top w:val="nil"/>
              <w:left w:val="nil"/>
              <w:bottom w:val="single" w:sz="4" w:space="0" w:color="auto"/>
              <w:right w:val="single" w:sz="4" w:space="0" w:color="auto"/>
            </w:tcBorders>
            <w:shd w:val="clear" w:color="auto" w:fill="auto"/>
            <w:noWrap/>
            <w:vAlign w:val="center"/>
            <w:hideMark/>
          </w:tcPr>
          <w:p w14:paraId="2A1B4A50"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4,4%</w:t>
            </w:r>
          </w:p>
        </w:tc>
        <w:tc>
          <w:tcPr>
            <w:tcW w:w="1200" w:type="dxa"/>
            <w:tcBorders>
              <w:top w:val="nil"/>
              <w:left w:val="nil"/>
              <w:bottom w:val="single" w:sz="4" w:space="0" w:color="auto"/>
              <w:right w:val="single" w:sz="4" w:space="0" w:color="auto"/>
            </w:tcBorders>
            <w:shd w:val="clear" w:color="auto" w:fill="auto"/>
            <w:noWrap/>
            <w:vAlign w:val="center"/>
            <w:hideMark/>
          </w:tcPr>
          <w:p w14:paraId="73FEA831"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6,7%</w:t>
            </w:r>
          </w:p>
        </w:tc>
        <w:tc>
          <w:tcPr>
            <w:tcW w:w="1251" w:type="dxa"/>
            <w:tcBorders>
              <w:top w:val="nil"/>
              <w:left w:val="nil"/>
              <w:bottom w:val="single" w:sz="4" w:space="0" w:color="auto"/>
              <w:right w:val="single" w:sz="4" w:space="0" w:color="auto"/>
            </w:tcBorders>
            <w:shd w:val="clear" w:color="auto" w:fill="auto"/>
            <w:noWrap/>
            <w:vAlign w:val="center"/>
            <w:hideMark/>
          </w:tcPr>
          <w:p w14:paraId="0B87446F"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5,0%</w:t>
            </w:r>
          </w:p>
        </w:tc>
        <w:tc>
          <w:tcPr>
            <w:tcW w:w="730" w:type="dxa"/>
            <w:tcBorders>
              <w:top w:val="nil"/>
              <w:left w:val="nil"/>
              <w:bottom w:val="single" w:sz="4" w:space="0" w:color="auto"/>
              <w:right w:val="single" w:sz="4" w:space="0" w:color="auto"/>
            </w:tcBorders>
            <w:shd w:val="clear" w:color="auto" w:fill="auto"/>
            <w:noWrap/>
            <w:vAlign w:val="center"/>
            <w:hideMark/>
          </w:tcPr>
          <w:p w14:paraId="5F5907B3"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2,2%</w:t>
            </w:r>
          </w:p>
        </w:tc>
        <w:tc>
          <w:tcPr>
            <w:tcW w:w="850" w:type="dxa"/>
            <w:tcBorders>
              <w:top w:val="nil"/>
              <w:left w:val="nil"/>
              <w:bottom w:val="single" w:sz="4" w:space="0" w:color="auto"/>
              <w:right w:val="single" w:sz="4" w:space="0" w:color="auto"/>
            </w:tcBorders>
            <w:shd w:val="clear" w:color="auto" w:fill="auto"/>
            <w:noWrap/>
            <w:vAlign w:val="center"/>
            <w:hideMark/>
          </w:tcPr>
          <w:p w14:paraId="758952C3"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100,0%</w:t>
            </w:r>
          </w:p>
        </w:tc>
      </w:tr>
      <w:tr w:rsidR="00E43E3A" w:rsidRPr="006E09F2" w14:paraId="7252959A" w14:textId="77777777" w:rsidTr="006A5A0C">
        <w:trPr>
          <w:trHeight w:val="300"/>
        </w:trPr>
        <w:tc>
          <w:tcPr>
            <w:tcW w:w="1185"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1630CF01"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Enfant et jeune étudiant coranique</w:t>
            </w: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69821B99" w14:textId="15E53EAF" w:rsidR="00E43E3A" w:rsidRPr="006A5A0C" w:rsidRDefault="006E09F2"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M</w:t>
            </w:r>
            <w:r w:rsidR="00E43E3A" w:rsidRPr="006A5A0C">
              <w:rPr>
                <w:rFonts w:ascii="Arial" w:eastAsia="Times New Roman" w:hAnsi="Arial" w:cs="Arial"/>
                <w:lang w:val="fr-FR" w:eastAsia="fr-FR"/>
              </w:rPr>
              <w:t>oins de 18 ans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3F69AC4D"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5403D924"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46</w:t>
            </w:r>
          </w:p>
        </w:tc>
        <w:tc>
          <w:tcPr>
            <w:tcW w:w="993" w:type="dxa"/>
            <w:tcBorders>
              <w:top w:val="nil"/>
              <w:left w:val="nil"/>
              <w:bottom w:val="single" w:sz="4" w:space="0" w:color="auto"/>
              <w:right w:val="single" w:sz="4" w:space="0" w:color="auto"/>
            </w:tcBorders>
            <w:shd w:val="clear" w:color="auto" w:fill="auto"/>
            <w:noWrap/>
            <w:vAlign w:val="center"/>
            <w:hideMark/>
          </w:tcPr>
          <w:p w14:paraId="32AE2BBF"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90</w:t>
            </w:r>
          </w:p>
        </w:tc>
        <w:tc>
          <w:tcPr>
            <w:tcW w:w="1041" w:type="dxa"/>
            <w:tcBorders>
              <w:top w:val="nil"/>
              <w:left w:val="nil"/>
              <w:bottom w:val="single" w:sz="4" w:space="0" w:color="auto"/>
              <w:right w:val="single" w:sz="4" w:space="0" w:color="auto"/>
            </w:tcBorders>
            <w:shd w:val="clear" w:color="auto" w:fill="auto"/>
            <w:noWrap/>
            <w:vAlign w:val="center"/>
            <w:hideMark/>
          </w:tcPr>
          <w:p w14:paraId="5ED106EA"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1403389F"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5</w:t>
            </w:r>
          </w:p>
        </w:tc>
        <w:tc>
          <w:tcPr>
            <w:tcW w:w="1200" w:type="dxa"/>
            <w:tcBorders>
              <w:top w:val="nil"/>
              <w:left w:val="nil"/>
              <w:bottom w:val="single" w:sz="4" w:space="0" w:color="auto"/>
              <w:right w:val="single" w:sz="4" w:space="0" w:color="auto"/>
            </w:tcBorders>
            <w:shd w:val="clear" w:color="auto" w:fill="auto"/>
            <w:vAlign w:val="center"/>
            <w:hideMark/>
          </w:tcPr>
          <w:p w14:paraId="5A9FD7AB" w14:textId="37014FD5" w:rsidR="00E43E3A" w:rsidRPr="006A5A0C" w:rsidRDefault="00E43E3A" w:rsidP="006E09F2">
            <w:pPr>
              <w:spacing w:after="0" w:line="240" w:lineRule="auto"/>
              <w:jc w:val="center"/>
              <w:rPr>
                <w:rFonts w:ascii="Arial" w:eastAsia="Times New Roman" w:hAnsi="Arial" w:cs="Arial"/>
                <w:b/>
                <w:bCs/>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4121A5E5"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w:t>
            </w:r>
          </w:p>
        </w:tc>
        <w:tc>
          <w:tcPr>
            <w:tcW w:w="1200" w:type="dxa"/>
            <w:tcBorders>
              <w:top w:val="nil"/>
              <w:left w:val="nil"/>
              <w:bottom w:val="single" w:sz="4" w:space="0" w:color="auto"/>
              <w:right w:val="single" w:sz="4" w:space="0" w:color="auto"/>
            </w:tcBorders>
            <w:shd w:val="clear" w:color="auto" w:fill="auto"/>
            <w:vAlign w:val="center"/>
            <w:hideMark/>
          </w:tcPr>
          <w:p w14:paraId="42E615D0" w14:textId="48606410" w:rsidR="00E43E3A" w:rsidRPr="006A5A0C" w:rsidRDefault="00E43E3A" w:rsidP="006E09F2">
            <w:pPr>
              <w:spacing w:after="0" w:line="240" w:lineRule="auto"/>
              <w:jc w:val="center"/>
              <w:rPr>
                <w:rFonts w:ascii="Arial" w:eastAsia="Times New Roman" w:hAnsi="Arial" w:cs="Arial"/>
                <w:b/>
                <w:bCs/>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0FDF9B51"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w:t>
            </w:r>
          </w:p>
        </w:tc>
        <w:tc>
          <w:tcPr>
            <w:tcW w:w="730" w:type="dxa"/>
            <w:tcBorders>
              <w:top w:val="nil"/>
              <w:left w:val="nil"/>
              <w:bottom w:val="single" w:sz="4" w:space="0" w:color="auto"/>
              <w:right w:val="single" w:sz="4" w:space="0" w:color="auto"/>
            </w:tcBorders>
            <w:shd w:val="clear" w:color="auto" w:fill="auto"/>
            <w:vAlign w:val="center"/>
            <w:hideMark/>
          </w:tcPr>
          <w:p w14:paraId="1056223C" w14:textId="34EB90CE" w:rsidR="00E43E3A" w:rsidRPr="006A5A0C" w:rsidRDefault="00E43E3A" w:rsidP="006E09F2">
            <w:pPr>
              <w:spacing w:after="0" w:line="240" w:lineRule="auto"/>
              <w:jc w:val="center"/>
              <w:rPr>
                <w:rFonts w:ascii="Arial" w:eastAsia="Times New Roman" w:hAnsi="Arial" w:cs="Arial"/>
                <w:b/>
                <w:bCs/>
                <w:color w:val="993300"/>
                <w:lang w:val="fr-FR"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536C06ED"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147</w:t>
            </w:r>
          </w:p>
        </w:tc>
      </w:tr>
      <w:tr w:rsidR="00E43E3A" w:rsidRPr="006E09F2" w14:paraId="39FF49BC"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542172D"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37FF848"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4F64C151"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67590E20"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30,7%</w:t>
            </w:r>
          </w:p>
        </w:tc>
        <w:tc>
          <w:tcPr>
            <w:tcW w:w="993" w:type="dxa"/>
            <w:tcBorders>
              <w:top w:val="nil"/>
              <w:left w:val="nil"/>
              <w:bottom w:val="single" w:sz="4" w:space="0" w:color="auto"/>
              <w:right w:val="single" w:sz="4" w:space="0" w:color="auto"/>
            </w:tcBorders>
            <w:shd w:val="clear" w:color="auto" w:fill="auto"/>
            <w:noWrap/>
            <w:vAlign w:val="center"/>
            <w:hideMark/>
          </w:tcPr>
          <w:p w14:paraId="5E7FC95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60,0%</w:t>
            </w:r>
          </w:p>
        </w:tc>
        <w:tc>
          <w:tcPr>
            <w:tcW w:w="1041" w:type="dxa"/>
            <w:tcBorders>
              <w:top w:val="nil"/>
              <w:left w:val="nil"/>
              <w:bottom w:val="single" w:sz="4" w:space="0" w:color="auto"/>
              <w:right w:val="single" w:sz="4" w:space="0" w:color="auto"/>
            </w:tcBorders>
            <w:shd w:val="clear" w:color="auto" w:fill="auto"/>
            <w:noWrap/>
            <w:vAlign w:val="center"/>
            <w:hideMark/>
          </w:tcPr>
          <w:p w14:paraId="675B5DF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2,7%</w:t>
            </w:r>
          </w:p>
        </w:tc>
        <w:tc>
          <w:tcPr>
            <w:tcW w:w="1200" w:type="dxa"/>
            <w:tcBorders>
              <w:top w:val="nil"/>
              <w:left w:val="nil"/>
              <w:bottom w:val="single" w:sz="4" w:space="0" w:color="auto"/>
              <w:right w:val="single" w:sz="4" w:space="0" w:color="auto"/>
            </w:tcBorders>
            <w:shd w:val="clear" w:color="auto" w:fill="auto"/>
            <w:noWrap/>
            <w:vAlign w:val="center"/>
            <w:hideMark/>
          </w:tcPr>
          <w:p w14:paraId="37311E1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3,3%</w:t>
            </w:r>
          </w:p>
        </w:tc>
        <w:tc>
          <w:tcPr>
            <w:tcW w:w="1200" w:type="dxa"/>
            <w:tcBorders>
              <w:top w:val="nil"/>
              <w:left w:val="nil"/>
              <w:bottom w:val="single" w:sz="4" w:space="0" w:color="auto"/>
              <w:right w:val="single" w:sz="4" w:space="0" w:color="auto"/>
            </w:tcBorders>
            <w:shd w:val="clear" w:color="auto" w:fill="auto"/>
            <w:vAlign w:val="center"/>
            <w:hideMark/>
          </w:tcPr>
          <w:p w14:paraId="725BD26F" w14:textId="4C1F0441"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47A4DF1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0,7%</w:t>
            </w:r>
          </w:p>
        </w:tc>
        <w:tc>
          <w:tcPr>
            <w:tcW w:w="1200" w:type="dxa"/>
            <w:tcBorders>
              <w:top w:val="nil"/>
              <w:left w:val="nil"/>
              <w:bottom w:val="single" w:sz="4" w:space="0" w:color="auto"/>
              <w:right w:val="single" w:sz="4" w:space="0" w:color="auto"/>
            </w:tcBorders>
            <w:shd w:val="clear" w:color="auto" w:fill="auto"/>
            <w:vAlign w:val="center"/>
            <w:hideMark/>
          </w:tcPr>
          <w:p w14:paraId="1B103FDE" w14:textId="5CF30E26"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596EE37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0,7%</w:t>
            </w:r>
          </w:p>
        </w:tc>
        <w:tc>
          <w:tcPr>
            <w:tcW w:w="730" w:type="dxa"/>
            <w:tcBorders>
              <w:top w:val="nil"/>
              <w:left w:val="nil"/>
              <w:bottom w:val="single" w:sz="4" w:space="0" w:color="auto"/>
              <w:right w:val="single" w:sz="4" w:space="0" w:color="auto"/>
            </w:tcBorders>
            <w:shd w:val="clear" w:color="auto" w:fill="auto"/>
            <w:vAlign w:val="center"/>
            <w:hideMark/>
          </w:tcPr>
          <w:p w14:paraId="0E183DF2" w14:textId="7372AE27"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530D22DD" w14:textId="77777777" w:rsidR="00E43E3A" w:rsidRPr="00167EA1" w:rsidRDefault="00E43E3A" w:rsidP="006E09F2">
            <w:pPr>
              <w:spacing w:after="0" w:line="240" w:lineRule="auto"/>
              <w:jc w:val="center"/>
              <w:rPr>
                <w:rFonts w:ascii="Arial" w:eastAsia="Times New Roman" w:hAnsi="Arial" w:cs="Arial"/>
                <w:b/>
                <w:color w:val="993300"/>
                <w:lang w:val="fr-FR" w:eastAsia="fr-FR"/>
              </w:rPr>
            </w:pPr>
            <w:r w:rsidRPr="00167EA1">
              <w:rPr>
                <w:rFonts w:ascii="Arial" w:eastAsia="Times New Roman" w:hAnsi="Arial" w:cs="Arial"/>
                <w:b/>
                <w:color w:val="993300"/>
                <w:lang w:val="fr-FR" w:eastAsia="fr-FR"/>
              </w:rPr>
              <w:t>98,0%</w:t>
            </w:r>
          </w:p>
        </w:tc>
      </w:tr>
      <w:tr w:rsidR="00E43E3A" w:rsidRPr="006E09F2" w14:paraId="7B11A6D3"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1BC75C9"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05FF5440"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18 et plus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2F4FBF84"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2173017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993" w:type="dxa"/>
            <w:tcBorders>
              <w:top w:val="nil"/>
              <w:left w:val="nil"/>
              <w:bottom w:val="single" w:sz="4" w:space="0" w:color="auto"/>
              <w:right w:val="single" w:sz="4" w:space="0" w:color="auto"/>
            </w:tcBorders>
            <w:shd w:val="clear" w:color="auto" w:fill="auto"/>
            <w:noWrap/>
            <w:vAlign w:val="center"/>
            <w:hideMark/>
          </w:tcPr>
          <w:p w14:paraId="540D371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w:t>
            </w:r>
          </w:p>
        </w:tc>
        <w:tc>
          <w:tcPr>
            <w:tcW w:w="1041" w:type="dxa"/>
            <w:tcBorders>
              <w:top w:val="nil"/>
              <w:left w:val="nil"/>
              <w:bottom w:val="single" w:sz="4" w:space="0" w:color="auto"/>
              <w:right w:val="single" w:sz="4" w:space="0" w:color="auto"/>
            </w:tcBorders>
            <w:shd w:val="clear" w:color="auto" w:fill="auto"/>
            <w:noWrap/>
            <w:vAlign w:val="center"/>
            <w:hideMark/>
          </w:tcPr>
          <w:p w14:paraId="1A07FC1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w:t>
            </w:r>
          </w:p>
        </w:tc>
        <w:tc>
          <w:tcPr>
            <w:tcW w:w="1200" w:type="dxa"/>
            <w:tcBorders>
              <w:top w:val="nil"/>
              <w:left w:val="nil"/>
              <w:bottom w:val="single" w:sz="4" w:space="0" w:color="auto"/>
              <w:right w:val="single" w:sz="4" w:space="0" w:color="auto"/>
            </w:tcBorders>
            <w:shd w:val="clear" w:color="auto" w:fill="auto"/>
            <w:noWrap/>
            <w:vAlign w:val="center"/>
            <w:hideMark/>
          </w:tcPr>
          <w:p w14:paraId="3F5E22A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w:t>
            </w:r>
          </w:p>
        </w:tc>
        <w:tc>
          <w:tcPr>
            <w:tcW w:w="1200" w:type="dxa"/>
            <w:tcBorders>
              <w:top w:val="nil"/>
              <w:left w:val="nil"/>
              <w:bottom w:val="single" w:sz="4" w:space="0" w:color="auto"/>
              <w:right w:val="single" w:sz="4" w:space="0" w:color="auto"/>
            </w:tcBorders>
            <w:shd w:val="clear" w:color="auto" w:fill="auto"/>
            <w:vAlign w:val="center"/>
            <w:hideMark/>
          </w:tcPr>
          <w:p w14:paraId="1963E132" w14:textId="11901305"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27C2F90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w:t>
            </w:r>
          </w:p>
        </w:tc>
        <w:tc>
          <w:tcPr>
            <w:tcW w:w="1200" w:type="dxa"/>
            <w:tcBorders>
              <w:top w:val="nil"/>
              <w:left w:val="nil"/>
              <w:bottom w:val="single" w:sz="4" w:space="0" w:color="auto"/>
              <w:right w:val="single" w:sz="4" w:space="0" w:color="auto"/>
            </w:tcBorders>
            <w:shd w:val="clear" w:color="auto" w:fill="auto"/>
            <w:vAlign w:val="center"/>
            <w:hideMark/>
          </w:tcPr>
          <w:p w14:paraId="7DD96945" w14:textId="5F365C3D"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18A87E7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w:t>
            </w:r>
          </w:p>
        </w:tc>
        <w:tc>
          <w:tcPr>
            <w:tcW w:w="730" w:type="dxa"/>
            <w:tcBorders>
              <w:top w:val="nil"/>
              <w:left w:val="nil"/>
              <w:bottom w:val="single" w:sz="4" w:space="0" w:color="auto"/>
              <w:right w:val="single" w:sz="4" w:space="0" w:color="auto"/>
            </w:tcBorders>
            <w:shd w:val="clear" w:color="auto" w:fill="auto"/>
            <w:vAlign w:val="center"/>
            <w:hideMark/>
          </w:tcPr>
          <w:p w14:paraId="130790FE" w14:textId="437D7D8E"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24520EE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w:t>
            </w:r>
          </w:p>
        </w:tc>
      </w:tr>
      <w:tr w:rsidR="00E43E3A" w:rsidRPr="006E09F2" w14:paraId="1C013D27"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F39EBBA"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C15412C"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7671FF89"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0E6520B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0,7%</w:t>
            </w:r>
          </w:p>
        </w:tc>
        <w:tc>
          <w:tcPr>
            <w:tcW w:w="993" w:type="dxa"/>
            <w:tcBorders>
              <w:top w:val="nil"/>
              <w:left w:val="nil"/>
              <w:bottom w:val="single" w:sz="4" w:space="0" w:color="auto"/>
              <w:right w:val="single" w:sz="4" w:space="0" w:color="auto"/>
            </w:tcBorders>
            <w:shd w:val="clear" w:color="auto" w:fill="auto"/>
            <w:noWrap/>
            <w:vAlign w:val="center"/>
            <w:hideMark/>
          </w:tcPr>
          <w:p w14:paraId="58A495F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1,3%</w:t>
            </w:r>
          </w:p>
        </w:tc>
        <w:tc>
          <w:tcPr>
            <w:tcW w:w="1041" w:type="dxa"/>
            <w:tcBorders>
              <w:top w:val="nil"/>
              <w:left w:val="nil"/>
              <w:bottom w:val="single" w:sz="4" w:space="0" w:color="auto"/>
              <w:right w:val="single" w:sz="4" w:space="0" w:color="auto"/>
            </w:tcBorders>
            <w:shd w:val="clear" w:color="auto" w:fill="auto"/>
            <w:noWrap/>
            <w:vAlign w:val="center"/>
            <w:hideMark/>
          </w:tcPr>
          <w:p w14:paraId="3D1B341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7AA8277"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0,0%</w:t>
            </w:r>
          </w:p>
        </w:tc>
        <w:tc>
          <w:tcPr>
            <w:tcW w:w="1200" w:type="dxa"/>
            <w:tcBorders>
              <w:top w:val="nil"/>
              <w:left w:val="nil"/>
              <w:bottom w:val="single" w:sz="4" w:space="0" w:color="auto"/>
              <w:right w:val="single" w:sz="4" w:space="0" w:color="auto"/>
            </w:tcBorders>
            <w:shd w:val="clear" w:color="auto" w:fill="auto"/>
            <w:vAlign w:val="center"/>
            <w:hideMark/>
          </w:tcPr>
          <w:p w14:paraId="435BF1D6" w14:textId="404691EB"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39597A1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0,0%</w:t>
            </w:r>
          </w:p>
        </w:tc>
        <w:tc>
          <w:tcPr>
            <w:tcW w:w="1200" w:type="dxa"/>
            <w:tcBorders>
              <w:top w:val="nil"/>
              <w:left w:val="nil"/>
              <w:bottom w:val="single" w:sz="4" w:space="0" w:color="auto"/>
              <w:right w:val="single" w:sz="4" w:space="0" w:color="auto"/>
            </w:tcBorders>
            <w:shd w:val="clear" w:color="auto" w:fill="auto"/>
            <w:vAlign w:val="center"/>
            <w:hideMark/>
          </w:tcPr>
          <w:p w14:paraId="38AD3B37" w14:textId="6E58BC56"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68C580AC"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0,0%</w:t>
            </w:r>
          </w:p>
        </w:tc>
        <w:tc>
          <w:tcPr>
            <w:tcW w:w="730" w:type="dxa"/>
            <w:tcBorders>
              <w:top w:val="nil"/>
              <w:left w:val="nil"/>
              <w:bottom w:val="single" w:sz="4" w:space="0" w:color="auto"/>
              <w:right w:val="single" w:sz="4" w:space="0" w:color="auto"/>
            </w:tcBorders>
            <w:shd w:val="clear" w:color="auto" w:fill="auto"/>
            <w:vAlign w:val="center"/>
            <w:hideMark/>
          </w:tcPr>
          <w:p w14:paraId="7BE64290" w14:textId="5D3E1285"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4B9486B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2,0%</w:t>
            </w:r>
          </w:p>
        </w:tc>
      </w:tr>
      <w:tr w:rsidR="00E43E3A" w:rsidRPr="006E09F2" w14:paraId="599F181B"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693C1C1"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1D7CF8FC"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Total</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5E68965D"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6D5D5E2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47</w:t>
            </w:r>
          </w:p>
        </w:tc>
        <w:tc>
          <w:tcPr>
            <w:tcW w:w="993" w:type="dxa"/>
            <w:tcBorders>
              <w:top w:val="nil"/>
              <w:left w:val="nil"/>
              <w:bottom w:val="single" w:sz="4" w:space="0" w:color="auto"/>
              <w:right w:val="single" w:sz="4" w:space="0" w:color="auto"/>
            </w:tcBorders>
            <w:shd w:val="clear" w:color="auto" w:fill="auto"/>
            <w:noWrap/>
            <w:vAlign w:val="center"/>
            <w:hideMark/>
          </w:tcPr>
          <w:p w14:paraId="31F2CFD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92</w:t>
            </w:r>
          </w:p>
        </w:tc>
        <w:tc>
          <w:tcPr>
            <w:tcW w:w="1041" w:type="dxa"/>
            <w:tcBorders>
              <w:top w:val="nil"/>
              <w:left w:val="nil"/>
              <w:bottom w:val="single" w:sz="4" w:space="0" w:color="auto"/>
              <w:right w:val="single" w:sz="4" w:space="0" w:color="auto"/>
            </w:tcBorders>
            <w:shd w:val="clear" w:color="auto" w:fill="auto"/>
            <w:noWrap/>
            <w:vAlign w:val="center"/>
            <w:hideMark/>
          </w:tcPr>
          <w:p w14:paraId="4B1D6AA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4291CEA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5</w:t>
            </w:r>
          </w:p>
        </w:tc>
        <w:tc>
          <w:tcPr>
            <w:tcW w:w="1200" w:type="dxa"/>
            <w:tcBorders>
              <w:top w:val="nil"/>
              <w:left w:val="nil"/>
              <w:bottom w:val="single" w:sz="4" w:space="0" w:color="auto"/>
              <w:right w:val="single" w:sz="4" w:space="0" w:color="auto"/>
            </w:tcBorders>
            <w:shd w:val="clear" w:color="auto" w:fill="auto"/>
            <w:vAlign w:val="center"/>
            <w:hideMark/>
          </w:tcPr>
          <w:p w14:paraId="6EB0CC47" w14:textId="31596C15"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0F99BF2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vAlign w:val="center"/>
            <w:hideMark/>
          </w:tcPr>
          <w:p w14:paraId="1847CCBC" w14:textId="4E942D75"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1586024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w:t>
            </w:r>
          </w:p>
        </w:tc>
        <w:tc>
          <w:tcPr>
            <w:tcW w:w="730" w:type="dxa"/>
            <w:tcBorders>
              <w:top w:val="nil"/>
              <w:left w:val="nil"/>
              <w:bottom w:val="single" w:sz="4" w:space="0" w:color="auto"/>
              <w:right w:val="single" w:sz="4" w:space="0" w:color="auto"/>
            </w:tcBorders>
            <w:shd w:val="clear" w:color="auto" w:fill="auto"/>
            <w:vAlign w:val="center"/>
            <w:hideMark/>
          </w:tcPr>
          <w:p w14:paraId="5112C159" w14:textId="25A0B474"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579065D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150</w:t>
            </w:r>
          </w:p>
        </w:tc>
      </w:tr>
      <w:tr w:rsidR="00E43E3A" w:rsidRPr="006E09F2" w14:paraId="7F8EC0AB" w14:textId="77777777" w:rsidTr="006A5A0C">
        <w:trPr>
          <w:trHeight w:val="300"/>
        </w:trPr>
        <w:tc>
          <w:tcPr>
            <w:tcW w:w="1185"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76CB673" w14:textId="77777777" w:rsidR="00E43E3A" w:rsidRPr="006A5A0C" w:rsidRDefault="00E43E3A" w:rsidP="006E09F2">
            <w:pPr>
              <w:spacing w:after="0" w:line="240" w:lineRule="auto"/>
              <w:rPr>
                <w:rFonts w:ascii="Arial" w:eastAsia="Times New Roman" w:hAnsi="Arial" w:cs="Arial"/>
                <w:lang w:val="fr-FR" w:eastAsia="fr-FR"/>
              </w:rPr>
            </w:pPr>
          </w:p>
        </w:tc>
        <w:tc>
          <w:tcPr>
            <w:tcW w:w="116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30A0302C"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0C64CC06"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11F3B2F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31,3%</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D25445C"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61,3%</w:t>
            </w:r>
          </w:p>
        </w:tc>
        <w:tc>
          <w:tcPr>
            <w:tcW w:w="1041" w:type="dxa"/>
            <w:tcBorders>
              <w:top w:val="nil"/>
              <w:left w:val="nil"/>
              <w:bottom w:val="single" w:sz="4" w:space="0" w:color="auto"/>
              <w:right w:val="single" w:sz="4" w:space="0" w:color="auto"/>
            </w:tcBorders>
            <w:shd w:val="clear" w:color="auto" w:fill="auto"/>
            <w:noWrap/>
            <w:vAlign w:val="center"/>
            <w:hideMark/>
          </w:tcPr>
          <w:p w14:paraId="29BC51B8"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2,7%</w:t>
            </w:r>
          </w:p>
        </w:tc>
        <w:tc>
          <w:tcPr>
            <w:tcW w:w="1200" w:type="dxa"/>
            <w:tcBorders>
              <w:top w:val="nil"/>
              <w:left w:val="nil"/>
              <w:bottom w:val="single" w:sz="4" w:space="0" w:color="auto"/>
              <w:right w:val="single" w:sz="4" w:space="0" w:color="auto"/>
            </w:tcBorders>
            <w:shd w:val="clear" w:color="auto" w:fill="auto"/>
            <w:noWrap/>
            <w:vAlign w:val="center"/>
            <w:hideMark/>
          </w:tcPr>
          <w:p w14:paraId="3897C09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3,3%</w:t>
            </w:r>
          </w:p>
        </w:tc>
        <w:tc>
          <w:tcPr>
            <w:tcW w:w="1200" w:type="dxa"/>
            <w:tcBorders>
              <w:top w:val="nil"/>
              <w:left w:val="nil"/>
              <w:bottom w:val="single" w:sz="4" w:space="0" w:color="auto"/>
              <w:right w:val="single" w:sz="4" w:space="0" w:color="auto"/>
            </w:tcBorders>
            <w:shd w:val="clear" w:color="auto" w:fill="auto"/>
            <w:vAlign w:val="center"/>
            <w:hideMark/>
          </w:tcPr>
          <w:p w14:paraId="30C3EB92" w14:textId="21377C8A"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01" w:type="dxa"/>
            <w:tcBorders>
              <w:top w:val="nil"/>
              <w:left w:val="nil"/>
              <w:bottom w:val="single" w:sz="4" w:space="0" w:color="auto"/>
              <w:right w:val="single" w:sz="4" w:space="0" w:color="auto"/>
            </w:tcBorders>
            <w:shd w:val="clear" w:color="auto" w:fill="auto"/>
            <w:noWrap/>
            <w:vAlign w:val="center"/>
            <w:hideMark/>
          </w:tcPr>
          <w:p w14:paraId="673118E7"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0,7%</w:t>
            </w:r>
          </w:p>
        </w:tc>
        <w:tc>
          <w:tcPr>
            <w:tcW w:w="1200" w:type="dxa"/>
            <w:tcBorders>
              <w:top w:val="nil"/>
              <w:left w:val="nil"/>
              <w:bottom w:val="single" w:sz="4" w:space="0" w:color="auto"/>
              <w:right w:val="single" w:sz="4" w:space="0" w:color="auto"/>
            </w:tcBorders>
            <w:shd w:val="clear" w:color="auto" w:fill="auto"/>
            <w:vAlign w:val="center"/>
            <w:hideMark/>
          </w:tcPr>
          <w:p w14:paraId="61954017" w14:textId="68B18F06"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1251" w:type="dxa"/>
            <w:tcBorders>
              <w:top w:val="nil"/>
              <w:left w:val="nil"/>
              <w:bottom w:val="single" w:sz="4" w:space="0" w:color="auto"/>
              <w:right w:val="single" w:sz="4" w:space="0" w:color="auto"/>
            </w:tcBorders>
            <w:shd w:val="clear" w:color="auto" w:fill="auto"/>
            <w:noWrap/>
            <w:vAlign w:val="center"/>
            <w:hideMark/>
          </w:tcPr>
          <w:p w14:paraId="35C89AF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0,7%</w:t>
            </w:r>
          </w:p>
        </w:tc>
        <w:tc>
          <w:tcPr>
            <w:tcW w:w="730" w:type="dxa"/>
            <w:tcBorders>
              <w:top w:val="nil"/>
              <w:left w:val="nil"/>
              <w:bottom w:val="single" w:sz="4" w:space="0" w:color="auto"/>
              <w:right w:val="single" w:sz="4" w:space="0" w:color="auto"/>
            </w:tcBorders>
            <w:shd w:val="clear" w:color="auto" w:fill="auto"/>
            <w:vAlign w:val="center"/>
            <w:hideMark/>
          </w:tcPr>
          <w:p w14:paraId="6BED725B" w14:textId="7EC8D1A9" w:rsidR="00E43E3A" w:rsidRPr="006A5A0C" w:rsidRDefault="00E43E3A" w:rsidP="006E09F2">
            <w:pPr>
              <w:spacing w:after="0" w:line="240" w:lineRule="auto"/>
              <w:jc w:val="center"/>
              <w:rPr>
                <w:rFonts w:ascii="Arial" w:eastAsia="Times New Roman" w:hAnsi="Arial" w:cs="Arial"/>
                <w:color w:val="993300"/>
                <w:lang w:val="fr-FR" w:eastAsia="fr-FR"/>
              </w:rPr>
            </w:pPr>
          </w:p>
        </w:tc>
        <w:tc>
          <w:tcPr>
            <w:tcW w:w="850" w:type="dxa"/>
            <w:tcBorders>
              <w:top w:val="nil"/>
              <w:left w:val="nil"/>
              <w:bottom w:val="single" w:sz="4" w:space="0" w:color="auto"/>
              <w:right w:val="single" w:sz="4" w:space="0" w:color="auto"/>
            </w:tcBorders>
            <w:shd w:val="clear" w:color="auto" w:fill="auto"/>
            <w:noWrap/>
            <w:vAlign w:val="center"/>
            <w:hideMark/>
          </w:tcPr>
          <w:p w14:paraId="0F490698"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100,0%</w:t>
            </w:r>
          </w:p>
        </w:tc>
      </w:tr>
      <w:tr w:rsidR="00E43E3A" w:rsidRPr="006E09F2" w14:paraId="136BE5C8" w14:textId="77777777" w:rsidTr="006A5A0C">
        <w:trPr>
          <w:trHeight w:val="300"/>
        </w:trPr>
        <w:tc>
          <w:tcPr>
            <w:tcW w:w="1185"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22825CF4"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Total</w:t>
            </w: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E34C7CA" w14:textId="1EDE7B38" w:rsidR="00E43E3A" w:rsidRPr="006A5A0C" w:rsidRDefault="006E09F2"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M</w:t>
            </w:r>
            <w:r w:rsidR="00E43E3A" w:rsidRPr="006A5A0C">
              <w:rPr>
                <w:rFonts w:ascii="Arial" w:eastAsia="Times New Roman" w:hAnsi="Arial" w:cs="Arial"/>
                <w:lang w:val="fr-FR" w:eastAsia="fr-FR"/>
              </w:rPr>
              <w:t>oins de 18 ans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49E197B4"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6E85B007"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65</w:t>
            </w:r>
          </w:p>
        </w:tc>
        <w:tc>
          <w:tcPr>
            <w:tcW w:w="993" w:type="dxa"/>
            <w:tcBorders>
              <w:top w:val="nil"/>
              <w:left w:val="nil"/>
              <w:bottom w:val="single" w:sz="4" w:space="0" w:color="auto"/>
              <w:right w:val="single" w:sz="4" w:space="0" w:color="auto"/>
            </w:tcBorders>
            <w:shd w:val="clear" w:color="auto" w:fill="auto"/>
            <w:noWrap/>
            <w:vAlign w:val="center"/>
            <w:hideMark/>
          </w:tcPr>
          <w:p w14:paraId="19BEDC01"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114</w:t>
            </w:r>
          </w:p>
        </w:tc>
        <w:tc>
          <w:tcPr>
            <w:tcW w:w="1041" w:type="dxa"/>
            <w:tcBorders>
              <w:top w:val="nil"/>
              <w:left w:val="nil"/>
              <w:bottom w:val="single" w:sz="4" w:space="0" w:color="auto"/>
              <w:right w:val="single" w:sz="4" w:space="0" w:color="auto"/>
            </w:tcBorders>
            <w:shd w:val="clear" w:color="auto" w:fill="auto"/>
            <w:noWrap/>
            <w:vAlign w:val="center"/>
            <w:hideMark/>
          </w:tcPr>
          <w:p w14:paraId="4A0AD5B9"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1CB5FF5D"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7</w:t>
            </w:r>
          </w:p>
        </w:tc>
        <w:tc>
          <w:tcPr>
            <w:tcW w:w="1200" w:type="dxa"/>
            <w:tcBorders>
              <w:top w:val="nil"/>
              <w:left w:val="nil"/>
              <w:bottom w:val="single" w:sz="4" w:space="0" w:color="auto"/>
              <w:right w:val="single" w:sz="4" w:space="0" w:color="auto"/>
            </w:tcBorders>
            <w:shd w:val="clear" w:color="auto" w:fill="auto"/>
            <w:noWrap/>
            <w:vAlign w:val="center"/>
            <w:hideMark/>
          </w:tcPr>
          <w:p w14:paraId="0D124E82"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11</w:t>
            </w:r>
          </w:p>
        </w:tc>
        <w:tc>
          <w:tcPr>
            <w:tcW w:w="1201" w:type="dxa"/>
            <w:tcBorders>
              <w:top w:val="nil"/>
              <w:left w:val="nil"/>
              <w:bottom w:val="single" w:sz="4" w:space="0" w:color="auto"/>
              <w:right w:val="single" w:sz="4" w:space="0" w:color="auto"/>
            </w:tcBorders>
            <w:shd w:val="clear" w:color="auto" w:fill="auto"/>
            <w:noWrap/>
            <w:vAlign w:val="center"/>
            <w:hideMark/>
          </w:tcPr>
          <w:p w14:paraId="125A7BCA"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5</w:t>
            </w:r>
          </w:p>
        </w:tc>
        <w:tc>
          <w:tcPr>
            <w:tcW w:w="1200" w:type="dxa"/>
            <w:tcBorders>
              <w:top w:val="nil"/>
              <w:left w:val="nil"/>
              <w:bottom w:val="single" w:sz="4" w:space="0" w:color="auto"/>
              <w:right w:val="single" w:sz="4" w:space="0" w:color="auto"/>
            </w:tcBorders>
            <w:shd w:val="clear" w:color="auto" w:fill="auto"/>
            <w:noWrap/>
            <w:vAlign w:val="center"/>
            <w:hideMark/>
          </w:tcPr>
          <w:p w14:paraId="344BAE74"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3</w:t>
            </w:r>
          </w:p>
        </w:tc>
        <w:tc>
          <w:tcPr>
            <w:tcW w:w="1251" w:type="dxa"/>
            <w:tcBorders>
              <w:top w:val="nil"/>
              <w:left w:val="nil"/>
              <w:bottom w:val="single" w:sz="4" w:space="0" w:color="auto"/>
              <w:right w:val="single" w:sz="4" w:space="0" w:color="auto"/>
            </w:tcBorders>
            <w:shd w:val="clear" w:color="auto" w:fill="auto"/>
            <w:noWrap/>
            <w:vAlign w:val="center"/>
            <w:hideMark/>
          </w:tcPr>
          <w:p w14:paraId="56706936"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4</w:t>
            </w:r>
          </w:p>
        </w:tc>
        <w:tc>
          <w:tcPr>
            <w:tcW w:w="730" w:type="dxa"/>
            <w:tcBorders>
              <w:top w:val="nil"/>
              <w:left w:val="nil"/>
              <w:bottom w:val="single" w:sz="4" w:space="0" w:color="auto"/>
              <w:right w:val="single" w:sz="4" w:space="0" w:color="auto"/>
            </w:tcBorders>
            <w:shd w:val="clear" w:color="auto" w:fill="auto"/>
            <w:noWrap/>
            <w:vAlign w:val="center"/>
            <w:hideMark/>
          </w:tcPr>
          <w:p w14:paraId="31812AFD"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3</w:t>
            </w:r>
          </w:p>
        </w:tc>
        <w:tc>
          <w:tcPr>
            <w:tcW w:w="850" w:type="dxa"/>
            <w:tcBorders>
              <w:top w:val="nil"/>
              <w:left w:val="nil"/>
              <w:bottom w:val="single" w:sz="4" w:space="0" w:color="auto"/>
              <w:right w:val="single" w:sz="4" w:space="0" w:color="auto"/>
            </w:tcBorders>
            <w:shd w:val="clear" w:color="auto" w:fill="auto"/>
            <w:noWrap/>
            <w:vAlign w:val="center"/>
            <w:hideMark/>
          </w:tcPr>
          <w:p w14:paraId="435AF4BE"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216</w:t>
            </w:r>
          </w:p>
        </w:tc>
      </w:tr>
      <w:tr w:rsidR="00E43E3A" w:rsidRPr="006E09F2" w14:paraId="4FD0108F" w14:textId="77777777" w:rsidTr="006A5A0C">
        <w:trPr>
          <w:trHeight w:val="300"/>
        </w:trPr>
        <w:tc>
          <w:tcPr>
            <w:tcW w:w="1185" w:type="dxa"/>
            <w:vMerge/>
            <w:tcBorders>
              <w:top w:val="nil"/>
              <w:left w:val="single" w:sz="4" w:space="0" w:color="auto"/>
              <w:bottom w:val="single" w:sz="4" w:space="0" w:color="auto"/>
              <w:right w:val="single" w:sz="4" w:space="0" w:color="auto"/>
            </w:tcBorders>
            <w:vAlign w:val="center"/>
            <w:hideMark/>
          </w:tcPr>
          <w:p w14:paraId="2D5AEB72" w14:textId="77777777" w:rsidR="00E43E3A" w:rsidRPr="006A5A0C" w:rsidRDefault="00E43E3A" w:rsidP="006E09F2">
            <w:pPr>
              <w:spacing w:after="0" w:line="240" w:lineRule="auto"/>
              <w:rPr>
                <w:rFonts w:ascii="Arial" w:eastAsia="Times New Roman" w:hAnsi="Arial" w:cs="Arial"/>
                <w:color w:val="333399"/>
                <w:lang w:val="fr-FR" w:eastAsia="fr-FR"/>
              </w:rPr>
            </w:pPr>
          </w:p>
        </w:tc>
        <w:tc>
          <w:tcPr>
            <w:tcW w:w="1166" w:type="dxa"/>
            <w:vMerge/>
            <w:tcBorders>
              <w:top w:val="nil"/>
              <w:left w:val="single" w:sz="4" w:space="0" w:color="auto"/>
              <w:bottom w:val="single" w:sz="4" w:space="0" w:color="auto"/>
              <w:right w:val="single" w:sz="4" w:space="0" w:color="auto"/>
            </w:tcBorders>
            <w:vAlign w:val="center"/>
            <w:hideMark/>
          </w:tcPr>
          <w:p w14:paraId="14073A53"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745547AF"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06ABF3F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19,7%</w:t>
            </w:r>
          </w:p>
        </w:tc>
        <w:tc>
          <w:tcPr>
            <w:tcW w:w="993" w:type="dxa"/>
            <w:tcBorders>
              <w:top w:val="nil"/>
              <w:left w:val="nil"/>
              <w:bottom w:val="single" w:sz="4" w:space="0" w:color="auto"/>
              <w:right w:val="single" w:sz="4" w:space="0" w:color="auto"/>
            </w:tcBorders>
            <w:shd w:val="clear" w:color="auto" w:fill="BFBFBF" w:themeFill="background1" w:themeFillShade="BF"/>
            <w:noWrap/>
            <w:vAlign w:val="center"/>
            <w:hideMark/>
          </w:tcPr>
          <w:p w14:paraId="0DBC3503" w14:textId="77777777" w:rsidR="00E43E3A" w:rsidRPr="00167EA1" w:rsidRDefault="00E43E3A" w:rsidP="006E09F2">
            <w:pPr>
              <w:spacing w:after="0" w:line="240" w:lineRule="auto"/>
              <w:jc w:val="center"/>
              <w:rPr>
                <w:rFonts w:ascii="Arial" w:eastAsia="Times New Roman" w:hAnsi="Arial" w:cs="Arial"/>
                <w:b/>
                <w:color w:val="993300"/>
                <w:lang w:val="fr-FR" w:eastAsia="fr-FR"/>
              </w:rPr>
            </w:pPr>
            <w:r w:rsidRPr="00167EA1">
              <w:rPr>
                <w:rFonts w:ascii="Arial" w:eastAsia="Times New Roman" w:hAnsi="Arial" w:cs="Arial"/>
                <w:b/>
                <w:color w:val="993300"/>
                <w:lang w:val="fr-FR" w:eastAsia="fr-FR"/>
              </w:rPr>
              <w:t>34,5%</w:t>
            </w:r>
          </w:p>
        </w:tc>
        <w:tc>
          <w:tcPr>
            <w:tcW w:w="1041" w:type="dxa"/>
            <w:tcBorders>
              <w:top w:val="nil"/>
              <w:left w:val="nil"/>
              <w:bottom w:val="single" w:sz="4" w:space="0" w:color="auto"/>
              <w:right w:val="single" w:sz="4" w:space="0" w:color="auto"/>
            </w:tcBorders>
            <w:shd w:val="clear" w:color="auto" w:fill="auto"/>
            <w:noWrap/>
            <w:vAlign w:val="center"/>
            <w:hideMark/>
          </w:tcPr>
          <w:p w14:paraId="084A707C"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ACA07F6"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2,1%</w:t>
            </w:r>
          </w:p>
        </w:tc>
        <w:tc>
          <w:tcPr>
            <w:tcW w:w="1200" w:type="dxa"/>
            <w:tcBorders>
              <w:top w:val="nil"/>
              <w:left w:val="nil"/>
              <w:bottom w:val="single" w:sz="4" w:space="0" w:color="auto"/>
              <w:right w:val="single" w:sz="4" w:space="0" w:color="auto"/>
            </w:tcBorders>
            <w:shd w:val="clear" w:color="auto" w:fill="auto"/>
            <w:noWrap/>
            <w:vAlign w:val="center"/>
            <w:hideMark/>
          </w:tcPr>
          <w:p w14:paraId="23A023B6"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3,3%</w:t>
            </w:r>
          </w:p>
        </w:tc>
        <w:tc>
          <w:tcPr>
            <w:tcW w:w="1201" w:type="dxa"/>
            <w:tcBorders>
              <w:top w:val="nil"/>
              <w:left w:val="nil"/>
              <w:bottom w:val="single" w:sz="4" w:space="0" w:color="auto"/>
              <w:right w:val="single" w:sz="4" w:space="0" w:color="auto"/>
            </w:tcBorders>
            <w:shd w:val="clear" w:color="auto" w:fill="auto"/>
            <w:noWrap/>
            <w:vAlign w:val="center"/>
            <w:hideMark/>
          </w:tcPr>
          <w:p w14:paraId="5186D190"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1,5%</w:t>
            </w:r>
          </w:p>
        </w:tc>
        <w:tc>
          <w:tcPr>
            <w:tcW w:w="1200" w:type="dxa"/>
            <w:tcBorders>
              <w:top w:val="nil"/>
              <w:left w:val="nil"/>
              <w:bottom w:val="single" w:sz="4" w:space="0" w:color="auto"/>
              <w:right w:val="single" w:sz="4" w:space="0" w:color="auto"/>
            </w:tcBorders>
            <w:shd w:val="clear" w:color="auto" w:fill="auto"/>
            <w:noWrap/>
            <w:vAlign w:val="center"/>
            <w:hideMark/>
          </w:tcPr>
          <w:p w14:paraId="3C224FFD"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0,9%</w:t>
            </w:r>
          </w:p>
        </w:tc>
        <w:tc>
          <w:tcPr>
            <w:tcW w:w="1251" w:type="dxa"/>
            <w:tcBorders>
              <w:top w:val="nil"/>
              <w:left w:val="nil"/>
              <w:bottom w:val="single" w:sz="4" w:space="0" w:color="auto"/>
              <w:right w:val="single" w:sz="4" w:space="0" w:color="auto"/>
            </w:tcBorders>
            <w:shd w:val="clear" w:color="auto" w:fill="auto"/>
            <w:noWrap/>
            <w:vAlign w:val="center"/>
            <w:hideMark/>
          </w:tcPr>
          <w:p w14:paraId="0B636C1D"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1,2%</w:t>
            </w:r>
          </w:p>
        </w:tc>
        <w:tc>
          <w:tcPr>
            <w:tcW w:w="730" w:type="dxa"/>
            <w:tcBorders>
              <w:top w:val="nil"/>
              <w:left w:val="nil"/>
              <w:bottom w:val="single" w:sz="4" w:space="0" w:color="auto"/>
              <w:right w:val="single" w:sz="4" w:space="0" w:color="auto"/>
            </w:tcBorders>
            <w:shd w:val="clear" w:color="auto" w:fill="auto"/>
            <w:noWrap/>
            <w:vAlign w:val="center"/>
            <w:hideMark/>
          </w:tcPr>
          <w:p w14:paraId="003747CA" w14:textId="77777777" w:rsidR="00E43E3A" w:rsidRPr="00167EA1" w:rsidRDefault="00E43E3A" w:rsidP="006E09F2">
            <w:pPr>
              <w:spacing w:after="0" w:line="240" w:lineRule="auto"/>
              <w:jc w:val="center"/>
              <w:rPr>
                <w:rFonts w:ascii="Arial" w:eastAsia="Times New Roman" w:hAnsi="Arial" w:cs="Arial"/>
                <w:color w:val="993300"/>
                <w:lang w:val="fr-FR" w:eastAsia="fr-FR"/>
              </w:rPr>
            </w:pPr>
            <w:r w:rsidRPr="00167EA1">
              <w:rPr>
                <w:rFonts w:ascii="Arial" w:eastAsia="Times New Roman" w:hAnsi="Arial" w:cs="Arial"/>
                <w:color w:val="993300"/>
                <w:lang w:val="fr-FR" w:eastAsia="fr-FR"/>
              </w:rPr>
              <w:t>0,9%</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63C9CD26" w14:textId="77777777" w:rsidR="00E43E3A" w:rsidRPr="006E09F2" w:rsidRDefault="00E43E3A" w:rsidP="006E09F2">
            <w:pPr>
              <w:spacing w:after="0" w:line="240" w:lineRule="auto"/>
              <w:jc w:val="center"/>
              <w:rPr>
                <w:rFonts w:ascii="Arial" w:eastAsia="Times New Roman" w:hAnsi="Arial" w:cs="Arial"/>
                <w:b/>
                <w:color w:val="993300"/>
                <w:lang w:val="fr-FR" w:eastAsia="fr-FR"/>
              </w:rPr>
            </w:pPr>
            <w:r w:rsidRPr="006E09F2">
              <w:rPr>
                <w:rFonts w:ascii="Arial" w:eastAsia="Times New Roman" w:hAnsi="Arial" w:cs="Arial"/>
                <w:b/>
                <w:color w:val="993300"/>
                <w:lang w:val="fr-FR" w:eastAsia="fr-FR"/>
              </w:rPr>
              <w:t>65,5%</w:t>
            </w:r>
          </w:p>
        </w:tc>
      </w:tr>
      <w:tr w:rsidR="00E43E3A" w:rsidRPr="006E09F2" w14:paraId="36639975" w14:textId="77777777" w:rsidTr="006A5A0C">
        <w:trPr>
          <w:trHeight w:val="300"/>
        </w:trPr>
        <w:tc>
          <w:tcPr>
            <w:tcW w:w="1185" w:type="dxa"/>
            <w:vMerge/>
            <w:tcBorders>
              <w:top w:val="nil"/>
              <w:left w:val="single" w:sz="4" w:space="0" w:color="auto"/>
              <w:bottom w:val="single" w:sz="4" w:space="0" w:color="auto"/>
              <w:right w:val="single" w:sz="4" w:space="0" w:color="auto"/>
            </w:tcBorders>
            <w:vAlign w:val="center"/>
            <w:hideMark/>
          </w:tcPr>
          <w:p w14:paraId="7C18196F" w14:textId="77777777" w:rsidR="00E43E3A" w:rsidRPr="006A5A0C" w:rsidRDefault="00E43E3A" w:rsidP="006E09F2">
            <w:pPr>
              <w:spacing w:after="0" w:line="240" w:lineRule="auto"/>
              <w:rPr>
                <w:rFonts w:ascii="Arial" w:eastAsia="Times New Roman" w:hAnsi="Arial" w:cs="Arial"/>
                <w:color w:val="333399"/>
                <w:lang w:val="fr-FR" w:eastAsia="fr-FR"/>
              </w:rPr>
            </w:pPr>
          </w:p>
        </w:tc>
        <w:tc>
          <w:tcPr>
            <w:tcW w:w="116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4394AF36"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18 et plus</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3A127612"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71486701"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31</w:t>
            </w:r>
          </w:p>
        </w:tc>
        <w:tc>
          <w:tcPr>
            <w:tcW w:w="993" w:type="dxa"/>
            <w:tcBorders>
              <w:top w:val="nil"/>
              <w:left w:val="nil"/>
              <w:bottom w:val="single" w:sz="4" w:space="0" w:color="auto"/>
              <w:right w:val="single" w:sz="4" w:space="0" w:color="auto"/>
            </w:tcBorders>
            <w:shd w:val="clear" w:color="auto" w:fill="auto"/>
            <w:noWrap/>
            <w:vAlign w:val="center"/>
            <w:hideMark/>
          </w:tcPr>
          <w:p w14:paraId="01A482BC"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36</w:t>
            </w:r>
          </w:p>
        </w:tc>
        <w:tc>
          <w:tcPr>
            <w:tcW w:w="1041" w:type="dxa"/>
            <w:tcBorders>
              <w:top w:val="nil"/>
              <w:left w:val="nil"/>
              <w:bottom w:val="single" w:sz="4" w:space="0" w:color="auto"/>
              <w:right w:val="single" w:sz="4" w:space="0" w:color="auto"/>
            </w:tcBorders>
            <w:shd w:val="clear" w:color="auto" w:fill="auto"/>
            <w:noWrap/>
            <w:vAlign w:val="center"/>
            <w:hideMark/>
          </w:tcPr>
          <w:p w14:paraId="1F381308"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453EDE3E"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13</w:t>
            </w:r>
          </w:p>
        </w:tc>
        <w:tc>
          <w:tcPr>
            <w:tcW w:w="1200" w:type="dxa"/>
            <w:tcBorders>
              <w:top w:val="nil"/>
              <w:left w:val="nil"/>
              <w:bottom w:val="single" w:sz="4" w:space="0" w:color="auto"/>
              <w:right w:val="single" w:sz="4" w:space="0" w:color="auto"/>
            </w:tcBorders>
            <w:shd w:val="clear" w:color="auto" w:fill="auto"/>
            <w:noWrap/>
            <w:vAlign w:val="center"/>
            <w:hideMark/>
          </w:tcPr>
          <w:p w14:paraId="17E0C8AE"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13</w:t>
            </w:r>
          </w:p>
        </w:tc>
        <w:tc>
          <w:tcPr>
            <w:tcW w:w="1201" w:type="dxa"/>
            <w:tcBorders>
              <w:top w:val="nil"/>
              <w:left w:val="nil"/>
              <w:bottom w:val="single" w:sz="4" w:space="0" w:color="auto"/>
              <w:right w:val="single" w:sz="4" w:space="0" w:color="auto"/>
            </w:tcBorders>
            <w:shd w:val="clear" w:color="auto" w:fill="auto"/>
            <w:noWrap/>
            <w:vAlign w:val="center"/>
            <w:hideMark/>
          </w:tcPr>
          <w:p w14:paraId="257F7668"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25EE3A4A"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9</w:t>
            </w:r>
          </w:p>
        </w:tc>
        <w:tc>
          <w:tcPr>
            <w:tcW w:w="1251" w:type="dxa"/>
            <w:tcBorders>
              <w:top w:val="nil"/>
              <w:left w:val="nil"/>
              <w:bottom w:val="single" w:sz="4" w:space="0" w:color="auto"/>
              <w:right w:val="single" w:sz="4" w:space="0" w:color="auto"/>
            </w:tcBorders>
            <w:shd w:val="clear" w:color="auto" w:fill="auto"/>
            <w:noWrap/>
            <w:vAlign w:val="center"/>
            <w:hideMark/>
          </w:tcPr>
          <w:p w14:paraId="3F3EFFCD"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6</w:t>
            </w:r>
          </w:p>
        </w:tc>
        <w:tc>
          <w:tcPr>
            <w:tcW w:w="730" w:type="dxa"/>
            <w:tcBorders>
              <w:top w:val="nil"/>
              <w:left w:val="nil"/>
              <w:bottom w:val="single" w:sz="4" w:space="0" w:color="auto"/>
              <w:right w:val="single" w:sz="4" w:space="0" w:color="auto"/>
            </w:tcBorders>
            <w:shd w:val="clear" w:color="auto" w:fill="auto"/>
            <w:noWrap/>
            <w:vAlign w:val="center"/>
            <w:hideMark/>
          </w:tcPr>
          <w:p w14:paraId="6EE829EC"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14:paraId="5B9D2364" w14:textId="77777777" w:rsidR="00E43E3A" w:rsidRPr="006A5A0C" w:rsidRDefault="00E43E3A" w:rsidP="006E09F2">
            <w:pPr>
              <w:spacing w:after="0" w:line="240" w:lineRule="auto"/>
              <w:jc w:val="center"/>
              <w:rPr>
                <w:rFonts w:ascii="Arial" w:eastAsia="Times New Roman" w:hAnsi="Arial" w:cs="Arial"/>
                <w:b/>
                <w:bCs/>
                <w:color w:val="993300"/>
                <w:lang w:val="fr-FR" w:eastAsia="fr-FR"/>
              </w:rPr>
            </w:pPr>
            <w:r w:rsidRPr="006A5A0C">
              <w:rPr>
                <w:rFonts w:ascii="Arial" w:eastAsia="Times New Roman" w:hAnsi="Arial" w:cs="Arial"/>
                <w:b/>
                <w:bCs/>
                <w:color w:val="993300"/>
                <w:lang w:val="fr-FR" w:eastAsia="fr-FR"/>
              </w:rPr>
              <w:t>114</w:t>
            </w:r>
          </w:p>
        </w:tc>
      </w:tr>
      <w:tr w:rsidR="00E43E3A" w:rsidRPr="006E09F2" w14:paraId="05FC5D6D" w14:textId="77777777" w:rsidTr="006A5A0C">
        <w:trPr>
          <w:trHeight w:val="300"/>
        </w:trPr>
        <w:tc>
          <w:tcPr>
            <w:tcW w:w="1185" w:type="dxa"/>
            <w:vMerge/>
            <w:tcBorders>
              <w:top w:val="nil"/>
              <w:left w:val="single" w:sz="4" w:space="0" w:color="auto"/>
              <w:bottom w:val="single" w:sz="4" w:space="0" w:color="auto"/>
              <w:right w:val="single" w:sz="4" w:space="0" w:color="auto"/>
            </w:tcBorders>
            <w:vAlign w:val="center"/>
            <w:hideMark/>
          </w:tcPr>
          <w:p w14:paraId="2602E716" w14:textId="77777777" w:rsidR="00E43E3A" w:rsidRPr="006A5A0C" w:rsidRDefault="00E43E3A" w:rsidP="006E09F2">
            <w:pPr>
              <w:spacing w:after="0" w:line="240" w:lineRule="auto"/>
              <w:rPr>
                <w:rFonts w:ascii="Arial" w:eastAsia="Times New Roman" w:hAnsi="Arial" w:cs="Arial"/>
                <w:color w:val="333399"/>
                <w:lang w:val="fr-FR" w:eastAsia="fr-FR"/>
              </w:rPr>
            </w:pPr>
          </w:p>
        </w:tc>
        <w:tc>
          <w:tcPr>
            <w:tcW w:w="116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867F8B4"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27BCF6B2"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1750D45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9,4%</w:t>
            </w:r>
          </w:p>
        </w:tc>
        <w:tc>
          <w:tcPr>
            <w:tcW w:w="993" w:type="dxa"/>
            <w:tcBorders>
              <w:top w:val="nil"/>
              <w:left w:val="nil"/>
              <w:bottom w:val="single" w:sz="4" w:space="0" w:color="auto"/>
              <w:right w:val="single" w:sz="4" w:space="0" w:color="auto"/>
            </w:tcBorders>
            <w:shd w:val="clear" w:color="auto" w:fill="auto"/>
            <w:noWrap/>
            <w:vAlign w:val="center"/>
            <w:hideMark/>
          </w:tcPr>
          <w:p w14:paraId="12EE167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10,9%</w:t>
            </w:r>
          </w:p>
        </w:tc>
        <w:tc>
          <w:tcPr>
            <w:tcW w:w="1041" w:type="dxa"/>
            <w:tcBorders>
              <w:top w:val="nil"/>
              <w:left w:val="nil"/>
              <w:bottom w:val="single" w:sz="4" w:space="0" w:color="auto"/>
              <w:right w:val="single" w:sz="4" w:space="0" w:color="auto"/>
            </w:tcBorders>
            <w:shd w:val="clear" w:color="auto" w:fill="auto"/>
            <w:noWrap/>
            <w:vAlign w:val="center"/>
            <w:hideMark/>
          </w:tcPr>
          <w:p w14:paraId="52E0DAC6"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0,3%</w:t>
            </w:r>
          </w:p>
        </w:tc>
        <w:tc>
          <w:tcPr>
            <w:tcW w:w="1200" w:type="dxa"/>
            <w:tcBorders>
              <w:top w:val="nil"/>
              <w:left w:val="nil"/>
              <w:bottom w:val="single" w:sz="4" w:space="0" w:color="auto"/>
              <w:right w:val="single" w:sz="4" w:space="0" w:color="auto"/>
            </w:tcBorders>
            <w:shd w:val="clear" w:color="auto" w:fill="auto"/>
            <w:noWrap/>
            <w:vAlign w:val="center"/>
            <w:hideMark/>
          </w:tcPr>
          <w:p w14:paraId="1735CE5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3,9%</w:t>
            </w:r>
          </w:p>
        </w:tc>
        <w:tc>
          <w:tcPr>
            <w:tcW w:w="1200" w:type="dxa"/>
            <w:tcBorders>
              <w:top w:val="nil"/>
              <w:left w:val="nil"/>
              <w:bottom w:val="single" w:sz="4" w:space="0" w:color="auto"/>
              <w:right w:val="single" w:sz="4" w:space="0" w:color="auto"/>
            </w:tcBorders>
            <w:shd w:val="clear" w:color="auto" w:fill="auto"/>
            <w:noWrap/>
            <w:vAlign w:val="center"/>
            <w:hideMark/>
          </w:tcPr>
          <w:p w14:paraId="06390B5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3,9%</w:t>
            </w:r>
          </w:p>
        </w:tc>
        <w:tc>
          <w:tcPr>
            <w:tcW w:w="1201" w:type="dxa"/>
            <w:tcBorders>
              <w:top w:val="nil"/>
              <w:left w:val="nil"/>
              <w:bottom w:val="single" w:sz="4" w:space="0" w:color="auto"/>
              <w:right w:val="single" w:sz="4" w:space="0" w:color="auto"/>
            </w:tcBorders>
            <w:shd w:val="clear" w:color="auto" w:fill="auto"/>
            <w:noWrap/>
            <w:vAlign w:val="center"/>
            <w:hideMark/>
          </w:tcPr>
          <w:p w14:paraId="5573C8A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1,2%</w:t>
            </w:r>
          </w:p>
        </w:tc>
        <w:tc>
          <w:tcPr>
            <w:tcW w:w="1200" w:type="dxa"/>
            <w:tcBorders>
              <w:top w:val="nil"/>
              <w:left w:val="nil"/>
              <w:bottom w:val="single" w:sz="4" w:space="0" w:color="auto"/>
              <w:right w:val="single" w:sz="4" w:space="0" w:color="auto"/>
            </w:tcBorders>
            <w:shd w:val="clear" w:color="auto" w:fill="auto"/>
            <w:noWrap/>
            <w:vAlign w:val="center"/>
            <w:hideMark/>
          </w:tcPr>
          <w:p w14:paraId="55E5077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2,7%</w:t>
            </w:r>
          </w:p>
        </w:tc>
        <w:tc>
          <w:tcPr>
            <w:tcW w:w="1251" w:type="dxa"/>
            <w:tcBorders>
              <w:top w:val="nil"/>
              <w:left w:val="nil"/>
              <w:bottom w:val="single" w:sz="4" w:space="0" w:color="auto"/>
              <w:right w:val="single" w:sz="4" w:space="0" w:color="auto"/>
            </w:tcBorders>
            <w:shd w:val="clear" w:color="auto" w:fill="auto"/>
            <w:noWrap/>
            <w:vAlign w:val="center"/>
            <w:hideMark/>
          </w:tcPr>
          <w:p w14:paraId="4E5CD39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1,8%</w:t>
            </w:r>
          </w:p>
        </w:tc>
        <w:tc>
          <w:tcPr>
            <w:tcW w:w="730" w:type="dxa"/>
            <w:tcBorders>
              <w:top w:val="nil"/>
              <w:left w:val="nil"/>
              <w:bottom w:val="single" w:sz="4" w:space="0" w:color="auto"/>
              <w:right w:val="single" w:sz="4" w:space="0" w:color="auto"/>
            </w:tcBorders>
            <w:shd w:val="clear" w:color="auto" w:fill="auto"/>
            <w:noWrap/>
            <w:vAlign w:val="center"/>
            <w:hideMark/>
          </w:tcPr>
          <w:p w14:paraId="5A2E6D3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0,3%</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4220F8FA" w14:textId="77777777" w:rsidR="00E43E3A" w:rsidRPr="006E09F2" w:rsidRDefault="00E43E3A" w:rsidP="006E09F2">
            <w:pPr>
              <w:spacing w:after="0" w:line="240" w:lineRule="auto"/>
              <w:jc w:val="center"/>
              <w:rPr>
                <w:rFonts w:ascii="Arial" w:eastAsia="Times New Roman" w:hAnsi="Arial" w:cs="Arial"/>
                <w:b/>
                <w:color w:val="993300"/>
                <w:lang w:val="fr-FR" w:eastAsia="fr-FR"/>
              </w:rPr>
            </w:pPr>
            <w:r w:rsidRPr="006E09F2">
              <w:rPr>
                <w:rFonts w:ascii="Arial" w:eastAsia="Times New Roman" w:hAnsi="Arial" w:cs="Arial"/>
                <w:b/>
                <w:color w:val="993300"/>
                <w:lang w:val="fr-FR" w:eastAsia="fr-FR"/>
              </w:rPr>
              <w:t>34,5%</w:t>
            </w:r>
          </w:p>
        </w:tc>
      </w:tr>
      <w:tr w:rsidR="00E43E3A" w:rsidRPr="006E09F2" w14:paraId="427D6E35" w14:textId="77777777" w:rsidTr="006A5A0C">
        <w:trPr>
          <w:trHeight w:val="300"/>
        </w:trPr>
        <w:tc>
          <w:tcPr>
            <w:tcW w:w="1185" w:type="dxa"/>
            <w:vMerge/>
            <w:tcBorders>
              <w:top w:val="nil"/>
              <w:left w:val="single" w:sz="4" w:space="0" w:color="auto"/>
              <w:bottom w:val="single" w:sz="4" w:space="0" w:color="auto"/>
              <w:right w:val="single" w:sz="4" w:space="0" w:color="auto"/>
            </w:tcBorders>
            <w:vAlign w:val="center"/>
            <w:hideMark/>
          </w:tcPr>
          <w:p w14:paraId="3D98C077" w14:textId="77777777" w:rsidR="00E43E3A" w:rsidRPr="006A5A0C" w:rsidRDefault="00E43E3A" w:rsidP="006E09F2">
            <w:pPr>
              <w:spacing w:after="0" w:line="240" w:lineRule="auto"/>
              <w:rPr>
                <w:rFonts w:ascii="Arial" w:eastAsia="Times New Roman" w:hAnsi="Arial" w:cs="Arial"/>
                <w:color w:val="333399"/>
                <w:lang w:val="fr-FR" w:eastAsia="fr-FR"/>
              </w:rPr>
            </w:pPr>
          </w:p>
        </w:tc>
        <w:tc>
          <w:tcPr>
            <w:tcW w:w="116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281C72F8"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Total</w:t>
            </w:r>
          </w:p>
        </w:tc>
        <w:tc>
          <w:tcPr>
            <w:tcW w:w="1170" w:type="dxa"/>
            <w:tcBorders>
              <w:top w:val="nil"/>
              <w:left w:val="nil"/>
              <w:bottom w:val="single" w:sz="4" w:space="0" w:color="auto"/>
              <w:right w:val="single" w:sz="4" w:space="0" w:color="auto"/>
            </w:tcBorders>
            <w:shd w:val="clear" w:color="auto" w:fill="A5A5A5" w:themeFill="accent3"/>
            <w:vAlign w:val="center"/>
            <w:hideMark/>
          </w:tcPr>
          <w:p w14:paraId="6673507C"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Effectif</w:t>
            </w:r>
          </w:p>
        </w:tc>
        <w:tc>
          <w:tcPr>
            <w:tcW w:w="983" w:type="dxa"/>
            <w:tcBorders>
              <w:top w:val="nil"/>
              <w:left w:val="nil"/>
              <w:bottom w:val="single" w:sz="4" w:space="0" w:color="auto"/>
              <w:right w:val="single" w:sz="4" w:space="0" w:color="auto"/>
            </w:tcBorders>
            <w:shd w:val="clear" w:color="auto" w:fill="auto"/>
            <w:noWrap/>
            <w:vAlign w:val="center"/>
            <w:hideMark/>
          </w:tcPr>
          <w:p w14:paraId="70E38E5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96</w:t>
            </w:r>
          </w:p>
        </w:tc>
        <w:tc>
          <w:tcPr>
            <w:tcW w:w="993" w:type="dxa"/>
            <w:tcBorders>
              <w:top w:val="nil"/>
              <w:left w:val="nil"/>
              <w:bottom w:val="single" w:sz="4" w:space="0" w:color="auto"/>
              <w:right w:val="single" w:sz="4" w:space="0" w:color="auto"/>
            </w:tcBorders>
            <w:shd w:val="clear" w:color="auto" w:fill="auto"/>
            <w:noWrap/>
            <w:vAlign w:val="center"/>
            <w:hideMark/>
          </w:tcPr>
          <w:p w14:paraId="64D7C17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150</w:t>
            </w:r>
          </w:p>
        </w:tc>
        <w:tc>
          <w:tcPr>
            <w:tcW w:w="1041" w:type="dxa"/>
            <w:tcBorders>
              <w:top w:val="nil"/>
              <w:left w:val="nil"/>
              <w:bottom w:val="single" w:sz="4" w:space="0" w:color="auto"/>
              <w:right w:val="single" w:sz="4" w:space="0" w:color="auto"/>
            </w:tcBorders>
            <w:shd w:val="clear" w:color="auto" w:fill="auto"/>
            <w:noWrap/>
            <w:vAlign w:val="center"/>
            <w:hideMark/>
          </w:tcPr>
          <w:p w14:paraId="4426F995"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5</w:t>
            </w:r>
          </w:p>
        </w:tc>
        <w:tc>
          <w:tcPr>
            <w:tcW w:w="1200" w:type="dxa"/>
            <w:tcBorders>
              <w:top w:val="nil"/>
              <w:left w:val="nil"/>
              <w:bottom w:val="single" w:sz="4" w:space="0" w:color="auto"/>
              <w:right w:val="single" w:sz="4" w:space="0" w:color="auto"/>
            </w:tcBorders>
            <w:shd w:val="clear" w:color="auto" w:fill="auto"/>
            <w:noWrap/>
            <w:vAlign w:val="center"/>
            <w:hideMark/>
          </w:tcPr>
          <w:p w14:paraId="264197C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20</w:t>
            </w:r>
          </w:p>
        </w:tc>
        <w:tc>
          <w:tcPr>
            <w:tcW w:w="1200" w:type="dxa"/>
            <w:tcBorders>
              <w:top w:val="nil"/>
              <w:left w:val="nil"/>
              <w:bottom w:val="single" w:sz="4" w:space="0" w:color="auto"/>
              <w:right w:val="single" w:sz="4" w:space="0" w:color="auto"/>
            </w:tcBorders>
            <w:shd w:val="clear" w:color="auto" w:fill="auto"/>
            <w:noWrap/>
            <w:vAlign w:val="center"/>
            <w:hideMark/>
          </w:tcPr>
          <w:p w14:paraId="3D698909"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24</w:t>
            </w:r>
          </w:p>
        </w:tc>
        <w:tc>
          <w:tcPr>
            <w:tcW w:w="1201" w:type="dxa"/>
            <w:tcBorders>
              <w:top w:val="nil"/>
              <w:left w:val="nil"/>
              <w:bottom w:val="single" w:sz="4" w:space="0" w:color="auto"/>
              <w:right w:val="single" w:sz="4" w:space="0" w:color="auto"/>
            </w:tcBorders>
            <w:shd w:val="clear" w:color="auto" w:fill="auto"/>
            <w:noWrap/>
            <w:vAlign w:val="center"/>
            <w:hideMark/>
          </w:tcPr>
          <w:p w14:paraId="14BAF7E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9</w:t>
            </w:r>
          </w:p>
        </w:tc>
        <w:tc>
          <w:tcPr>
            <w:tcW w:w="1200" w:type="dxa"/>
            <w:tcBorders>
              <w:top w:val="nil"/>
              <w:left w:val="nil"/>
              <w:bottom w:val="single" w:sz="4" w:space="0" w:color="auto"/>
              <w:right w:val="single" w:sz="4" w:space="0" w:color="auto"/>
            </w:tcBorders>
            <w:shd w:val="clear" w:color="auto" w:fill="auto"/>
            <w:noWrap/>
            <w:vAlign w:val="center"/>
            <w:hideMark/>
          </w:tcPr>
          <w:p w14:paraId="63C47C3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12</w:t>
            </w:r>
          </w:p>
        </w:tc>
        <w:tc>
          <w:tcPr>
            <w:tcW w:w="1251" w:type="dxa"/>
            <w:tcBorders>
              <w:top w:val="nil"/>
              <w:left w:val="nil"/>
              <w:bottom w:val="single" w:sz="4" w:space="0" w:color="auto"/>
              <w:right w:val="single" w:sz="4" w:space="0" w:color="auto"/>
            </w:tcBorders>
            <w:shd w:val="clear" w:color="auto" w:fill="auto"/>
            <w:noWrap/>
            <w:vAlign w:val="center"/>
            <w:hideMark/>
          </w:tcPr>
          <w:p w14:paraId="03DEC931"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10</w:t>
            </w:r>
          </w:p>
        </w:tc>
        <w:tc>
          <w:tcPr>
            <w:tcW w:w="730" w:type="dxa"/>
            <w:tcBorders>
              <w:top w:val="nil"/>
              <w:left w:val="nil"/>
              <w:bottom w:val="single" w:sz="4" w:space="0" w:color="auto"/>
              <w:right w:val="single" w:sz="4" w:space="0" w:color="auto"/>
            </w:tcBorders>
            <w:shd w:val="clear" w:color="auto" w:fill="auto"/>
            <w:noWrap/>
            <w:vAlign w:val="center"/>
            <w:hideMark/>
          </w:tcPr>
          <w:p w14:paraId="14D9038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w:t>
            </w:r>
          </w:p>
        </w:tc>
        <w:tc>
          <w:tcPr>
            <w:tcW w:w="850" w:type="dxa"/>
            <w:tcBorders>
              <w:top w:val="nil"/>
              <w:left w:val="nil"/>
              <w:bottom w:val="single" w:sz="4" w:space="0" w:color="auto"/>
              <w:right w:val="single" w:sz="4" w:space="0" w:color="auto"/>
            </w:tcBorders>
            <w:shd w:val="clear" w:color="auto" w:fill="auto"/>
            <w:noWrap/>
            <w:vAlign w:val="center"/>
            <w:hideMark/>
          </w:tcPr>
          <w:p w14:paraId="64699B73"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330</w:t>
            </w:r>
          </w:p>
        </w:tc>
      </w:tr>
      <w:tr w:rsidR="00E43E3A" w:rsidRPr="006E09F2" w14:paraId="6CEEA651" w14:textId="77777777" w:rsidTr="006A5A0C">
        <w:trPr>
          <w:trHeight w:val="300"/>
        </w:trPr>
        <w:tc>
          <w:tcPr>
            <w:tcW w:w="1185" w:type="dxa"/>
            <w:vMerge/>
            <w:tcBorders>
              <w:top w:val="nil"/>
              <w:left w:val="single" w:sz="4" w:space="0" w:color="auto"/>
              <w:bottom w:val="single" w:sz="4" w:space="0" w:color="auto"/>
              <w:right w:val="single" w:sz="4" w:space="0" w:color="auto"/>
            </w:tcBorders>
            <w:vAlign w:val="center"/>
            <w:hideMark/>
          </w:tcPr>
          <w:p w14:paraId="60F9C284" w14:textId="77777777" w:rsidR="00E43E3A" w:rsidRPr="006A5A0C" w:rsidRDefault="00E43E3A" w:rsidP="006E09F2">
            <w:pPr>
              <w:spacing w:after="0" w:line="240" w:lineRule="auto"/>
              <w:rPr>
                <w:rFonts w:ascii="Arial" w:eastAsia="Times New Roman" w:hAnsi="Arial" w:cs="Arial"/>
                <w:color w:val="333399"/>
                <w:lang w:val="fr-FR" w:eastAsia="fr-FR"/>
              </w:rPr>
            </w:pPr>
          </w:p>
        </w:tc>
        <w:tc>
          <w:tcPr>
            <w:tcW w:w="116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68A824EE" w14:textId="77777777" w:rsidR="00E43E3A" w:rsidRPr="006A5A0C" w:rsidRDefault="00E43E3A" w:rsidP="006E09F2">
            <w:pPr>
              <w:spacing w:after="0" w:line="240" w:lineRule="auto"/>
              <w:rPr>
                <w:rFonts w:ascii="Arial" w:eastAsia="Times New Roman" w:hAnsi="Arial" w:cs="Arial"/>
                <w:lang w:val="fr-FR" w:eastAsia="fr-FR"/>
              </w:rPr>
            </w:pPr>
          </w:p>
        </w:tc>
        <w:tc>
          <w:tcPr>
            <w:tcW w:w="1170" w:type="dxa"/>
            <w:tcBorders>
              <w:top w:val="nil"/>
              <w:left w:val="nil"/>
              <w:bottom w:val="single" w:sz="4" w:space="0" w:color="auto"/>
              <w:right w:val="single" w:sz="4" w:space="0" w:color="auto"/>
            </w:tcBorders>
            <w:shd w:val="clear" w:color="auto" w:fill="A5A5A5" w:themeFill="accent3"/>
            <w:vAlign w:val="center"/>
            <w:hideMark/>
          </w:tcPr>
          <w:p w14:paraId="159DBCA5" w14:textId="77777777" w:rsidR="00E43E3A" w:rsidRPr="006A5A0C" w:rsidRDefault="00E43E3A" w:rsidP="006E09F2">
            <w:pPr>
              <w:spacing w:after="0" w:line="240" w:lineRule="auto"/>
              <w:rPr>
                <w:rFonts w:ascii="Arial" w:eastAsia="Times New Roman" w:hAnsi="Arial" w:cs="Arial"/>
                <w:lang w:val="fr-FR" w:eastAsia="fr-FR"/>
              </w:rPr>
            </w:pPr>
            <w:r w:rsidRPr="006A5A0C">
              <w:rPr>
                <w:rFonts w:ascii="Arial" w:eastAsia="Times New Roman" w:hAnsi="Arial" w:cs="Arial"/>
                <w:lang w:val="fr-FR" w:eastAsia="fr-FR"/>
              </w:rPr>
              <w:t>% du total</w:t>
            </w:r>
          </w:p>
        </w:tc>
        <w:tc>
          <w:tcPr>
            <w:tcW w:w="983" w:type="dxa"/>
            <w:tcBorders>
              <w:top w:val="nil"/>
              <w:left w:val="nil"/>
              <w:bottom w:val="single" w:sz="4" w:space="0" w:color="auto"/>
              <w:right w:val="single" w:sz="4" w:space="0" w:color="auto"/>
            </w:tcBorders>
            <w:shd w:val="clear" w:color="auto" w:fill="auto"/>
            <w:noWrap/>
            <w:vAlign w:val="center"/>
            <w:hideMark/>
          </w:tcPr>
          <w:p w14:paraId="5F5AB4E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29,1%</w:t>
            </w:r>
          </w:p>
        </w:tc>
        <w:tc>
          <w:tcPr>
            <w:tcW w:w="993" w:type="dxa"/>
            <w:tcBorders>
              <w:top w:val="nil"/>
              <w:left w:val="nil"/>
              <w:bottom w:val="single" w:sz="4" w:space="0" w:color="auto"/>
              <w:right w:val="single" w:sz="4" w:space="0" w:color="auto"/>
            </w:tcBorders>
            <w:shd w:val="clear" w:color="auto" w:fill="auto"/>
            <w:noWrap/>
            <w:vAlign w:val="center"/>
            <w:hideMark/>
          </w:tcPr>
          <w:p w14:paraId="35DB974E"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45,5%</w:t>
            </w:r>
          </w:p>
        </w:tc>
        <w:tc>
          <w:tcPr>
            <w:tcW w:w="1041" w:type="dxa"/>
            <w:tcBorders>
              <w:top w:val="nil"/>
              <w:left w:val="nil"/>
              <w:bottom w:val="single" w:sz="4" w:space="0" w:color="auto"/>
              <w:right w:val="single" w:sz="4" w:space="0" w:color="auto"/>
            </w:tcBorders>
            <w:shd w:val="clear" w:color="auto" w:fill="auto"/>
            <w:noWrap/>
            <w:vAlign w:val="center"/>
            <w:hideMark/>
          </w:tcPr>
          <w:p w14:paraId="44484F72"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1,5%</w:t>
            </w:r>
          </w:p>
        </w:tc>
        <w:tc>
          <w:tcPr>
            <w:tcW w:w="1200" w:type="dxa"/>
            <w:tcBorders>
              <w:top w:val="nil"/>
              <w:left w:val="nil"/>
              <w:bottom w:val="single" w:sz="4" w:space="0" w:color="auto"/>
              <w:right w:val="single" w:sz="4" w:space="0" w:color="auto"/>
            </w:tcBorders>
            <w:shd w:val="clear" w:color="auto" w:fill="auto"/>
            <w:noWrap/>
            <w:vAlign w:val="center"/>
            <w:hideMark/>
          </w:tcPr>
          <w:p w14:paraId="251CA687"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6,1%</w:t>
            </w:r>
          </w:p>
        </w:tc>
        <w:tc>
          <w:tcPr>
            <w:tcW w:w="1200" w:type="dxa"/>
            <w:tcBorders>
              <w:top w:val="nil"/>
              <w:left w:val="nil"/>
              <w:bottom w:val="single" w:sz="4" w:space="0" w:color="auto"/>
              <w:right w:val="single" w:sz="4" w:space="0" w:color="auto"/>
            </w:tcBorders>
            <w:shd w:val="clear" w:color="auto" w:fill="auto"/>
            <w:noWrap/>
            <w:vAlign w:val="center"/>
            <w:hideMark/>
          </w:tcPr>
          <w:p w14:paraId="572D41EA"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7,3%</w:t>
            </w:r>
          </w:p>
        </w:tc>
        <w:tc>
          <w:tcPr>
            <w:tcW w:w="1201" w:type="dxa"/>
            <w:tcBorders>
              <w:top w:val="nil"/>
              <w:left w:val="nil"/>
              <w:bottom w:val="single" w:sz="4" w:space="0" w:color="auto"/>
              <w:right w:val="single" w:sz="4" w:space="0" w:color="auto"/>
            </w:tcBorders>
            <w:shd w:val="clear" w:color="auto" w:fill="auto"/>
            <w:noWrap/>
            <w:vAlign w:val="center"/>
            <w:hideMark/>
          </w:tcPr>
          <w:p w14:paraId="7E4682AC"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2,7%</w:t>
            </w:r>
          </w:p>
        </w:tc>
        <w:tc>
          <w:tcPr>
            <w:tcW w:w="1200" w:type="dxa"/>
            <w:tcBorders>
              <w:top w:val="nil"/>
              <w:left w:val="nil"/>
              <w:bottom w:val="single" w:sz="4" w:space="0" w:color="auto"/>
              <w:right w:val="single" w:sz="4" w:space="0" w:color="auto"/>
            </w:tcBorders>
            <w:shd w:val="clear" w:color="auto" w:fill="auto"/>
            <w:noWrap/>
            <w:vAlign w:val="center"/>
            <w:hideMark/>
          </w:tcPr>
          <w:p w14:paraId="72100A6D"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3,6%</w:t>
            </w:r>
          </w:p>
        </w:tc>
        <w:tc>
          <w:tcPr>
            <w:tcW w:w="1251" w:type="dxa"/>
            <w:tcBorders>
              <w:top w:val="nil"/>
              <w:left w:val="nil"/>
              <w:bottom w:val="single" w:sz="4" w:space="0" w:color="auto"/>
              <w:right w:val="single" w:sz="4" w:space="0" w:color="auto"/>
            </w:tcBorders>
            <w:shd w:val="clear" w:color="auto" w:fill="auto"/>
            <w:noWrap/>
            <w:vAlign w:val="center"/>
            <w:hideMark/>
          </w:tcPr>
          <w:p w14:paraId="6C6CE0DF"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3,0%</w:t>
            </w:r>
          </w:p>
        </w:tc>
        <w:tc>
          <w:tcPr>
            <w:tcW w:w="730" w:type="dxa"/>
            <w:tcBorders>
              <w:top w:val="nil"/>
              <w:left w:val="nil"/>
              <w:bottom w:val="single" w:sz="4" w:space="0" w:color="auto"/>
              <w:right w:val="single" w:sz="4" w:space="0" w:color="auto"/>
            </w:tcBorders>
            <w:shd w:val="clear" w:color="auto" w:fill="auto"/>
            <w:noWrap/>
            <w:vAlign w:val="center"/>
            <w:hideMark/>
          </w:tcPr>
          <w:p w14:paraId="27FBACCC"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1,2%</w:t>
            </w:r>
          </w:p>
        </w:tc>
        <w:tc>
          <w:tcPr>
            <w:tcW w:w="850" w:type="dxa"/>
            <w:tcBorders>
              <w:top w:val="nil"/>
              <w:left w:val="nil"/>
              <w:bottom w:val="single" w:sz="4" w:space="0" w:color="auto"/>
              <w:right w:val="single" w:sz="4" w:space="0" w:color="auto"/>
            </w:tcBorders>
            <w:shd w:val="clear" w:color="auto" w:fill="auto"/>
            <w:noWrap/>
            <w:vAlign w:val="center"/>
            <w:hideMark/>
          </w:tcPr>
          <w:p w14:paraId="7D20C33B" w14:textId="77777777" w:rsidR="00E43E3A" w:rsidRPr="006A5A0C" w:rsidRDefault="00E43E3A" w:rsidP="006E09F2">
            <w:pPr>
              <w:spacing w:after="0" w:line="240" w:lineRule="auto"/>
              <w:jc w:val="center"/>
              <w:rPr>
                <w:rFonts w:ascii="Arial" w:eastAsia="Times New Roman" w:hAnsi="Arial" w:cs="Arial"/>
                <w:color w:val="993300"/>
                <w:lang w:val="fr-FR" w:eastAsia="fr-FR"/>
              </w:rPr>
            </w:pPr>
            <w:r w:rsidRPr="006A5A0C">
              <w:rPr>
                <w:rFonts w:ascii="Arial" w:eastAsia="Times New Roman" w:hAnsi="Arial" w:cs="Arial"/>
                <w:color w:val="993300"/>
                <w:lang w:val="fr-FR" w:eastAsia="fr-FR"/>
              </w:rPr>
              <w:t>100,0%</w:t>
            </w:r>
          </w:p>
        </w:tc>
      </w:tr>
    </w:tbl>
    <w:p w14:paraId="27EC6240" w14:textId="17081C2A"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3281EB05" w14:textId="3B3B2F85" w:rsidR="007976E7" w:rsidRPr="007E3263" w:rsidRDefault="007976E7" w:rsidP="007976E7">
      <w:pPr>
        <w:spacing w:before="240"/>
        <w:jc w:val="both"/>
        <w:rPr>
          <w:rFonts w:ascii="Arial" w:hAnsi="Arial" w:cs="Arial"/>
          <w:iCs/>
          <w:lang w:val="fr-FR"/>
        </w:rPr>
      </w:pPr>
      <w:r w:rsidRPr="007E3263">
        <w:rPr>
          <w:rFonts w:ascii="Arial" w:hAnsi="Arial" w:cs="Arial"/>
          <w:iCs/>
          <w:lang w:val="fr-FR"/>
        </w:rPr>
        <w:t>L’importance de la proportion d’enfants maliens et burkinabés, au-delà de la pauvreté</w:t>
      </w:r>
      <w:r w:rsidR="005568BA">
        <w:rPr>
          <w:rFonts w:ascii="Arial" w:hAnsi="Arial" w:cs="Arial"/>
          <w:iCs/>
          <w:lang w:val="fr-FR"/>
        </w:rPr>
        <w:t xml:space="preserve"> de leur pays d’origine</w:t>
      </w:r>
      <w:r w:rsidRPr="007E3263">
        <w:rPr>
          <w:rFonts w:ascii="Arial" w:hAnsi="Arial" w:cs="Arial"/>
          <w:iCs/>
          <w:lang w:val="fr-FR"/>
        </w:rPr>
        <w:t xml:space="preserve"> et de l’attractivité de la Côte d’Ivoire, s’explique </w:t>
      </w:r>
      <w:r w:rsidR="00167EA1">
        <w:rPr>
          <w:rFonts w:ascii="Arial" w:hAnsi="Arial" w:cs="Arial"/>
          <w:iCs/>
          <w:lang w:val="fr-FR"/>
        </w:rPr>
        <w:t xml:space="preserve">également </w:t>
      </w:r>
      <w:r w:rsidRPr="007E3263">
        <w:rPr>
          <w:rFonts w:ascii="Arial" w:hAnsi="Arial" w:cs="Arial"/>
          <w:iCs/>
          <w:lang w:val="fr-FR"/>
        </w:rPr>
        <w:t>par les liens socioculturels et linguistiques entre les trois pays d’où la facilité d’intégration de ces EJM.</w:t>
      </w:r>
    </w:p>
    <w:p w14:paraId="3D21FA61" w14:textId="77777777" w:rsidR="007976E7" w:rsidRPr="007E3263" w:rsidRDefault="007976E7" w:rsidP="007976E7">
      <w:pPr>
        <w:pStyle w:val="Prrafodelista"/>
        <w:numPr>
          <w:ilvl w:val="0"/>
          <w:numId w:val="21"/>
        </w:numPr>
        <w:jc w:val="both"/>
        <w:rPr>
          <w:rFonts w:ascii="Arial" w:hAnsi="Arial" w:cs="Arial"/>
          <w:b/>
          <w:i/>
          <w:iCs/>
          <w:lang w:val="fr-FR"/>
        </w:rPr>
      </w:pPr>
      <w:r w:rsidRPr="007E3263">
        <w:rPr>
          <w:rFonts w:ascii="Arial" w:hAnsi="Arial" w:cs="Arial"/>
          <w:b/>
          <w:bCs/>
          <w:lang w:val="fr-FR"/>
        </w:rPr>
        <w:t xml:space="preserve">Age </w:t>
      </w:r>
      <w:r w:rsidRPr="007E3263">
        <w:rPr>
          <w:rFonts w:ascii="Arial" w:hAnsi="Arial" w:cs="Arial"/>
          <w:b/>
          <w:lang w:val="fr-FR"/>
        </w:rPr>
        <w:t>des EJM</w:t>
      </w:r>
    </w:p>
    <w:p w14:paraId="09B36B91" w14:textId="23E0DC74" w:rsidR="00167EA1" w:rsidRPr="006A3863" w:rsidRDefault="00167EA1" w:rsidP="002F6FD8">
      <w:pPr>
        <w:spacing w:after="0"/>
        <w:jc w:val="both"/>
        <w:rPr>
          <w:rFonts w:ascii="Arial" w:hAnsi="Arial" w:cs="Arial"/>
          <w:iCs/>
          <w:lang w:val="fr-FR"/>
        </w:rPr>
      </w:pPr>
      <w:r w:rsidRPr="006A3863">
        <w:rPr>
          <w:rFonts w:ascii="Arial" w:hAnsi="Arial" w:cs="Arial"/>
          <w:iCs/>
          <w:lang w:val="fr-FR"/>
        </w:rPr>
        <w:t>Les EJM</w:t>
      </w:r>
      <w:r w:rsidR="00E155E6">
        <w:rPr>
          <w:rFonts w:ascii="Arial" w:hAnsi="Arial" w:cs="Arial"/>
          <w:iCs/>
          <w:lang w:val="fr-FR"/>
        </w:rPr>
        <w:t xml:space="preserve"> en mobilité</w:t>
      </w:r>
      <w:r w:rsidRPr="006A3863">
        <w:rPr>
          <w:rFonts w:ascii="Arial" w:hAnsi="Arial" w:cs="Arial"/>
          <w:iCs/>
          <w:lang w:val="fr-FR"/>
        </w:rPr>
        <w:t xml:space="preserve"> étaient majoritairement </w:t>
      </w:r>
      <w:r w:rsidR="005568BA">
        <w:rPr>
          <w:rFonts w:ascii="Arial" w:hAnsi="Arial" w:cs="Arial"/>
          <w:iCs/>
          <w:lang w:val="fr-FR"/>
        </w:rPr>
        <w:t>des enfants</w:t>
      </w:r>
      <w:r w:rsidR="005568BA" w:rsidRPr="006A3863">
        <w:rPr>
          <w:rFonts w:ascii="Arial" w:hAnsi="Arial" w:cs="Arial"/>
          <w:iCs/>
          <w:lang w:val="fr-FR"/>
        </w:rPr>
        <w:t xml:space="preserve"> </w:t>
      </w:r>
      <w:r w:rsidRPr="006A3863">
        <w:rPr>
          <w:rFonts w:ascii="Arial" w:hAnsi="Arial" w:cs="Arial"/>
          <w:iCs/>
          <w:lang w:val="fr-FR"/>
        </w:rPr>
        <w:t>(</w:t>
      </w:r>
      <w:r w:rsidRPr="006A3863">
        <w:rPr>
          <w:rFonts w:ascii="Arial" w:eastAsia="Times New Roman" w:hAnsi="Arial" w:cs="Arial"/>
          <w:color w:val="993300"/>
          <w:lang w:val="fr-FR" w:eastAsia="fr-FR"/>
        </w:rPr>
        <w:t xml:space="preserve">65,5%) </w:t>
      </w:r>
      <w:r w:rsidRPr="00E155E6">
        <w:rPr>
          <w:rFonts w:ascii="Arial" w:eastAsia="Times New Roman" w:hAnsi="Arial" w:cs="Arial"/>
          <w:lang w:val="fr-FR" w:eastAsia="fr-FR"/>
        </w:rPr>
        <w:t>au moment de l’enquête</w:t>
      </w:r>
      <w:r w:rsidR="006A3863" w:rsidRPr="00E155E6">
        <w:rPr>
          <w:rFonts w:ascii="Arial" w:eastAsia="Times New Roman" w:hAnsi="Arial" w:cs="Arial"/>
          <w:lang w:val="fr-FR" w:eastAsia="fr-FR"/>
        </w:rPr>
        <w:t xml:space="preserve"> avec une forte proportion de garçons </w:t>
      </w:r>
      <w:r w:rsidR="005568BA">
        <w:rPr>
          <w:rFonts w:ascii="Arial" w:eastAsia="Times New Roman" w:hAnsi="Arial" w:cs="Arial"/>
          <w:lang w:val="fr-FR" w:eastAsia="fr-FR"/>
        </w:rPr>
        <w:t xml:space="preserve">de moins de 18 ans </w:t>
      </w:r>
      <w:r w:rsidR="006A3863">
        <w:rPr>
          <w:rFonts w:ascii="Arial" w:eastAsia="Times New Roman" w:hAnsi="Arial" w:cs="Arial"/>
          <w:b/>
          <w:color w:val="993300"/>
          <w:lang w:val="fr-FR" w:eastAsia="fr-FR"/>
        </w:rPr>
        <w:t>(</w:t>
      </w:r>
      <w:r w:rsidR="006A3863" w:rsidRPr="006A3863">
        <w:rPr>
          <w:rFonts w:ascii="Arial" w:eastAsia="Times New Roman" w:hAnsi="Arial" w:cs="Arial"/>
          <w:b/>
          <w:color w:val="993300"/>
          <w:lang w:val="fr-FR" w:eastAsia="fr-FR"/>
        </w:rPr>
        <w:t>69,5%)</w:t>
      </w:r>
      <w:r w:rsidR="006A3863" w:rsidRPr="006A3863">
        <w:rPr>
          <w:rFonts w:ascii="Arial" w:eastAsia="Times New Roman" w:hAnsi="Arial" w:cs="Arial"/>
          <w:color w:val="993300"/>
          <w:lang w:val="fr-FR" w:eastAsia="fr-FR"/>
        </w:rPr>
        <w:t xml:space="preserve"> </w:t>
      </w:r>
      <w:r w:rsidR="006A3863" w:rsidRPr="00E155E6">
        <w:rPr>
          <w:rFonts w:ascii="Arial" w:eastAsia="Times New Roman" w:hAnsi="Arial" w:cs="Arial"/>
          <w:lang w:val="fr-FR" w:eastAsia="fr-FR"/>
        </w:rPr>
        <w:t xml:space="preserve">et de filles </w:t>
      </w:r>
      <w:r w:rsidR="005568BA">
        <w:rPr>
          <w:rFonts w:ascii="Arial" w:eastAsia="Times New Roman" w:hAnsi="Arial" w:cs="Arial"/>
          <w:lang w:val="fr-FR" w:eastAsia="fr-FR"/>
        </w:rPr>
        <w:t>de 18 ans et plus</w:t>
      </w:r>
      <w:r w:rsidR="005568BA" w:rsidRPr="006A3863">
        <w:rPr>
          <w:rFonts w:ascii="Arial" w:eastAsia="Times New Roman" w:hAnsi="Arial" w:cs="Arial"/>
          <w:color w:val="993300"/>
          <w:lang w:val="fr-FR" w:eastAsia="fr-FR"/>
        </w:rPr>
        <w:t xml:space="preserve"> </w:t>
      </w:r>
      <w:r w:rsidR="006A3863" w:rsidRPr="006A3863">
        <w:rPr>
          <w:rFonts w:ascii="Arial" w:eastAsia="Times New Roman" w:hAnsi="Arial" w:cs="Arial"/>
          <w:b/>
          <w:color w:val="993300"/>
          <w:lang w:val="fr-FR" w:eastAsia="fr-FR"/>
        </w:rPr>
        <w:t>(52,5%)</w:t>
      </w:r>
      <w:r w:rsidRPr="006A3863">
        <w:rPr>
          <w:rFonts w:ascii="Arial" w:eastAsia="Times New Roman" w:hAnsi="Arial" w:cs="Arial"/>
          <w:color w:val="993300"/>
          <w:lang w:val="fr-FR" w:eastAsia="fr-FR"/>
        </w:rPr>
        <w:t xml:space="preserve">. </w:t>
      </w:r>
    </w:p>
    <w:p w14:paraId="1FC05445" w14:textId="261E713A" w:rsidR="007976E7" w:rsidRPr="007E3263" w:rsidRDefault="007976E7" w:rsidP="002F6FD8">
      <w:pPr>
        <w:spacing w:after="0"/>
        <w:jc w:val="both"/>
        <w:rPr>
          <w:rFonts w:ascii="Arial" w:hAnsi="Arial" w:cs="Arial"/>
          <w:iCs/>
          <w:lang w:val="fr-FR"/>
        </w:rPr>
      </w:pPr>
      <w:r w:rsidRPr="007E3263">
        <w:rPr>
          <w:rFonts w:ascii="Arial" w:hAnsi="Arial" w:cs="Arial"/>
          <w:iCs/>
          <w:lang w:val="fr-FR"/>
        </w:rPr>
        <w:t>L’âge de la majorité des EJM en situation de mobilité se situe entre 13-17 ans (34,2%) et 7-12 ans (30,9%). Cette observation est différente selon le sexe. Au niveau du sexe, l’âge de la majorité des EJM</w:t>
      </w:r>
      <w:r w:rsidR="00E155E6">
        <w:rPr>
          <w:rFonts w:ascii="Arial" w:hAnsi="Arial" w:cs="Arial"/>
          <w:iCs/>
          <w:lang w:val="fr-FR"/>
        </w:rPr>
        <w:t xml:space="preserve"> en mobilité</w:t>
      </w:r>
      <w:r w:rsidRPr="007E3263">
        <w:rPr>
          <w:rFonts w:ascii="Arial" w:hAnsi="Arial" w:cs="Arial"/>
          <w:iCs/>
          <w:lang w:val="fr-FR"/>
        </w:rPr>
        <w:t xml:space="preserve"> se situe entre 7-12 ans (36,1%) pour les garçons et 18-24 ans pour les filles (</w:t>
      </w:r>
      <w:r w:rsidRPr="007E3263">
        <w:rPr>
          <w:rFonts w:ascii="Arial" w:hAnsi="Arial" w:cs="Arial"/>
          <w:color w:val="010205"/>
          <w:lang w:val="fr-FR"/>
        </w:rPr>
        <w:t>46,9%)</w:t>
      </w:r>
      <w:r w:rsidRPr="007E3263">
        <w:rPr>
          <w:rFonts w:ascii="Arial" w:hAnsi="Arial" w:cs="Arial"/>
          <w:iCs/>
          <w:lang w:val="fr-FR"/>
        </w:rPr>
        <w:t>.</w:t>
      </w:r>
    </w:p>
    <w:p w14:paraId="306D8B8C" w14:textId="198E546A" w:rsidR="007976E7" w:rsidRPr="007E3263" w:rsidRDefault="007976E7" w:rsidP="007976E7">
      <w:pPr>
        <w:spacing w:after="0"/>
        <w:jc w:val="both"/>
        <w:rPr>
          <w:rFonts w:ascii="Arial" w:hAnsi="Arial" w:cs="Arial"/>
          <w:iCs/>
          <w:lang w:val="fr-FR"/>
        </w:rPr>
      </w:pPr>
      <w:r w:rsidRPr="007E3263">
        <w:rPr>
          <w:rFonts w:ascii="Arial" w:hAnsi="Arial" w:cs="Arial"/>
          <w:iCs/>
          <w:lang w:val="fr-FR"/>
        </w:rPr>
        <w:t>En rapport avec les profils, l’on note que l’âge de la majorité des enfants</w:t>
      </w:r>
      <w:r w:rsidR="00E155E6">
        <w:rPr>
          <w:rFonts w:ascii="Arial" w:hAnsi="Arial" w:cs="Arial"/>
          <w:iCs/>
          <w:lang w:val="fr-FR"/>
        </w:rPr>
        <w:t xml:space="preserve"> et jeunes</w:t>
      </w:r>
      <w:r w:rsidRPr="007E3263">
        <w:rPr>
          <w:rFonts w:ascii="Arial" w:hAnsi="Arial" w:cs="Arial"/>
          <w:iCs/>
          <w:lang w:val="fr-FR"/>
        </w:rPr>
        <w:t xml:space="preserve"> travailleurs se situe entre 18-24 ans (</w:t>
      </w:r>
      <w:r w:rsidRPr="007E3263">
        <w:rPr>
          <w:rFonts w:ascii="Arial" w:hAnsi="Arial" w:cs="Arial"/>
          <w:color w:val="010205"/>
          <w:lang w:val="fr-FR"/>
        </w:rPr>
        <w:t xml:space="preserve">51,1%) alors que celui des enfants et jeunes étudiants coraniques se situe entre 7-12 ans (56,7%) </w:t>
      </w:r>
      <w:r w:rsidRPr="007E3263">
        <w:rPr>
          <w:rFonts w:ascii="Arial" w:hAnsi="Arial" w:cs="Arial"/>
          <w:iCs/>
          <w:lang w:val="fr-FR"/>
        </w:rPr>
        <w:t>(Tableau 6).</w:t>
      </w:r>
    </w:p>
    <w:p w14:paraId="32BD202B" w14:textId="573962C1" w:rsidR="00A237E3" w:rsidRDefault="00A237E3" w:rsidP="007976E7">
      <w:pPr>
        <w:jc w:val="both"/>
        <w:rPr>
          <w:rFonts w:ascii="Arial" w:hAnsi="Arial" w:cs="Arial"/>
          <w:iCs/>
          <w:lang w:val="fr-FR"/>
        </w:rPr>
      </w:pPr>
    </w:p>
    <w:p w14:paraId="104185E2" w14:textId="77777777" w:rsidR="0082121C" w:rsidRDefault="0082121C" w:rsidP="007976E7">
      <w:pPr>
        <w:jc w:val="both"/>
        <w:rPr>
          <w:rFonts w:ascii="Arial" w:hAnsi="Arial" w:cs="Arial"/>
          <w:iCs/>
          <w:lang w:val="fr-FR"/>
        </w:rPr>
      </w:pPr>
    </w:p>
    <w:p w14:paraId="758F4157" w14:textId="739B9557" w:rsidR="007976E7" w:rsidRPr="00A237E3" w:rsidRDefault="007976E7" w:rsidP="007976E7">
      <w:pPr>
        <w:jc w:val="both"/>
        <w:rPr>
          <w:rFonts w:ascii="Arial" w:hAnsi="Arial" w:cs="Arial"/>
          <w:b/>
          <w:bCs/>
          <w:iCs/>
          <w:color w:val="833C0B" w:themeColor="accent2" w:themeShade="80"/>
          <w:lang w:val="fr-FR"/>
        </w:rPr>
      </w:pPr>
      <w:r w:rsidRPr="00A237E3">
        <w:rPr>
          <w:rFonts w:ascii="Arial" w:hAnsi="Arial" w:cs="Arial"/>
          <w:b/>
          <w:bCs/>
          <w:iCs/>
          <w:color w:val="833C0B" w:themeColor="accent2" w:themeShade="80"/>
          <w:lang w:val="fr-FR"/>
        </w:rPr>
        <w:lastRenderedPageBreak/>
        <w:t>Tableau 6 : répartition des EJM en mobilité selon l’âge au moment de l’enquête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6"/>
        <w:gridCol w:w="2270"/>
        <w:gridCol w:w="2977"/>
        <w:gridCol w:w="1556"/>
        <w:gridCol w:w="1564"/>
        <w:gridCol w:w="1273"/>
        <w:gridCol w:w="1332"/>
        <w:gridCol w:w="1324"/>
      </w:tblGrid>
      <w:tr w:rsidR="007976E7" w:rsidRPr="00A237E3" w14:paraId="733CF552" w14:textId="77777777" w:rsidTr="00A237E3">
        <w:trPr>
          <w:cantSplit/>
          <w:trHeight w:val="334"/>
          <w:jc w:val="center"/>
        </w:trPr>
        <w:tc>
          <w:tcPr>
            <w:tcW w:w="2481" w:type="pct"/>
            <w:gridSpan w:val="3"/>
            <w:vMerge w:val="restart"/>
            <w:shd w:val="clear" w:color="auto" w:fill="FFC000" w:themeFill="accent4"/>
            <w:vAlign w:val="center"/>
          </w:tcPr>
          <w:p w14:paraId="13CA8B63" w14:textId="77777777" w:rsidR="007976E7" w:rsidRPr="00A237E3" w:rsidRDefault="007976E7" w:rsidP="00BF5792">
            <w:pPr>
              <w:autoSpaceDE w:val="0"/>
              <w:autoSpaceDN w:val="0"/>
              <w:adjustRightInd w:val="0"/>
              <w:spacing w:after="0" w:line="320" w:lineRule="atLeast"/>
              <w:ind w:left="60" w:right="60"/>
              <w:rPr>
                <w:rFonts w:ascii="Arial" w:hAnsi="Arial" w:cs="Arial"/>
                <w:b/>
                <w:bCs/>
                <w:sz w:val="20"/>
                <w:szCs w:val="20"/>
                <w:lang w:val="fr-FR"/>
              </w:rPr>
            </w:pPr>
            <w:r w:rsidRPr="00A237E3">
              <w:rPr>
                <w:rFonts w:ascii="Arial" w:hAnsi="Arial" w:cs="Arial"/>
                <w:b/>
                <w:bCs/>
                <w:sz w:val="20"/>
                <w:szCs w:val="20"/>
                <w:lang w:val="fr-FR"/>
              </w:rPr>
              <w:t>Sexe de l'EJM</w:t>
            </w:r>
          </w:p>
        </w:tc>
        <w:tc>
          <w:tcPr>
            <w:tcW w:w="2046" w:type="pct"/>
            <w:gridSpan w:val="4"/>
            <w:shd w:val="clear" w:color="auto" w:fill="FFC000" w:themeFill="accent4"/>
            <w:vAlign w:val="center"/>
          </w:tcPr>
          <w:p w14:paraId="5C52144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Tranche Age</w:t>
            </w:r>
          </w:p>
        </w:tc>
        <w:tc>
          <w:tcPr>
            <w:tcW w:w="473" w:type="pct"/>
            <w:vMerge w:val="restart"/>
            <w:shd w:val="clear" w:color="auto" w:fill="FFC000" w:themeFill="accent4"/>
            <w:vAlign w:val="center"/>
          </w:tcPr>
          <w:p w14:paraId="53E0D44A"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Total</w:t>
            </w:r>
          </w:p>
        </w:tc>
      </w:tr>
      <w:tr w:rsidR="00A237E3" w:rsidRPr="00A237E3" w14:paraId="0AD7E530" w14:textId="77777777" w:rsidTr="00A237E3">
        <w:trPr>
          <w:cantSplit/>
          <w:trHeight w:val="349"/>
          <w:jc w:val="center"/>
        </w:trPr>
        <w:tc>
          <w:tcPr>
            <w:tcW w:w="2481" w:type="pct"/>
            <w:gridSpan w:val="3"/>
            <w:vMerge/>
            <w:shd w:val="clear" w:color="auto" w:fill="auto"/>
            <w:vAlign w:val="bottom"/>
          </w:tcPr>
          <w:p w14:paraId="049C2DD9"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556" w:type="pct"/>
            <w:shd w:val="clear" w:color="auto" w:fill="FFC000" w:themeFill="accent4"/>
            <w:vAlign w:val="center"/>
          </w:tcPr>
          <w:p w14:paraId="7697966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7-12 ans</w:t>
            </w:r>
          </w:p>
        </w:tc>
        <w:tc>
          <w:tcPr>
            <w:tcW w:w="559" w:type="pct"/>
            <w:shd w:val="clear" w:color="auto" w:fill="FFC000" w:themeFill="accent4"/>
            <w:vAlign w:val="center"/>
          </w:tcPr>
          <w:p w14:paraId="3071CC9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13-17 ans</w:t>
            </w:r>
          </w:p>
        </w:tc>
        <w:tc>
          <w:tcPr>
            <w:tcW w:w="455" w:type="pct"/>
            <w:shd w:val="clear" w:color="auto" w:fill="FFC000" w:themeFill="accent4"/>
            <w:vAlign w:val="center"/>
          </w:tcPr>
          <w:p w14:paraId="18C2179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18-24 ans</w:t>
            </w:r>
          </w:p>
        </w:tc>
        <w:tc>
          <w:tcPr>
            <w:tcW w:w="476" w:type="pct"/>
            <w:shd w:val="clear" w:color="auto" w:fill="FFC000" w:themeFill="accent4"/>
            <w:vAlign w:val="center"/>
          </w:tcPr>
          <w:p w14:paraId="6910D7AC" w14:textId="1B1A125C" w:rsidR="007976E7" w:rsidRPr="00A237E3"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237E3">
              <w:rPr>
                <w:rFonts w:ascii="Arial" w:hAnsi="Arial" w:cs="Arial"/>
                <w:b/>
                <w:bCs/>
                <w:sz w:val="20"/>
                <w:szCs w:val="20"/>
                <w:lang w:val="fr-FR"/>
              </w:rPr>
              <w:t xml:space="preserve">25 ans et </w:t>
            </w:r>
            <w:r w:rsidR="00A237E3" w:rsidRPr="00A237E3">
              <w:rPr>
                <w:rFonts w:ascii="Arial" w:hAnsi="Arial" w:cs="Arial"/>
                <w:b/>
                <w:bCs/>
                <w:sz w:val="20"/>
                <w:szCs w:val="20"/>
                <w:lang w:val="fr-FR"/>
              </w:rPr>
              <w:t>+</w:t>
            </w:r>
          </w:p>
        </w:tc>
        <w:tc>
          <w:tcPr>
            <w:tcW w:w="473" w:type="pct"/>
            <w:vMerge/>
            <w:shd w:val="clear" w:color="auto" w:fill="auto"/>
            <w:vAlign w:val="center"/>
          </w:tcPr>
          <w:p w14:paraId="462EC211" w14:textId="77777777" w:rsidR="007976E7" w:rsidRPr="00A237E3" w:rsidRDefault="007976E7" w:rsidP="00BF5792">
            <w:pPr>
              <w:autoSpaceDE w:val="0"/>
              <w:autoSpaceDN w:val="0"/>
              <w:adjustRightInd w:val="0"/>
              <w:spacing w:after="0" w:line="240" w:lineRule="auto"/>
              <w:jc w:val="center"/>
              <w:rPr>
                <w:rFonts w:ascii="Arial" w:hAnsi="Arial" w:cs="Arial"/>
                <w:sz w:val="20"/>
                <w:szCs w:val="20"/>
                <w:lang w:val="fr-FR"/>
              </w:rPr>
            </w:pPr>
          </w:p>
        </w:tc>
      </w:tr>
      <w:tr w:rsidR="00A237E3" w:rsidRPr="00A237E3" w14:paraId="40087CB4" w14:textId="77777777" w:rsidTr="004E626B">
        <w:trPr>
          <w:cantSplit/>
          <w:trHeight w:val="334"/>
          <w:jc w:val="center"/>
        </w:trPr>
        <w:tc>
          <w:tcPr>
            <w:tcW w:w="606" w:type="pct"/>
            <w:vMerge w:val="restart"/>
            <w:shd w:val="clear" w:color="auto" w:fill="A6A6A6" w:themeFill="background1" w:themeFillShade="A6"/>
            <w:vAlign w:val="center"/>
          </w:tcPr>
          <w:p w14:paraId="17802234" w14:textId="77777777" w:rsidR="007976E7" w:rsidRPr="00A237E3" w:rsidRDefault="007976E7" w:rsidP="00BF5792">
            <w:pPr>
              <w:autoSpaceDE w:val="0"/>
              <w:autoSpaceDN w:val="0"/>
              <w:adjustRightInd w:val="0"/>
              <w:spacing w:after="0" w:line="320" w:lineRule="atLeast"/>
              <w:ind w:left="60" w:right="60"/>
              <w:rPr>
                <w:rFonts w:ascii="Arial" w:hAnsi="Arial" w:cs="Arial"/>
                <w:b/>
                <w:bCs/>
                <w:sz w:val="20"/>
                <w:szCs w:val="20"/>
                <w:lang w:val="fr-FR"/>
              </w:rPr>
            </w:pPr>
            <w:r w:rsidRPr="00A237E3">
              <w:rPr>
                <w:rFonts w:ascii="Arial" w:hAnsi="Arial" w:cs="Arial"/>
                <w:b/>
                <w:bCs/>
                <w:sz w:val="20"/>
                <w:szCs w:val="20"/>
                <w:lang w:val="fr-FR"/>
              </w:rPr>
              <w:t>Garçon</w:t>
            </w:r>
          </w:p>
        </w:tc>
        <w:tc>
          <w:tcPr>
            <w:tcW w:w="811" w:type="pct"/>
            <w:vMerge w:val="restart"/>
            <w:shd w:val="clear" w:color="auto" w:fill="D9D9D9" w:themeFill="background1" w:themeFillShade="D9"/>
            <w:vAlign w:val="center"/>
          </w:tcPr>
          <w:p w14:paraId="29ACEE79"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travailleur</w:t>
            </w:r>
          </w:p>
        </w:tc>
        <w:tc>
          <w:tcPr>
            <w:tcW w:w="1064" w:type="pct"/>
            <w:shd w:val="clear" w:color="auto" w:fill="auto"/>
          </w:tcPr>
          <w:p w14:paraId="6A4559AB"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018DDA6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12</w:t>
            </w:r>
          </w:p>
        </w:tc>
        <w:tc>
          <w:tcPr>
            <w:tcW w:w="559" w:type="pct"/>
            <w:shd w:val="clear" w:color="auto" w:fill="auto"/>
            <w:vAlign w:val="center"/>
          </w:tcPr>
          <w:p w14:paraId="3A01514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w:t>
            </w:r>
          </w:p>
        </w:tc>
        <w:tc>
          <w:tcPr>
            <w:tcW w:w="455" w:type="pct"/>
            <w:shd w:val="clear" w:color="auto" w:fill="auto"/>
            <w:vAlign w:val="center"/>
          </w:tcPr>
          <w:p w14:paraId="5F96F34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64</w:t>
            </w:r>
          </w:p>
        </w:tc>
        <w:tc>
          <w:tcPr>
            <w:tcW w:w="476" w:type="pct"/>
            <w:shd w:val="clear" w:color="auto" w:fill="auto"/>
            <w:vAlign w:val="center"/>
          </w:tcPr>
          <w:p w14:paraId="3D0070E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16</w:t>
            </w:r>
          </w:p>
        </w:tc>
        <w:tc>
          <w:tcPr>
            <w:tcW w:w="473" w:type="pct"/>
            <w:shd w:val="clear" w:color="auto" w:fill="auto"/>
            <w:vAlign w:val="center"/>
          </w:tcPr>
          <w:p w14:paraId="54F7C33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120</w:t>
            </w:r>
          </w:p>
        </w:tc>
      </w:tr>
      <w:tr w:rsidR="00A237E3" w:rsidRPr="00A237E3" w14:paraId="56926C12" w14:textId="77777777" w:rsidTr="004E626B">
        <w:trPr>
          <w:cantSplit/>
          <w:trHeight w:val="349"/>
          <w:jc w:val="center"/>
        </w:trPr>
        <w:tc>
          <w:tcPr>
            <w:tcW w:w="606" w:type="pct"/>
            <w:vMerge/>
            <w:shd w:val="clear" w:color="auto" w:fill="A6A6A6" w:themeFill="background1" w:themeFillShade="A6"/>
            <w:vAlign w:val="center"/>
          </w:tcPr>
          <w:p w14:paraId="20A4E4ED"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70EF2246"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2102D0E4"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04147F3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w:t>
            </w:r>
          </w:p>
        </w:tc>
        <w:tc>
          <w:tcPr>
            <w:tcW w:w="559" w:type="pct"/>
            <w:shd w:val="clear" w:color="auto" w:fill="auto"/>
            <w:vAlign w:val="center"/>
          </w:tcPr>
          <w:p w14:paraId="21621AC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23,3%</w:t>
            </w:r>
          </w:p>
        </w:tc>
        <w:tc>
          <w:tcPr>
            <w:tcW w:w="455" w:type="pct"/>
            <w:shd w:val="clear" w:color="auto" w:fill="D9D9D9" w:themeFill="background1" w:themeFillShade="D9"/>
            <w:vAlign w:val="center"/>
          </w:tcPr>
          <w:p w14:paraId="4BAA396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53,3%</w:t>
            </w:r>
          </w:p>
        </w:tc>
        <w:tc>
          <w:tcPr>
            <w:tcW w:w="476" w:type="pct"/>
            <w:shd w:val="clear" w:color="auto" w:fill="auto"/>
            <w:vAlign w:val="center"/>
          </w:tcPr>
          <w:p w14:paraId="5C6920F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13,3%</w:t>
            </w:r>
          </w:p>
        </w:tc>
        <w:tc>
          <w:tcPr>
            <w:tcW w:w="473" w:type="pct"/>
            <w:shd w:val="clear" w:color="auto" w:fill="auto"/>
            <w:vAlign w:val="center"/>
          </w:tcPr>
          <w:p w14:paraId="4821DFC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20402ACA" w14:textId="77777777" w:rsidTr="004E626B">
        <w:trPr>
          <w:cantSplit/>
          <w:trHeight w:val="349"/>
          <w:jc w:val="center"/>
        </w:trPr>
        <w:tc>
          <w:tcPr>
            <w:tcW w:w="606" w:type="pct"/>
            <w:vMerge/>
            <w:shd w:val="clear" w:color="auto" w:fill="A6A6A6" w:themeFill="background1" w:themeFillShade="A6"/>
            <w:vAlign w:val="center"/>
          </w:tcPr>
          <w:p w14:paraId="4A48D0C5"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667DF46C"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0916D1CB"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4B7B043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4,5%</w:t>
            </w:r>
          </w:p>
        </w:tc>
        <w:tc>
          <w:tcPr>
            <w:tcW w:w="559" w:type="pct"/>
            <w:shd w:val="clear" w:color="auto" w:fill="auto"/>
            <w:vAlign w:val="center"/>
          </w:tcPr>
          <w:p w14:paraId="495D263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10,4%</w:t>
            </w:r>
          </w:p>
        </w:tc>
        <w:tc>
          <w:tcPr>
            <w:tcW w:w="455" w:type="pct"/>
            <w:shd w:val="clear" w:color="auto" w:fill="auto"/>
            <w:vAlign w:val="center"/>
          </w:tcPr>
          <w:p w14:paraId="158FF85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23,8%</w:t>
            </w:r>
          </w:p>
        </w:tc>
        <w:tc>
          <w:tcPr>
            <w:tcW w:w="476" w:type="pct"/>
            <w:shd w:val="clear" w:color="auto" w:fill="auto"/>
            <w:vAlign w:val="center"/>
          </w:tcPr>
          <w:p w14:paraId="4F367B0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5,9%</w:t>
            </w:r>
          </w:p>
        </w:tc>
        <w:tc>
          <w:tcPr>
            <w:tcW w:w="473" w:type="pct"/>
            <w:shd w:val="clear" w:color="auto" w:fill="auto"/>
            <w:vAlign w:val="center"/>
          </w:tcPr>
          <w:p w14:paraId="781A33B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44,6%</w:t>
            </w:r>
          </w:p>
        </w:tc>
      </w:tr>
      <w:tr w:rsidR="00A237E3" w:rsidRPr="00A237E3" w14:paraId="159EBE1A" w14:textId="77777777" w:rsidTr="004E626B">
        <w:trPr>
          <w:cantSplit/>
          <w:trHeight w:val="349"/>
          <w:jc w:val="center"/>
        </w:trPr>
        <w:tc>
          <w:tcPr>
            <w:tcW w:w="606" w:type="pct"/>
            <w:vMerge/>
            <w:shd w:val="clear" w:color="auto" w:fill="A6A6A6" w:themeFill="background1" w:themeFillShade="A6"/>
            <w:vAlign w:val="center"/>
          </w:tcPr>
          <w:p w14:paraId="58B6395C"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val="restart"/>
            <w:shd w:val="clear" w:color="auto" w:fill="D9D9D9" w:themeFill="background1" w:themeFillShade="D9"/>
            <w:vAlign w:val="center"/>
          </w:tcPr>
          <w:p w14:paraId="61C35E2E"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et jeune étudiant coranique</w:t>
            </w:r>
          </w:p>
        </w:tc>
        <w:tc>
          <w:tcPr>
            <w:tcW w:w="1064" w:type="pct"/>
            <w:shd w:val="clear" w:color="auto" w:fill="auto"/>
          </w:tcPr>
          <w:p w14:paraId="1F00E9CC"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0115FDD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85</w:t>
            </w:r>
          </w:p>
        </w:tc>
        <w:tc>
          <w:tcPr>
            <w:tcW w:w="559" w:type="pct"/>
            <w:shd w:val="clear" w:color="auto" w:fill="auto"/>
            <w:vAlign w:val="center"/>
          </w:tcPr>
          <w:p w14:paraId="43B80CE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61</w:t>
            </w:r>
          </w:p>
        </w:tc>
        <w:tc>
          <w:tcPr>
            <w:tcW w:w="455" w:type="pct"/>
            <w:shd w:val="clear" w:color="auto" w:fill="auto"/>
            <w:vAlign w:val="center"/>
          </w:tcPr>
          <w:p w14:paraId="06D4C88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w:t>
            </w:r>
          </w:p>
        </w:tc>
        <w:tc>
          <w:tcPr>
            <w:tcW w:w="476" w:type="pct"/>
            <w:shd w:val="clear" w:color="auto" w:fill="auto"/>
            <w:vAlign w:val="center"/>
          </w:tcPr>
          <w:p w14:paraId="2C1E901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w:t>
            </w:r>
          </w:p>
        </w:tc>
        <w:tc>
          <w:tcPr>
            <w:tcW w:w="473" w:type="pct"/>
            <w:shd w:val="clear" w:color="auto" w:fill="auto"/>
            <w:vAlign w:val="center"/>
          </w:tcPr>
          <w:p w14:paraId="2B8B2F3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149</w:t>
            </w:r>
          </w:p>
        </w:tc>
      </w:tr>
      <w:tr w:rsidR="00A237E3" w:rsidRPr="00A237E3" w14:paraId="35F8F765" w14:textId="77777777" w:rsidTr="004E626B">
        <w:trPr>
          <w:cantSplit/>
          <w:trHeight w:val="349"/>
          <w:jc w:val="center"/>
        </w:trPr>
        <w:tc>
          <w:tcPr>
            <w:tcW w:w="606" w:type="pct"/>
            <w:vMerge/>
            <w:shd w:val="clear" w:color="auto" w:fill="A6A6A6" w:themeFill="background1" w:themeFillShade="A6"/>
            <w:vAlign w:val="center"/>
          </w:tcPr>
          <w:p w14:paraId="05EFA79E"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55FE0667"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0D488B7E"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D9D9D9" w:themeFill="background1" w:themeFillShade="D9"/>
            <w:vAlign w:val="center"/>
          </w:tcPr>
          <w:p w14:paraId="331C0DB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57,0%</w:t>
            </w:r>
          </w:p>
        </w:tc>
        <w:tc>
          <w:tcPr>
            <w:tcW w:w="559" w:type="pct"/>
            <w:shd w:val="clear" w:color="auto" w:fill="auto"/>
            <w:vAlign w:val="center"/>
          </w:tcPr>
          <w:p w14:paraId="5647982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40,9%</w:t>
            </w:r>
          </w:p>
        </w:tc>
        <w:tc>
          <w:tcPr>
            <w:tcW w:w="455" w:type="pct"/>
            <w:shd w:val="clear" w:color="auto" w:fill="auto"/>
            <w:vAlign w:val="center"/>
          </w:tcPr>
          <w:p w14:paraId="13A5B6A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2,0%</w:t>
            </w:r>
          </w:p>
        </w:tc>
        <w:tc>
          <w:tcPr>
            <w:tcW w:w="476" w:type="pct"/>
            <w:shd w:val="clear" w:color="auto" w:fill="auto"/>
            <w:vAlign w:val="center"/>
          </w:tcPr>
          <w:p w14:paraId="575C5F3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0DBD65D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361D5BED" w14:textId="77777777" w:rsidTr="004E626B">
        <w:trPr>
          <w:cantSplit/>
          <w:trHeight w:val="349"/>
          <w:jc w:val="center"/>
        </w:trPr>
        <w:tc>
          <w:tcPr>
            <w:tcW w:w="606" w:type="pct"/>
            <w:vMerge/>
            <w:shd w:val="clear" w:color="auto" w:fill="A6A6A6" w:themeFill="background1" w:themeFillShade="A6"/>
            <w:vAlign w:val="center"/>
          </w:tcPr>
          <w:p w14:paraId="2B37B50F"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1329D259"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46776843"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6DE7BA9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31,6%</w:t>
            </w:r>
          </w:p>
        </w:tc>
        <w:tc>
          <w:tcPr>
            <w:tcW w:w="559" w:type="pct"/>
            <w:shd w:val="clear" w:color="auto" w:fill="auto"/>
            <w:vAlign w:val="center"/>
          </w:tcPr>
          <w:p w14:paraId="6DED198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22,7%</w:t>
            </w:r>
          </w:p>
        </w:tc>
        <w:tc>
          <w:tcPr>
            <w:tcW w:w="455" w:type="pct"/>
            <w:shd w:val="clear" w:color="auto" w:fill="auto"/>
            <w:vAlign w:val="center"/>
          </w:tcPr>
          <w:p w14:paraId="3BFA1E2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1,1%</w:t>
            </w:r>
          </w:p>
        </w:tc>
        <w:tc>
          <w:tcPr>
            <w:tcW w:w="476" w:type="pct"/>
            <w:shd w:val="clear" w:color="auto" w:fill="auto"/>
            <w:vAlign w:val="center"/>
          </w:tcPr>
          <w:p w14:paraId="05636F4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52AF9CC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55,4%</w:t>
            </w:r>
          </w:p>
        </w:tc>
      </w:tr>
      <w:tr w:rsidR="00A237E3" w:rsidRPr="00A237E3" w14:paraId="1ED7DC6B" w14:textId="77777777" w:rsidTr="004E626B">
        <w:trPr>
          <w:cantSplit/>
          <w:trHeight w:val="349"/>
          <w:jc w:val="center"/>
        </w:trPr>
        <w:tc>
          <w:tcPr>
            <w:tcW w:w="606" w:type="pct"/>
            <w:vMerge/>
            <w:shd w:val="clear" w:color="auto" w:fill="A6A6A6" w:themeFill="background1" w:themeFillShade="A6"/>
            <w:vAlign w:val="center"/>
          </w:tcPr>
          <w:p w14:paraId="1F5C5556"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val="restart"/>
            <w:shd w:val="clear" w:color="auto" w:fill="D9D9D9" w:themeFill="background1" w:themeFillShade="D9"/>
            <w:vAlign w:val="center"/>
          </w:tcPr>
          <w:p w14:paraId="34428D99" w14:textId="77777777" w:rsidR="007976E7" w:rsidRPr="00A237E3" w:rsidRDefault="007976E7" w:rsidP="00BF5792">
            <w:pPr>
              <w:autoSpaceDE w:val="0"/>
              <w:autoSpaceDN w:val="0"/>
              <w:adjustRightInd w:val="0"/>
              <w:spacing w:after="0" w:line="320" w:lineRule="atLeast"/>
              <w:ind w:right="60"/>
              <w:rPr>
                <w:rFonts w:ascii="Arial" w:hAnsi="Arial" w:cs="Arial"/>
                <w:sz w:val="20"/>
                <w:szCs w:val="20"/>
                <w:lang w:val="fr-FR"/>
              </w:rPr>
            </w:pPr>
            <w:r w:rsidRPr="00A237E3">
              <w:rPr>
                <w:rFonts w:ascii="Arial" w:hAnsi="Arial" w:cs="Arial"/>
                <w:sz w:val="20"/>
                <w:szCs w:val="20"/>
                <w:lang w:val="fr-FR"/>
              </w:rPr>
              <w:t>Total</w:t>
            </w:r>
          </w:p>
        </w:tc>
        <w:tc>
          <w:tcPr>
            <w:tcW w:w="1064" w:type="pct"/>
            <w:shd w:val="clear" w:color="auto" w:fill="auto"/>
          </w:tcPr>
          <w:p w14:paraId="783EF9C0"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23002C6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97</w:t>
            </w:r>
          </w:p>
        </w:tc>
        <w:tc>
          <w:tcPr>
            <w:tcW w:w="559" w:type="pct"/>
            <w:shd w:val="clear" w:color="auto" w:fill="auto"/>
            <w:vAlign w:val="center"/>
          </w:tcPr>
          <w:p w14:paraId="58B4CD7A"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89</w:t>
            </w:r>
          </w:p>
        </w:tc>
        <w:tc>
          <w:tcPr>
            <w:tcW w:w="455" w:type="pct"/>
            <w:shd w:val="clear" w:color="auto" w:fill="auto"/>
            <w:vAlign w:val="center"/>
          </w:tcPr>
          <w:p w14:paraId="2B3B9B8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68</w:t>
            </w:r>
          </w:p>
        </w:tc>
        <w:tc>
          <w:tcPr>
            <w:tcW w:w="476" w:type="pct"/>
            <w:shd w:val="clear" w:color="auto" w:fill="auto"/>
            <w:vAlign w:val="center"/>
          </w:tcPr>
          <w:p w14:paraId="28CAA4E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15</w:t>
            </w:r>
          </w:p>
        </w:tc>
        <w:tc>
          <w:tcPr>
            <w:tcW w:w="473" w:type="pct"/>
            <w:shd w:val="clear" w:color="auto" w:fill="auto"/>
            <w:vAlign w:val="center"/>
          </w:tcPr>
          <w:p w14:paraId="0125B68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269</w:t>
            </w:r>
          </w:p>
        </w:tc>
      </w:tr>
      <w:tr w:rsidR="00A237E3" w:rsidRPr="00A237E3" w14:paraId="3288B5FE" w14:textId="77777777" w:rsidTr="004E626B">
        <w:trPr>
          <w:cantSplit/>
          <w:trHeight w:val="349"/>
          <w:jc w:val="center"/>
        </w:trPr>
        <w:tc>
          <w:tcPr>
            <w:tcW w:w="606" w:type="pct"/>
            <w:vMerge/>
            <w:shd w:val="clear" w:color="auto" w:fill="A6A6A6" w:themeFill="background1" w:themeFillShade="A6"/>
            <w:vAlign w:val="center"/>
          </w:tcPr>
          <w:p w14:paraId="5A2FAF04"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725A0FFE"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04247C36"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D9D9D9" w:themeFill="background1" w:themeFillShade="D9"/>
            <w:vAlign w:val="center"/>
          </w:tcPr>
          <w:p w14:paraId="06BDDDB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36,1%</w:t>
            </w:r>
          </w:p>
        </w:tc>
        <w:tc>
          <w:tcPr>
            <w:tcW w:w="559" w:type="pct"/>
            <w:shd w:val="clear" w:color="auto" w:fill="auto"/>
            <w:vAlign w:val="center"/>
          </w:tcPr>
          <w:p w14:paraId="3CEE7A0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33,1%</w:t>
            </w:r>
          </w:p>
        </w:tc>
        <w:tc>
          <w:tcPr>
            <w:tcW w:w="455" w:type="pct"/>
            <w:shd w:val="clear" w:color="auto" w:fill="auto"/>
            <w:vAlign w:val="center"/>
          </w:tcPr>
          <w:p w14:paraId="23CB8D1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25,3%</w:t>
            </w:r>
          </w:p>
        </w:tc>
        <w:tc>
          <w:tcPr>
            <w:tcW w:w="476" w:type="pct"/>
            <w:shd w:val="clear" w:color="auto" w:fill="auto"/>
            <w:vAlign w:val="center"/>
          </w:tcPr>
          <w:p w14:paraId="52F0C0E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5,6%</w:t>
            </w:r>
          </w:p>
        </w:tc>
        <w:tc>
          <w:tcPr>
            <w:tcW w:w="473" w:type="pct"/>
            <w:shd w:val="clear" w:color="auto" w:fill="auto"/>
            <w:vAlign w:val="center"/>
          </w:tcPr>
          <w:p w14:paraId="792599C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28652F3E" w14:textId="77777777" w:rsidTr="004E626B">
        <w:trPr>
          <w:cantSplit/>
          <w:trHeight w:val="349"/>
          <w:jc w:val="center"/>
        </w:trPr>
        <w:tc>
          <w:tcPr>
            <w:tcW w:w="606" w:type="pct"/>
            <w:vMerge/>
            <w:shd w:val="clear" w:color="auto" w:fill="A6A6A6" w:themeFill="background1" w:themeFillShade="A6"/>
            <w:vAlign w:val="center"/>
          </w:tcPr>
          <w:p w14:paraId="41BA9755"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2E4C6B5A"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44BF1C82"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72B585A2"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36,1%</w:t>
            </w:r>
          </w:p>
        </w:tc>
        <w:tc>
          <w:tcPr>
            <w:tcW w:w="559" w:type="pct"/>
            <w:shd w:val="clear" w:color="auto" w:fill="auto"/>
            <w:vAlign w:val="center"/>
          </w:tcPr>
          <w:p w14:paraId="38D492F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33,1%</w:t>
            </w:r>
          </w:p>
        </w:tc>
        <w:tc>
          <w:tcPr>
            <w:tcW w:w="455" w:type="pct"/>
            <w:shd w:val="clear" w:color="auto" w:fill="auto"/>
            <w:vAlign w:val="center"/>
          </w:tcPr>
          <w:p w14:paraId="4E16ABA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25,3%</w:t>
            </w:r>
          </w:p>
        </w:tc>
        <w:tc>
          <w:tcPr>
            <w:tcW w:w="476" w:type="pct"/>
            <w:shd w:val="clear" w:color="auto" w:fill="auto"/>
            <w:vAlign w:val="center"/>
          </w:tcPr>
          <w:p w14:paraId="56C3052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5,6%</w:t>
            </w:r>
          </w:p>
        </w:tc>
        <w:tc>
          <w:tcPr>
            <w:tcW w:w="473" w:type="pct"/>
            <w:shd w:val="clear" w:color="auto" w:fill="auto"/>
            <w:vAlign w:val="center"/>
          </w:tcPr>
          <w:p w14:paraId="12AA3FF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4425602F" w14:textId="77777777" w:rsidTr="004E626B">
        <w:trPr>
          <w:cantSplit/>
          <w:trHeight w:val="334"/>
          <w:jc w:val="center"/>
        </w:trPr>
        <w:tc>
          <w:tcPr>
            <w:tcW w:w="606" w:type="pct"/>
            <w:vMerge w:val="restart"/>
            <w:shd w:val="clear" w:color="auto" w:fill="A6A6A6" w:themeFill="background1" w:themeFillShade="A6"/>
            <w:vAlign w:val="center"/>
          </w:tcPr>
          <w:p w14:paraId="4CD213B2" w14:textId="77777777" w:rsidR="007976E7" w:rsidRPr="00A237E3" w:rsidRDefault="007976E7" w:rsidP="00BF5792">
            <w:pPr>
              <w:autoSpaceDE w:val="0"/>
              <w:autoSpaceDN w:val="0"/>
              <w:adjustRightInd w:val="0"/>
              <w:spacing w:after="0" w:line="320" w:lineRule="atLeast"/>
              <w:ind w:left="60" w:right="60"/>
              <w:rPr>
                <w:rFonts w:ascii="Arial" w:hAnsi="Arial" w:cs="Arial"/>
                <w:b/>
                <w:bCs/>
                <w:sz w:val="20"/>
                <w:szCs w:val="20"/>
                <w:lang w:val="fr-FR"/>
              </w:rPr>
            </w:pPr>
            <w:r w:rsidRPr="00A237E3">
              <w:rPr>
                <w:rFonts w:ascii="Arial" w:hAnsi="Arial" w:cs="Arial"/>
                <w:b/>
                <w:bCs/>
                <w:sz w:val="20"/>
                <w:szCs w:val="20"/>
                <w:lang w:val="fr-FR"/>
              </w:rPr>
              <w:t>Fille</w:t>
            </w:r>
          </w:p>
        </w:tc>
        <w:tc>
          <w:tcPr>
            <w:tcW w:w="811" w:type="pct"/>
            <w:vMerge w:val="restart"/>
            <w:shd w:val="clear" w:color="auto" w:fill="D9D9D9" w:themeFill="background1" w:themeFillShade="D9"/>
            <w:vAlign w:val="center"/>
          </w:tcPr>
          <w:p w14:paraId="324A7A04"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travailleur</w:t>
            </w:r>
          </w:p>
        </w:tc>
        <w:tc>
          <w:tcPr>
            <w:tcW w:w="1064" w:type="pct"/>
            <w:shd w:val="clear" w:color="auto" w:fill="auto"/>
          </w:tcPr>
          <w:p w14:paraId="6E37C9EF"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6D4AD7E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w:t>
            </w:r>
          </w:p>
        </w:tc>
        <w:tc>
          <w:tcPr>
            <w:tcW w:w="559" w:type="pct"/>
            <w:shd w:val="clear" w:color="auto" w:fill="auto"/>
            <w:vAlign w:val="center"/>
          </w:tcPr>
          <w:p w14:paraId="6B4978F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23</w:t>
            </w:r>
          </w:p>
        </w:tc>
        <w:tc>
          <w:tcPr>
            <w:tcW w:w="455" w:type="pct"/>
            <w:shd w:val="clear" w:color="auto" w:fill="auto"/>
            <w:vAlign w:val="center"/>
          </w:tcPr>
          <w:p w14:paraId="7CB31AB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w:t>
            </w:r>
          </w:p>
        </w:tc>
        <w:tc>
          <w:tcPr>
            <w:tcW w:w="476" w:type="pct"/>
            <w:shd w:val="clear" w:color="auto" w:fill="auto"/>
            <w:vAlign w:val="center"/>
          </w:tcPr>
          <w:p w14:paraId="7E1496C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w:t>
            </w:r>
          </w:p>
        </w:tc>
        <w:tc>
          <w:tcPr>
            <w:tcW w:w="473" w:type="pct"/>
            <w:shd w:val="clear" w:color="auto" w:fill="auto"/>
            <w:vAlign w:val="center"/>
          </w:tcPr>
          <w:p w14:paraId="76E82D7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60</w:t>
            </w:r>
          </w:p>
        </w:tc>
      </w:tr>
      <w:tr w:rsidR="00A237E3" w:rsidRPr="00A237E3" w14:paraId="2B542A59" w14:textId="77777777" w:rsidTr="004E626B">
        <w:trPr>
          <w:cantSplit/>
          <w:trHeight w:val="349"/>
          <w:jc w:val="center"/>
        </w:trPr>
        <w:tc>
          <w:tcPr>
            <w:tcW w:w="606" w:type="pct"/>
            <w:vMerge/>
            <w:shd w:val="clear" w:color="auto" w:fill="A6A6A6" w:themeFill="background1" w:themeFillShade="A6"/>
            <w:vAlign w:val="center"/>
          </w:tcPr>
          <w:p w14:paraId="68E7D432"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20C47C4D"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2CE14C4C"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5A38CD8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8,3%</w:t>
            </w:r>
          </w:p>
        </w:tc>
        <w:tc>
          <w:tcPr>
            <w:tcW w:w="559" w:type="pct"/>
            <w:shd w:val="clear" w:color="auto" w:fill="auto"/>
            <w:vAlign w:val="center"/>
          </w:tcPr>
          <w:p w14:paraId="5031D70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38,3%</w:t>
            </w:r>
          </w:p>
        </w:tc>
        <w:tc>
          <w:tcPr>
            <w:tcW w:w="455" w:type="pct"/>
            <w:shd w:val="clear" w:color="auto" w:fill="D9D9D9" w:themeFill="background1" w:themeFillShade="D9"/>
            <w:vAlign w:val="center"/>
          </w:tcPr>
          <w:p w14:paraId="23126A8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46,7%</w:t>
            </w:r>
          </w:p>
        </w:tc>
        <w:tc>
          <w:tcPr>
            <w:tcW w:w="476" w:type="pct"/>
            <w:shd w:val="clear" w:color="auto" w:fill="auto"/>
            <w:vAlign w:val="center"/>
          </w:tcPr>
          <w:p w14:paraId="148E829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6,7%</w:t>
            </w:r>
          </w:p>
        </w:tc>
        <w:tc>
          <w:tcPr>
            <w:tcW w:w="473" w:type="pct"/>
            <w:shd w:val="clear" w:color="auto" w:fill="auto"/>
            <w:vAlign w:val="center"/>
          </w:tcPr>
          <w:p w14:paraId="3A3556EA"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50B61837" w14:textId="77777777" w:rsidTr="004E626B">
        <w:trPr>
          <w:cantSplit/>
          <w:trHeight w:val="349"/>
          <w:jc w:val="center"/>
        </w:trPr>
        <w:tc>
          <w:tcPr>
            <w:tcW w:w="606" w:type="pct"/>
            <w:vMerge/>
            <w:shd w:val="clear" w:color="auto" w:fill="A6A6A6" w:themeFill="background1" w:themeFillShade="A6"/>
            <w:vAlign w:val="center"/>
          </w:tcPr>
          <w:p w14:paraId="56E95BEB"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51781A11"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078CD3E6"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40A9CA3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8,2%</w:t>
            </w:r>
          </w:p>
        </w:tc>
        <w:tc>
          <w:tcPr>
            <w:tcW w:w="559" w:type="pct"/>
            <w:shd w:val="clear" w:color="auto" w:fill="auto"/>
            <w:vAlign w:val="center"/>
          </w:tcPr>
          <w:p w14:paraId="4CC05C0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37,7%</w:t>
            </w:r>
          </w:p>
        </w:tc>
        <w:tc>
          <w:tcPr>
            <w:tcW w:w="455" w:type="pct"/>
            <w:shd w:val="clear" w:color="auto" w:fill="auto"/>
            <w:vAlign w:val="center"/>
          </w:tcPr>
          <w:p w14:paraId="0A97588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45,9%</w:t>
            </w:r>
          </w:p>
        </w:tc>
        <w:tc>
          <w:tcPr>
            <w:tcW w:w="476" w:type="pct"/>
            <w:shd w:val="clear" w:color="auto" w:fill="auto"/>
            <w:vAlign w:val="center"/>
          </w:tcPr>
          <w:p w14:paraId="6B2C00A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6,6%</w:t>
            </w:r>
          </w:p>
        </w:tc>
        <w:tc>
          <w:tcPr>
            <w:tcW w:w="473" w:type="pct"/>
            <w:shd w:val="clear" w:color="auto" w:fill="auto"/>
            <w:vAlign w:val="center"/>
          </w:tcPr>
          <w:p w14:paraId="122280D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98,4%</w:t>
            </w:r>
          </w:p>
        </w:tc>
      </w:tr>
      <w:tr w:rsidR="00A237E3" w:rsidRPr="00A237E3" w14:paraId="00005BEF" w14:textId="77777777" w:rsidTr="004E626B">
        <w:trPr>
          <w:cantSplit/>
          <w:trHeight w:val="349"/>
          <w:jc w:val="center"/>
        </w:trPr>
        <w:tc>
          <w:tcPr>
            <w:tcW w:w="606" w:type="pct"/>
            <w:vMerge/>
            <w:shd w:val="clear" w:color="auto" w:fill="A6A6A6" w:themeFill="background1" w:themeFillShade="A6"/>
            <w:vAlign w:val="center"/>
          </w:tcPr>
          <w:p w14:paraId="74CBDAD5"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val="restart"/>
            <w:shd w:val="clear" w:color="auto" w:fill="D9D9D9" w:themeFill="background1" w:themeFillShade="D9"/>
            <w:vAlign w:val="center"/>
          </w:tcPr>
          <w:p w14:paraId="4B9709F3"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et jeune étudiant coranique</w:t>
            </w:r>
          </w:p>
        </w:tc>
        <w:tc>
          <w:tcPr>
            <w:tcW w:w="1064" w:type="pct"/>
            <w:shd w:val="clear" w:color="auto" w:fill="auto"/>
          </w:tcPr>
          <w:p w14:paraId="7C6590C1"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5F6F486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w:t>
            </w:r>
          </w:p>
        </w:tc>
        <w:tc>
          <w:tcPr>
            <w:tcW w:w="559" w:type="pct"/>
            <w:shd w:val="clear" w:color="auto" w:fill="auto"/>
            <w:vAlign w:val="center"/>
          </w:tcPr>
          <w:p w14:paraId="4B388C4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w:t>
            </w:r>
          </w:p>
        </w:tc>
        <w:tc>
          <w:tcPr>
            <w:tcW w:w="455" w:type="pct"/>
            <w:shd w:val="clear" w:color="auto" w:fill="auto"/>
            <w:vAlign w:val="center"/>
          </w:tcPr>
          <w:p w14:paraId="536A4DD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w:t>
            </w:r>
          </w:p>
        </w:tc>
        <w:tc>
          <w:tcPr>
            <w:tcW w:w="476" w:type="pct"/>
            <w:shd w:val="clear" w:color="auto" w:fill="auto"/>
            <w:vAlign w:val="center"/>
          </w:tcPr>
          <w:p w14:paraId="303A21D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w:t>
            </w:r>
          </w:p>
        </w:tc>
        <w:tc>
          <w:tcPr>
            <w:tcW w:w="473" w:type="pct"/>
            <w:shd w:val="clear" w:color="auto" w:fill="auto"/>
            <w:vAlign w:val="center"/>
          </w:tcPr>
          <w:p w14:paraId="4130963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w:t>
            </w:r>
          </w:p>
        </w:tc>
      </w:tr>
      <w:tr w:rsidR="00A237E3" w:rsidRPr="00A237E3" w14:paraId="4F6B219F" w14:textId="77777777" w:rsidTr="004E626B">
        <w:trPr>
          <w:cantSplit/>
          <w:trHeight w:val="349"/>
          <w:jc w:val="center"/>
        </w:trPr>
        <w:tc>
          <w:tcPr>
            <w:tcW w:w="606" w:type="pct"/>
            <w:vMerge/>
            <w:shd w:val="clear" w:color="auto" w:fill="A6A6A6" w:themeFill="background1" w:themeFillShade="A6"/>
            <w:vAlign w:val="center"/>
          </w:tcPr>
          <w:p w14:paraId="28D39506"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5808DFAC"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67799E9A"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3FC660F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559" w:type="pct"/>
            <w:shd w:val="clear" w:color="auto" w:fill="auto"/>
            <w:vAlign w:val="center"/>
          </w:tcPr>
          <w:p w14:paraId="388300E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c>
          <w:tcPr>
            <w:tcW w:w="455" w:type="pct"/>
            <w:shd w:val="clear" w:color="auto" w:fill="auto"/>
            <w:vAlign w:val="center"/>
          </w:tcPr>
          <w:p w14:paraId="14C7877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6" w:type="pct"/>
            <w:shd w:val="clear" w:color="auto" w:fill="auto"/>
            <w:vAlign w:val="center"/>
          </w:tcPr>
          <w:p w14:paraId="45A40A3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4128A5B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76A78DA2" w14:textId="77777777" w:rsidTr="004E626B">
        <w:trPr>
          <w:cantSplit/>
          <w:trHeight w:val="349"/>
          <w:jc w:val="center"/>
        </w:trPr>
        <w:tc>
          <w:tcPr>
            <w:tcW w:w="606" w:type="pct"/>
            <w:vMerge/>
            <w:shd w:val="clear" w:color="auto" w:fill="A6A6A6" w:themeFill="background1" w:themeFillShade="A6"/>
            <w:vAlign w:val="center"/>
          </w:tcPr>
          <w:p w14:paraId="5BF5A20F"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7956F65B"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18360A41"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6C34299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559" w:type="pct"/>
            <w:shd w:val="clear" w:color="auto" w:fill="auto"/>
            <w:vAlign w:val="center"/>
          </w:tcPr>
          <w:p w14:paraId="282B843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1,6%</w:t>
            </w:r>
          </w:p>
        </w:tc>
        <w:tc>
          <w:tcPr>
            <w:tcW w:w="455" w:type="pct"/>
            <w:shd w:val="clear" w:color="auto" w:fill="auto"/>
            <w:vAlign w:val="center"/>
          </w:tcPr>
          <w:p w14:paraId="287C9C4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6" w:type="pct"/>
            <w:shd w:val="clear" w:color="auto" w:fill="auto"/>
            <w:vAlign w:val="center"/>
          </w:tcPr>
          <w:p w14:paraId="4F844F9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21EF5BF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1,6%</w:t>
            </w:r>
          </w:p>
        </w:tc>
      </w:tr>
      <w:tr w:rsidR="00A237E3" w:rsidRPr="00A237E3" w14:paraId="3E94368B" w14:textId="77777777" w:rsidTr="004E626B">
        <w:trPr>
          <w:cantSplit/>
          <w:trHeight w:val="349"/>
          <w:jc w:val="center"/>
        </w:trPr>
        <w:tc>
          <w:tcPr>
            <w:tcW w:w="606" w:type="pct"/>
            <w:vMerge/>
            <w:shd w:val="clear" w:color="auto" w:fill="A6A6A6" w:themeFill="background1" w:themeFillShade="A6"/>
            <w:vAlign w:val="center"/>
          </w:tcPr>
          <w:p w14:paraId="14F17292"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val="restart"/>
            <w:shd w:val="clear" w:color="auto" w:fill="D9D9D9" w:themeFill="background1" w:themeFillShade="D9"/>
            <w:vAlign w:val="center"/>
          </w:tcPr>
          <w:p w14:paraId="0DC5021D" w14:textId="77777777" w:rsidR="007976E7" w:rsidRPr="00A237E3" w:rsidRDefault="007976E7" w:rsidP="00BF5792">
            <w:pPr>
              <w:autoSpaceDE w:val="0"/>
              <w:autoSpaceDN w:val="0"/>
              <w:adjustRightInd w:val="0"/>
              <w:spacing w:after="0" w:line="320" w:lineRule="atLeast"/>
              <w:ind w:right="60"/>
              <w:rPr>
                <w:rFonts w:ascii="Arial" w:hAnsi="Arial" w:cs="Arial"/>
                <w:sz w:val="20"/>
                <w:szCs w:val="20"/>
                <w:lang w:val="fr-FR"/>
              </w:rPr>
            </w:pPr>
            <w:r w:rsidRPr="00A237E3">
              <w:rPr>
                <w:rFonts w:ascii="Arial" w:hAnsi="Arial" w:cs="Arial"/>
                <w:sz w:val="20"/>
                <w:szCs w:val="20"/>
                <w:lang w:val="fr-FR"/>
              </w:rPr>
              <w:t>Total</w:t>
            </w:r>
          </w:p>
        </w:tc>
        <w:tc>
          <w:tcPr>
            <w:tcW w:w="1064" w:type="pct"/>
            <w:shd w:val="clear" w:color="auto" w:fill="auto"/>
          </w:tcPr>
          <w:p w14:paraId="59EED96B"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3B17B14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w:t>
            </w:r>
          </w:p>
        </w:tc>
        <w:tc>
          <w:tcPr>
            <w:tcW w:w="559" w:type="pct"/>
            <w:shd w:val="clear" w:color="auto" w:fill="auto"/>
            <w:vAlign w:val="center"/>
          </w:tcPr>
          <w:p w14:paraId="16F85DEA"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24</w:t>
            </w:r>
          </w:p>
        </w:tc>
        <w:tc>
          <w:tcPr>
            <w:tcW w:w="455" w:type="pct"/>
            <w:shd w:val="clear" w:color="auto" w:fill="auto"/>
            <w:vAlign w:val="center"/>
          </w:tcPr>
          <w:p w14:paraId="5137962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w:t>
            </w:r>
          </w:p>
        </w:tc>
        <w:tc>
          <w:tcPr>
            <w:tcW w:w="476" w:type="pct"/>
            <w:shd w:val="clear" w:color="auto" w:fill="auto"/>
            <w:vAlign w:val="center"/>
          </w:tcPr>
          <w:p w14:paraId="5C8910B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w:t>
            </w:r>
          </w:p>
        </w:tc>
        <w:tc>
          <w:tcPr>
            <w:tcW w:w="473" w:type="pct"/>
            <w:shd w:val="clear" w:color="auto" w:fill="auto"/>
            <w:vAlign w:val="center"/>
          </w:tcPr>
          <w:p w14:paraId="11532A8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61</w:t>
            </w:r>
          </w:p>
        </w:tc>
      </w:tr>
      <w:tr w:rsidR="00A237E3" w:rsidRPr="00A237E3" w14:paraId="0CBF2822" w14:textId="77777777" w:rsidTr="004E626B">
        <w:trPr>
          <w:cantSplit/>
          <w:trHeight w:val="349"/>
          <w:jc w:val="center"/>
        </w:trPr>
        <w:tc>
          <w:tcPr>
            <w:tcW w:w="606" w:type="pct"/>
            <w:vMerge/>
            <w:shd w:val="clear" w:color="auto" w:fill="A6A6A6" w:themeFill="background1" w:themeFillShade="A6"/>
            <w:vAlign w:val="center"/>
          </w:tcPr>
          <w:p w14:paraId="56FD4BBC"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4E4F51F3"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5407AB45"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454267A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8,2%</w:t>
            </w:r>
          </w:p>
        </w:tc>
        <w:tc>
          <w:tcPr>
            <w:tcW w:w="559" w:type="pct"/>
            <w:shd w:val="clear" w:color="auto" w:fill="auto"/>
            <w:vAlign w:val="center"/>
          </w:tcPr>
          <w:p w14:paraId="1F8F7FF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39,3%</w:t>
            </w:r>
          </w:p>
        </w:tc>
        <w:tc>
          <w:tcPr>
            <w:tcW w:w="455" w:type="pct"/>
            <w:shd w:val="clear" w:color="auto" w:fill="auto"/>
            <w:vAlign w:val="center"/>
          </w:tcPr>
          <w:p w14:paraId="5F2CB15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45,9%</w:t>
            </w:r>
          </w:p>
        </w:tc>
        <w:tc>
          <w:tcPr>
            <w:tcW w:w="476" w:type="pct"/>
            <w:shd w:val="clear" w:color="auto" w:fill="auto"/>
            <w:vAlign w:val="center"/>
          </w:tcPr>
          <w:p w14:paraId="509D5B6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6,6%</w:t>
            </w:r>
          </w:p>
        </w:tc>
        <w:tc>
          <w:tcPr>
            <w:tcW w:w="473" w:type="pct"/>
            <w:shd w:val="clear" w:color="auto" w:fill="auto"/>
            <w:vAlign w:val="center"/>
          </w:tcPr>
          <w:p w14:paraId="3FC8931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01DAE91A" w14:textId="77777777" w:rsidTr="004E626B">
        <w:trPr>
          <w:cantSplit/>
          <w:trHeight w:val="349"/>
          <w:jc w:val="center"/>
        </w:trPr>
        <w:tc>
          <w:tcPr>
            <w:tcW w:w="606" w:type="pct"/>
            <w:vMerge/>
            <w:shd w:val="clear" w:color="auto" w:fill="A6A6A6" w:themeFill="background1" w:themeFillShade="A6"/>
            <w:vAlign w:val="center"/>
          </w:tcPr>
          <w:p w14:paraId="1C7346DE" w14:textId="77777777" w:rsidR="007976E7" w:rsidRPr="00A237E3" w:rsidRDefault="007976E7" w:rsidP="00BF5792">
            <w:pPr>
              <w:autoSpaceDE w:val="0"/>
              <w:autoSpaceDN w:val="0"/>
              <w:adjustRightInd w:val="0"/>
              <w:spacing w:after="0" w:line="240" w:lineRule="auto"/>
              <w:rPr>
                <w:rFonts w:ascii="Arial" w:hAnsi="Arial" w:cs="Arial"/>
                <w:b/>
                <w:bCs/>
                <w:sz w:val="20"/>
                <w:szCs w:val="20"/>
                <w:lang w:val="fr-FR"/>
              </w:rPr>
            </w:pPr>
          </w:p>
        </w:tc>
        <w:tc>
          <w:tcPr>
            <w:tcW w:w="811" w:type="pct"/>
            <w:vMerge/>
            <w:shd w:val="clear" w:color="auto" w:fill="D9D9D9" w:themeFill="background1" w:themeFillShade="D9"/>
            <w:vAlign w:val="center"/>
          </w:tcPr>
          <w:p w14:paraId="0D727410"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7ADB533D"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4B154BA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8,2%</w:t>
            </w:r>
          </w:p>
        </w:tc>
        <w:tc>
          <w:tcPr>
            <w:tcW w:w="559" w:type="pct"/>
            <w:shd w:val="clear" w:color="auto" w:fill="auto"/>
            <w:vAlign w:val="center"/>
          </w:tcPr>
          <w:p w14:paraId="0B04800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39,3%</w:t>
            </w:r>
          </w:p>
        </w:tc>
        <w:tc>
          <w:tcPr>
            <w:tcW w:w="455" w:type="pct"/>
            <w:shd w:val="clear" w:color="auto" w:fill="D9D9D9" w:themeFill="background1" w:themeFillShade="D9"/>
            <w:vAlign w:val="center"/>
          </w:tcPr>
          <w:p w14:paraId="46AFE95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45,9%</w:t>
            </w:r>
          </w:p>
        </w:tc>
        <w:tc>
          <w:tcPr>
            <w:tcW w:w="476" w:type="pct"/>
            <w:shd w:val="clear" w:color="auto" w:fill="auto"/>
            <w:vAlign w:val="center"/>
          </w:tcPr>
          <w:p w14:paraId="6597071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6,6%</w:t>
            </w:r>
          </w:p>
        </w:tc>
        <w:tc>
          <w:tcPr>
            <w:tcW w:w="473" w:type="pct"/>
            <w:shd w:val="clear" w:color="auto" w:fill="auto"/>
            <w:vAlign w:val="center"/>
          </w:tcPr>
          <w:p w14:paraId="6DF8EE4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54A47570" w14:textId="77777777" w:rsidTr="004E626B">
        <w:trPr>
          <w:cantSplit/>
          <w:trHeight w:val="334"/>
          <w:jc w:val="center"/>
        </w:trPr>
        <w:tc>
          <w:tcPr>
            <w:tcW w:w="606" w:type="pct"/>
            <w:vMerge w:val="restart"/>
            <w:shd w:val="clear" w:color="auto" w:fill="A6A6A6" w:themeFill="background1" w:themeFillShade="A6"/>
            <w:vAlign w:val="center"/>
          </w:tcPr>
          <w:p w14:paraId="462D37ED" w14:textId="77777777" w:rsidR="007976E7" w:rsidRPr="00A237E3" w:rsidRDefault="007976E7" w:rsidP="00BF5792">
            <w:pPr>
              <w:autoSpaceDE w:val="0"/>
              <w:autoSpaceDN w:val="0"/>
              <w:adjustRightInd w:val="0"/>
              <w:spacing w:after="0" w:line="320" w:lineRule="atLeast"/>
              <w:ind w:left="60" w:right="60"/>
              <w:rPr>
                <w:rFonts w:ascii="Arial" w:hAnsi="Arial" w:cs="Arial"/>
                <w:b/>
                <w:bCs/>
                <w:sz w:val="20"/>
                <w:szCs w:val="20"/>
                <w:lang w:val="fr-FR"/>
              </w:rPr>
            </w:pPr>
            <w:r w:rsidRPr="00A237E3">
              <w:rPr>
                <w:rFonts w:ascii="Arial" w:hAnsi="Arial" w:cs="Arial"/>
                <w:b/>
                <w:bCs/>
                <w:sz w:val="20"/>
                <w:szCs w:val="20"/>
                <w:lang w:val="fr-FR"/>
              </w:rPr>
              <w:t>Total</w:t>
            </w:r>
          </w:p>
        </w:tc>
        <w:tc>
          <w:tcPr>
            <w:tcW w:w="811" w:type="pct"/>
            <w:vMerge w:val="restart"/>
            <w:shd w:val="clear" w:color="auto" w:fill="D9D9D9" w:themeFill="background1" w:themeFillShade="D9"/>
            <w:vAlign w:val="center"/>
          </w:tcPr>
          <w:p w14:paraId="4FC762C1"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travailleur</w:t>
            </w:r>
          </w:p>
        </w:tc>
        <w:tc>
          <w:tcPr>
            <w:tcW w:w="1064" w:type="pct"/>
            <w:shd w:val="clear" w:color="auto" w:fill="auto"/>
          </w:tcPr>
          <w:p w14:paraId="2F2466EC"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228D394A"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17</w:t>
            </w:r>
          </w:p>
        </w:tc>
        <w:tc>
          <w:tcPr>
            <w:tcW w:w="559" w:type="pct"/>
            <w:shd w:val="clear" w:color="auto" w:fill="auto"/>
            <w:vAlign w:val="center"/>
          </w:tcPr>
          <w:p w14:paraId="1EDB7F4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51</w:t>
            </w:r>
          </w:p>
        </w:tc>
        <w:tc>
          <w:tcPr>
            <w:tcW w:w="455" w:type="pct"/>
            <w:shd w:val="clear" w:color="auto" w:fill="auto"/>
            <w:vAlign w:val="center"/>
          </w:tcPr>
          <w:p w14:paraId="65AEDE3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92</w:t>
            </w:r>
          </w:p>
        </w:tc>
        <w:tc>
          <w:tcPr>
            <w:tcW w:w="476" w:type="pct"/>
            <w:shd w:val="clear" w:color="auto" w:fill="auto"/>
            <w:vAlign w:val="center"/>
          </w:tcPr>
          <w:p w14:paraId="00900E3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20</w:t>
            </w:r>
          </w:p>
        </w:tc>
        <w:tc>
          <w:tcPr>
            <w:tcW w:w="473" w:type="pct"/>
            <w:shd w:val="clear" w:color="auto" w:fill="auto"/>
            <w:vAlign w:val="center"/>
          </w:tcPr>
          <w:p w14:paraId="317E4832"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180</w:t>
            </w:r>
          </w:p>
        </w:tc>
      </w:tr>
      <w:tr w:rsidR="00A237E3" w:rsidRPr="00A237E3" w14:paraId="29686E90" w14:textId="77777777" w:rsidTr="004E626B">
        <w:trPr>
          <w:cantSplit/>
          <w:trHeight w:val="349"/>
          <w:jc w:val="center"/>
        </w:trPr>
        <w:tc>
          <w:tcPr>
            <w:tcW w:w="606" w:type="pct"/>
            <w:vMerge/>
            <w:shd w:val="clear" w:color="auto" w:fill="A6A6A6" w:themeFill="background1" w:themeFillShade="A6"/>
            <w:vAlign w:val="center"/>
          </w:tcPr>
          <w:p w14:paraId="443A35C6"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vAlign w:val="center"/>
          </w:tcPr>
          <w:p w14:paraId="082DB444"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5C69452E"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4D8FE38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9,4%</w:t>
            </w:r>
          </w:p>
        </w:tc>
        <w:tc>
          <w:tcPr>
            <w:tcW w:w="559" w:type="pct"/>
            <w:shd w:val="clear" w:color="auto" w:fill="auto"/>
            <w:vAlign w:val="center"/>
          </w:tcPr>
          <w:p w14:paraId="2419A35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28,3%</w:t>
            </w:r>
          </w:p>
        </w:tc>
        <w:tc>
          <w:tcPr>
            <w:tcW w:w="455" w:type="pct"/>
            <w:shd w:val="clear" w:color="auto" w:fill="D9D9D9" w:themeFill="background1" w:themeFillShade="D9"/>
            <w:vAlign w:val="center"/>
          </w:tcPr>
          <w:p w14:paraId="069D0C6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51,1%</w:t>
            </w:r>
          </w:p>
        </w:tc>
        <w:tc>
          <w:tcPr>
            <w:tcW w:w="476" w:type="pct"/>
            <w:shd w:val="clear" w:color="auto" w:fill="auto"/>
            <w:vAlign w:val="center"/>
          </w:tcPr>
          <w:p w14:paraId="51F1177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11,1%</w:t>
            </w:r>
          </w:p>
        </w:tc>
        <w:tc>
          <w:tcPr>
            <w:tcW w:w="473" w:type="pct"/>
            <w:shd w:val="clear" w:color="auto" w:fill="auto"/>
            <w:vAlign w:val="center"/>
          </w:tcPr>
          <w:p w14:paraId="291F1B5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0AB57F9F" w14:textId="77777777" w:rsidTr="004E626B">
        <w:trPr>
          <w:cantSplit/>
          <w:trHeight w:val="349"/>
          <w:jc w:val="center"/>
        </w:trPr>
        <w:tc>
          <w:tcPr>
            <w:tcW w:w="606" w:type="pct"/>
            <w:vMerge/>
            <w:shd w:val="clear" w:color="auto" w:fill="A6A6A6" w:themeFill="background1" w:themeFillShade="A6"/>
            <w:vAlign w:val="center"/>
          </w:tcPr>
          <w:p w14:paraId="26664642"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vAlign w:val="center"/>
          </w:tcPr>
          <w:p w14:paraId="3CA21171"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3083F01F"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509FA77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5,2%</w:t>
            </w:r>
          </w:p>
        </w:tc>
        <w:tc>
          <w:tcPr>
            <w:tcW w:w="559" w:type="pct"/>
            <w:shd w:val="clear" w:color="auto" w:fill="auto"/>
            <w:vAlign w:val="center"/>
          </w:tcPr>
          <w:p w14:paraId="17E81750"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15,5%</w:t>
            </w:r>
          </w:p>
        </w:tc>
        <w:tc>
          <w:tcPr>
            <w:tcW w:w="455" w:type="pct"/>
            <w:shd w:val="clear" w:color="auto" w:fill="auto"/>
            <w:vAlign w:val="center"/>
          </w:tcPr>
          <w:p w14:paraId="3DD3097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28,2%</w:t>
            </w:r>
          </w:p>
        </w:tc>
        <w:tc>
          <w:tcPr>
            <w:tcW w:w="476" w:type="pct"/>
            <w:shd w:val="clear" w:color="auto" w:fill="auto"/>
            <w:vAlign w:val="center"/>
          </w:tcPr>
          <w:p w14:paraId="641E026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5,8%</w:t>
            </w:r>
          </w:p>
        </w:tc>
        <w:tc>
          <w:tcPr>
            <w:tcW w:w="473" w:type="pct"/>
            <w:shd w:val="clear" w:color="auto" w:fill="auto"/>
            <w:vAlign w:val="center"/>
          </w:tcPr>
          <w:p w14:paraId="6E4FE94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54,5%</w:t>
            </w:r>
          </w:p>
        </w:tc>
      </w:tr>
      <w:tr w:rsidR="00A237E3" w:rsidRPr="00A237E3" w14:paraId="48422812" w14:textId="77777777" w:rsidTr="004E626B">
        <w:trPr>
          <w:cantSplit/>
          <w:trHeight w:val="349"/>
          <w:jc w:val="center"/>
        </w:trPr>
        <w:tc>
          <w:tcPr>
            <w:tcW w:w="606" w:type="pct"/>
            <w:vMerge/>
            <w:shd w:val="clear" w:color="auto" w:fill="A6A6A6" w:themeFill="background1" w:themeFillShade="A6"/>
            <w:vAlign w:val="center"/>
          </w:tcPr>
          <w:p w14:paraId="6FEDB207"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val="restart"/>
            <w:shd w:val="clear" w:color="auto" w:fill="D9D9D9" w:themeFill="background1" w:themeFillShade="D9"/>
            <w:vAlign w:val="center"/>
          </w:tcPr>
          <w:p w14:paraId="0CD3AA63"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Enfant et jeune étudiant coranique</w:t>
            </w:r>
          </w:p>
        </w:tc>
        <w:tc>
          <w:tcPr>
            <w:tcW w:w="1064" w:type="pct"/>
            <w:shd w:val="clear" w:color="auto" w:fill="auto"/>
          </w:tcPr>
          <w:p w14:paraId="2F3C448C"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361E8B9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85</w:t>
            </w:r>
          </w:p>
        </w:tc>
        <w:tc>
          <w:tcPr>
            <w:tcW w:w="559" w:type="pct"/>
            <w:shd w:val="clear" w:color="auto" w:fill="auto"/>
            <w:vAlign w:val="center"/>
          </w:tcPr>
          <w:p w14:paraId="4CDF27A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62</w:t>
            </w:r>
          </w:p>
        </w:tc>
        <w:tc>
          <w:tcPr>
            <w:tcW w:w="455" w:type="pct"/>
            <w:shd w:val="clear" w:color="auto" w:fill="auto"/>
            <w:vAlign w:val="center"/>
          </w:tcPr>
          <w:p w14:paraId="28012A2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w:t>
            </w:r>
          </w:p>
        </w:tc>
        <w:tc>
          <w:tcPr>
            <w:tcW w:w="476" w:type="pct"/>
            <w:shd w:val="clear" w:color="auto" w:fill="auto"/>
            <w:vAlign w:val="center"/>
          </w:tcPr>
          <w:p w14:paraId="4FBAF70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w:t>
            </w:r>
          </w:p>
        </w:tc>
        <w:tc>
          <w:tcPr>
            <w:tcW w:w="473" w:type="pct"/>
            <w:shd w:val="clear" w:color="auto" w:fill="auto"/>
            <w:vAlign w:val="center"/>
          </w:tcPr>
          <w:p w14:paraId="52A2BD3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150</w:t>
            </w:r>
          </w:p>
        </w:tc>
      </w:tr>
      <w:tr w:rsidR="00A237E3" w:rsidRPr="00A237E3" w14:paraId="2E5ED255" w14:textId="77777777" w:rsidTr="004E626B">
        <w:trPr>
          <w:cantSplit/>
          <w:trHeight w:val="349"/>
          <w:jc w:val="center"/>
        </w:trPr>
        <w:tc>
          <w:tcPr>
            <w:tcW w:w="606" w:type="pct"/>
            <w:vMerge/>
            <w:shd w:val="clear" w:color="auto" w:fill="A6A6A6" w:themeFill="background1" w:themeFillShade="A6"/>
            <w:vAlign w:val="center"/>
          </w:tcPr>
          <w:p w14:paraId="2D0817C0"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vAlign w:val="center"/>
          </w:tcPr>
          <w:p w14:paraId="2A83F918"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23F7C71E"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D9D9D9" w:themeFill="background1" w:themeFillShade="D9"/>
            <w:vAlign w:val="center"/>
          </w:tcPr>
          <w:p w14:paraId="739E829E"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237E3">
              <w:rPr>
                <w:rFonts w:ascii="Arial" w:hAnsi="Arial" w:cs="Arial"/>
                <w:b/>
                <w:sz w:val="20"/>
                <w:szCs w:val="20"/>
                <w:lang w:val="fr-FR"/>
              </w:rPr>
              <w:t>56,7%</w:t>
            </w:r>
          </w:p>
        </w:tc>
        <w:tc>
          <w:tcPr>
            <w:tcW w:w="559" w:type="pct"/>
            <w:shd w:val="clear" w:color="auto" w:fill="auto"/>
            <w:vAlign w:val="center"/>
          </w:tcPr>
          <w:p w14:paraId="2305D47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41,3%</w:t>
            </w:r>
          </w:p>
        </w:tc>
        <w:tc>
          <w:tcPr>
            <w:tcW w:w="455" w:type="pct"/>
            <w:shd w:val="clear" w:color="auto" w:fill="auto"/>
            <w:vAlign w:val="center"/>
          </w:tcPr>
          <w:p w14:paraId="31B5D19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2,0%</w:t>
            </w:r>
          </w:p>
        </w:tc>
        <w:tc>
          <w:tcPr>
            <w:tcW w:w="476" w:type="pct"/>
            <w:shd w:val="clear" w:color="auto" w:fill="auto"/>
            <w:vAlign w:val="center"/>
          </w:tcPr>
          <w:p w14:paraId="27369CA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75252DE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4EADB1AF" w14:textId="77777777" w:rsidTr="004E626B">
        <w:trPr>
          <w:cantSplit/>
          <w:trHeight w:val="349"/>
          <w:jc w:val="center"/>
        </w:trPr>
        <w:tc>
          <w:tcPr>
            <w:tcW w:w="606" w:type="pct"/>
            <w:vMerge/>
            <w:shd w:val="clear" w:color="auto" w:fill="A6A6A6" w:themeFill="background1" w:themeFillShade="A6"/>
            <w:vAlign w:val="center"/>
          </w:tcPr>
          <w:p w14:paraId="06B7D170"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vAlign w:val="center"/>
          </w:tcPr>
          <w:p w14:paraId="54EA5EE6"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3E4773A6"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562C75D4"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25,8%</w:t>
            </w:r>
          </w:p>
        </w:tc>
        <w:tc>
          <w:tcPr>
            <w:tcW w:w="559" w:type="pct"/>
            <w:shd w:val="clear" w:color="auto" w:fill="auto"/>
            <w:vAlign w:val="center"/>
          </w:tcPr>
          <w:p w14:paraId="02B12DA5"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18,8%</w:t>
            </w:r>
          </w:p>
        </w:tc>
        <w:tc>
          <w:tcPr>
            <w:tcW w:w="455" w:type="pct"/>
            <w:shd w:val="clear" w:color="auto" w:fill="auto"/>
            <w:vAlign w:val="center"/>
          </w:tcPr>
          <w:p w14:paraId="6230CE6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0,9%</w:t>
            </w:r>
          </w:p>
        </w:tc>
        <w:tc>
          <w:tcPr>
            <w:tcW w:w="476" w:type="pct"/>
            <w:shd w:val="clear" w:color="auto" w:fill="auto"/>
            <w:vAlign w:val="center"/>
          </w:tcPr>
          <w:p w14:paraId="056C5AB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0,0%</w:t>
            </w:r>
          </w:p>
        </w:tc>
        <w:tc>
          <w:tcPr>
            <w:tcW w:w="473" w:type="pct"/>
            <w:shd w:val="clear" w:color="auto" w:fill="auto"/>
            <w:vAlign w:val="center"/>
          </w:tcPr>
          <w:p w14:paraId="28E0AF31"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45,5%</w:t>
            </w:r>
          </w:p>
        </w:tc>
      </w:tr>
      <w:tr w:rsidR="00A237E3" w:rsidRPr="00A237E3" w14:paraId="4AD7F4AD" w14:textId="77777777" w:rsidTr="004E626B">
        <w:trPr>
          <w:cantSplit/>
          <w:trHeight w:val="349"/>
          <w:jc w:val="center"/>
        </w:trPr>
        <w:tc>
          <w:tcPr>
            <w:tcW w:w="606" w:type="pct"/>
            <w:vMerge/>
            <w:shd w:val="clear" w:color="auto" w:fill="A6A6A6" w:themeFill="background1" w:themeFillShade="A6"/>
            <w:vAlign w:val="center"/>
          </w:tcPr>
          <w:p w14:paraId="788659F7"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val="restart"/>
            <w:shd w:val="clear" w:color="auto" w:fill="D9D9D9" w:themeFill="background1" w:themeFillShade="D9"/>
            <w:vAlign w:val="center"/>
          </w:tcPr>
          <w:p w14:paraId="55365F4D" w14:textId="77777777" w:rsidR="007976E7" w:rsidRPr="00A237E3" w:rsidRDefault="007976E7" w:rsidP="00BF5792">
            <w:pPr>
              <w:autoSpaceDE w:val="0"/>
              <w:autoSpaceDN w:val="0"/>
              <w:adjustRightInd w:val="0"/>
              <w:spacing w:after="0" w:line="320" w:lineRule="atLeast"/>
              <w:ind w:right="60"/>
              <w:rPr>
                <w:rFonts w:ascii="Arial" w:hAnsi="Arial" w:cs="Arial"/>
                <w:sz w:val="20"/>
                <w:szCs w:val="20"/>
                <w:lang w:val="fr-FR"/>
              </w:rPr>
            </w:pPr>
            <w:r w:rsidRPr="00A237E3">
              <w:rPr>
                <w:rFonts w:ascii="Arial" w:hAnsi="Arial" w:cs="Arial"/>
                <w:sz w:val="20"/>
                <w:szCs w:val="20"/>
                <w:lang w:val="fr-FR"/>
              </w:rPr>
              <w:t>Total</w:t>
            </w:r>
          </w:p>
        </w:tc>
        <w:tc>
          <w:tcPr>
            <w:tcW w:w="1064" w:type="pct"/>
            <w:shd w:val="clear" w:color="auto" w:fill="auto"/>
          </w:tcPr>
          <w:p w14:paraId="21F2EF81"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Effectif</w:t>
            </w:r>
          </w:p>
        </w:tc>
        <w:tc>
          <w:tcPr>
            <w:tcW w:w="556" w:type="pct"/>
            <w:shd w:val="clear" w:color="auto" w:fill="auto"/>
            <w:vAlign w:val="center"/>
          </w:tcPr>
          <w:p w14:paraId="7FDAFC3B"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102</w:t>
            </w:r>
          </w:p>
        </w:tc>
        <w:tc>
          <w:tcPr>
            <w:tcW w:w="559" w:type="pct"/>
            <w:shd w:val="clear" w:color="auto" w:fill="auto"/>
            <w:vAlign w:val="center"/>
          </w:tcPr>
          <w:p w14:paraId="0F0B5182"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113</w:t>
            </w:r>
          </w:p>
        </w:tc>
        <w:tc>
          <w:tcPr>
            <w:tcW w:w="455" w:type="pct"/>
            <w:shd w:val="clear" w:color="auto" w:fill="auto"/>
            <w:vAlign w:val="center"/>
          </w:tcPr>
          <w:p w14:paraId="40429542"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95</w:t>
            </w:r>
          </w:p>
        </w:tc>
        <w:tc>
          <w:tcPr>
            <w:tcW w:w="476" w:type="pct"/>
            <w:shd w:val="clear" w:color="auto" w:fill="auto"/>
            <w:vAlign w:val="center"/>
          </w:tcPr>
          <w:p w14:paraId="5564E52F"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20</w:t>
            </w:r>
          </w:p>
        </w:tc>
        <w:tc>
          <w:tcPr>
            <w:tcW w:w="473" w:type="pct"/>
            <w:shd w:val="clear" w:color="auto" w:fill="auto"/>
            <w:vAlign w:val="center"/>
          </w:tcPr>
          <w:p w14:paraId="1AB91E9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330</w:t>
            </w:r>
          </w:p>
        </w:tc>
      </w:tr>
      <w:tr w:rsidR="00A237E3" w:rsidRPr="00A237E3" w14:paraId="56F4FD6E" w14:textId="77777777" w:rsidTr="004E626B">
        <w:trPr>
          <w:cantSplit/>
          <w:trHeight w:val="349"/>
          <w:jc w:val="center"/>
        </w:trPr>
        <w:tc>
          <w:tcPr>
            <w:tcW w:w="606" w:type="pct"/>
            <w:vMerge/>
            <w:shd w:val="clear" w:color="auto" w:fill="A6A6A6" w:themeFill="background1" w:themeFillShade="A6"/>
          </w:tcPr>
          <w:p w14:paraId="59D27EEB"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tcPr>
          <w:p w14:paraId="7B5BD0B0"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0C61EF8B"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dans EJM en mobilité</w:t>
            </w:r>
          </w:p>
        </w:tc>
        <w:tc>
          <w:tcPr>
            <w:tcW w:w="556" w:type="pct"/>
            <w:shd w:val="clear" w:color="auto" w:fill="auto"/>
            <w:vAlign w:val="center"/>
          </w:tcPr>
          <w:p w14:paraId="242F67DD"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30,9%</w:t>
            </w:r>
          </w:p>
        </w:tc>
        <w:tc>
          <w:tcPr>
            <w:tcW w:w="559" w:type="pct"/>
            <w:shd w:val="clear" w:color="auto" w:fill="auto"/>
            <w:vAlign w:val="center"/>
          </w:tcPr>
          <w:p w14:paraId="49B03DE2"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34,2%</w:t>
            </w:r>
          </w:p>
        </w:tc>
        <w:tc>
          <w:tcPr>
            <w:tcW w:w="455" w:type="pct"/>
            <w:shd w:val="clear" w:color="auto" w:fill="auto"/>
            <w:vAlign w:val="center"/>
          </w:tcPr>
          <w:p w14:paraId="0942F49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28,8%</w:t>
            </w:r>
          </w:p>
        </w:tc>
        <w:tc>
          <w:tcPr>
            <w:tcW w:w="476" w:type="pct"/>
            <w:shd w:val="clear" w:color="auto" w:fill="auto"/>
            <w:vAlign w:val="center"/>
          </w:tcPr>
          <w:p w14:paraId="68AD6D56"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6,1%</w:t>
            </w:r>
          </w:p>
        </w:tc>
        <w:tc>
          <w:tcPr>
            <w:tcW w:w="473" w:type="pct"/>
            <w:shd w:val="clear" w:color="auto" w:fill="auto"/>
            <w:vAlign w:val="center"/>
          </w:tcPr>
          <w:p w14:paraId="60487673"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r w:rsidR="00A237E3" w:rsidRPr="00A237E3" w14:paraId="4BDBF740" w14:textId="77777777" w:rsidTr="004E626B">
        <w:trPr>
          <w:cantSplit/>
          <w:trHeight w:val="349"/>
          <w:jc w:val="center"/>
        </w:trPr>
        <w:tc>
          <w:tcPr>
            <w:tcW w:w="606" w:type="pct"/>
            <w:vMerge/>
            <w:shd w:val="clear" w:color="auto" w:fill="A6A6A6" w:themeFill="background1" w:themeFillShade="A6"/>
          </w:tcPr>
          <w:p w14:paraId="0FAB5522"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811" w:type="pct"/>
            <w:vMerge/>
            <w:shd w:val="clear" w:color="auto" w:fill="D9D9D9" w:themeFill="background1" w:themeFillShade="D9"/>
          </w:tcPr>
          <w:p w14:paraId="3AEDA99B" w14:textId="77777777" w:rsidR="007976E7" w:rsidRPr="00A237E3" w:rsidRDefault="007976E7" w:rsidP="00BF5792">
            <w:pPr>
              <w:autoSpaceDE w:val="0"/>
              <w:autoSpaceDN w:val="0"/>
              <w:adjustRightInd w:val="0"/>
              <w:spacing w:after="0" w:line="240" w:lineRule="auto"/>
              <w:rPr>
                <w:rFonts w:ascii="Arial" w:hAnsi="Arial" w:cs="Arial"/>
                <w:sz w:val="20"/>
                <w:szCs w:val="20"/>
                <w:lang w:val="fr-FR"/>
              </w:rPr>
            </w:pPr>
          </w:p>
        </w:tc>
        <w:tc>
          <w:tcPr>
            <w:tcW w:w="1064" w:type="pct"/>
            <w:shd w:val="clear" w:color="auto" w:fill="auto"/>
          </w:tcPr>
          <w:p w14:paraId="4A907840" w14:textId="77777777" w:rsidR="007976E7" w:rsidRPr="00A237E3" w:rsidRDefault="007976E7" w:rsidP="00BF5792">
            <w:pPr>
              <w:autoSpaceDE w:val="0"/>
              <w:autoSpaceDN w:val="0"/>
              <w:adjustRightInd w:val="0"/>
              <w:spacing w:after="0" w:line="320" w:lineRule="atLeast"/>
              <w:ind w:left="60" w:right="60"/>
              <w:rPr>
                <w:rFonts w:ascii="Arial" w:hAnsi="Arial" w:cs="Arial"/>
                <w:sz w:val="20"/>
                <w:szCs w:val="20"/>
                <w:lang w:val="fr-FR"/>
              </w:rPr>
            </w:pPr>
            <w:r w:rsidRPr="00A237E3">
              <w:rPr>
                <w:rFonts w:ascii="Arial" w:hAnsi="Arial" w:cs="Arial"/>
                <w:sz w:val="20"/>
                <w:szCs w:val="20"/>
                <w:lang w:val="fr-FR"/>
              </w:rPr>
              <w:t>% du total</w:t>
            </w:r>
          </w:p>
        </w:tc>
        <w:tc>
          <w:tcPr>
            <w:tcW w:w="556" w:type="pct"/>
            <w:shd w:val="clear" w:color="auto" w:fill="auto"/>
            <w:vAlign w:val="center"/>
          </w:tcPr>
          <w:p w14:paraId="2361FA08"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30,9%</w:t>
            </w:r>
          </w:p>
        </w:tc>
        <w:tc>
          <w:tcPr>
            <w:tcW w:w="559" w:type="pct"/>
            <w:shd w:val="clear" w:color="auto" w:fill="auto"/>
            <w:vAlign w:val="center"/>
          </w:tcPr>
          <w:p w14:paraId="00C1C307"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34,2%</w:t>
            </w:r>
          </w:p>
        </w:tc>
        <w:tc>
          <w:tcPr>
            <w:tcW w:w="455" w:type="pct"/>
            <w:shd w:val="clear" w:color="auto" w:fill="auto"/>
            <w:vAlign w:val="center"/>
          </w:tcPr>
          <w:p w14:paraId="246386E9"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29,1%</w:t>
            </w:r>
          </w:p>
        </w:tc>
        <w:tc>
          <w:tcPr>
            <w:tcW w:w="476" w:type="pct"/>
            <w:shd w:val="clear" w:color="auto" w:fill="auto"/>
            <w:vAlign w:val="center"/>
          </w:tcPr>
          <w:p w14:paraId="193B684C" w14:textId="77777777" w:rsidR="007976E7" w:rsidRPr="00A237E3"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5,8%</w:t>
            </w:r>
          </w:p>
        </w:tc>
        <w:tc>
          <w:tcPr>
            <w:tcW w:w="473" w:type="pct"/>
            <w:shd w:val="clear" w:color="auto" w:fill="auto"/>
            <w:vAlign w:val="center"/>
          </w:tcPr>
          <w:p w14:paraId="171CEDD0" w14:textId="77777777" w:rsidR="007976E7" w:rsidRPr="00A237E3" w:rsidRDefault="007976E7" w:rsidP="00BF5792">
            <w:pPr>
              <w:tabs>
                <w:tab w:val="center" w:pos="554"/>
                <w:tab w:val="right" w:pos="1048"/>
              </w:tabs>
              <w:autoSpaceDE w:val="0"/>
              <w:autoSpaceDN w:val="0"/>
              <w:adjustRightInd w:val="0"/>
              <w:spacing w:after="0" w:line="320" w:lineRule="atLeast"/>
              <w:ind w:left="60" w:right="60"/>
              <w:jc w:val="center"/>
              <w:rPr>
                <w:rFonts w:ascii="Arial" w:hAnsi="Arial" w:cs="Arial"/>
                <w:sz w:val="20"/>
                <w:szCs w:val="20"/>
                <w:lang w:val="fr-FR"/>
              </w:rPr>
            </w:pPr>
            <w:r w:rsidRPr="00A237E3">
              <w:rPr>
                <w:rFonts w:ascii="Arial" w:hAnsi="Arial" w:cs="Arial"/>
                <w:sz w:val="20"/>
                <w:szCs w:val="20"/>
                <w:lang w:val="fr-FR"/>
              </w:rPr>
              <w:t>100,0%</w:t>
            </w:r>
          </w:p>
        </w:tc>
      </w:tr>
    </w:tbl>
    <w:p w14:paraId="50A93AA9" w14:textId="5A7DBFE2"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073C56D7" w14:textId="6371FBD0" w:rsidR="007976E7" w:rsidRPr="007E3263" w:rsidRDefault="004E626B" w:rsidP="66F16D5E">
      <w:pPr>
        <w:spacing w:line="276" w:lineRule="auto"/>
        <w:jc w:val="both"/>
        <w:rPr>
          <w:rFonts w:ascii="Arial" w:hAnsi="Arial" w:cs="Arial"/>
          <w:lang w:val="fr-FR"/>
        </w:rPr>
      </w:pPr>
      <w:r w:rsidRPr="66F16D5E">
        <w:rPr>
          <w:rFonts w:ascii="Arial" w:hAnsi="Arial" w:cs="Arial"/>
          <w:lang w:val="fr-FR"/>
        </w:rPr>
        <w:t>Globalement, la migration est relativement précoce puisque l’âge moyen e</w:t>
      </w:r>
      <w:r w:rsidR="00E155E6">
        <w:rPr>
          <w:rFonts w:ascii="Arial" w:hAnsi="Arial" w:cs="Arial"/>
          <w:lang w:val="fr-FR"/>
        </w:rPr>
        <w:t>s</w:t>
      </w:r>
      <w:r w:rsidRPr="66F16D5E">
        <w:rPr>
          <w:rFonts w:ascii="Arial" w:hAnsi="Arial" w:cs="Arial"/>
          <w:lang w:val="fr-FR"/>
        </w:rPr>
        <w:t xml:space="preserve">t de 15,65 ans. </w:t>
      </w:r>
      <w:r w:rsidR="007976E7" w:rsidRPr="66F16D5E">
        <w:rPr>
          <w:rFonts w:ascii="Arial" w:hAnsi="Arial" w:cs="Arial"/>
          <w:lang w:val="fr-FR"/>
        </w:rPr>
        <w:t>Du tableau, l’on note que les enfants et jeunes étudiants</w:t>
      </w:r>
      <w:r w:rsidR="00A237E3" w:rsidRPr="66F16D5E">
        <w:rPr>
          <w:rFonts w:ascii="Arial" w:hAnsi="Arial" w:cs="Arial"/>
          <w:lang w:val="fr-FR"/>
        </w:rPr>
        <w:t xml:space="preserve"> coraniques</w:t>
      </w:r>
      <w:r w:rsidR="007976E7" w:rsidRPr="66F16D5E">
        <w:rPr>
          <w:rFonts w:ascii="Arial" w:hAnsi="Arial" w:cs="Arial"/>
          <w:lang w:val="fr-FR"/>
        </w:rPr>
        <w:t xml:space="preserve"> </w:t>
      </w:r>
      <w:r w:rsidR="006A3863">
        <w:rPr>
          <w:rFonts w:ascii="Arial" w:hAnsi="Arial" w:cs="Arial"/>
          <w:lang w:val="fr-FR"/>
        </w:rPr>
        <w:t xml:space="preserve">sont </w:t>
      </w:r>
      <w:r w:rsidR="006A3863" w:rsidRPr="66F16D5E">
        <w:rPr>
          <w:rFonts w:ascii="Arial" w:hAnsi="Arial" w:cs="Arial"/>
          <w:lang w:val="fr-FR"/>
        </w:rPr>
        <w:t>précocement</w:t>
      </w:r>
      <w:r w:rsidR="006A3863">
        <w:rPr>
          <w:rFonts w:ascii="Arial" w:hAnsi="Arial" w:cs="Arial"/>
          <w:lang w:val="fr-FR"/>
        </w:rPr>
        <w:t xml:space="preserve"> envoyés chez les maitres coraniques par </w:t>
      </w:r>
      <w:r w:rsidR="007976E7" w:rsidRPr="66F16D5E">
        <w:rPr>
          <w:rFonts w:ascii="Arial" w:hAnsi="Arial" w:cs="Arial"/>
          <w:lang w:val="fr-FR"/>
        </w:rPr>
        <w:t>les parents</w:t>
      </w:r>
      <w:r w:rsidR="009304FE">
        <w:rPr>
          <w:rFonts w:ascii="Arial" w:hAnsi="Arial" w:cs="Arial"/>
          <w:lang w:val="fr-FR"/>
        </w:rPr>
        <w:t xml:space="preserve"> subissant</w:t>
      </w:r>
      <w:r w:rsidR="00E155E6">
        <w:rPr>
          <w:rFonts w:ascii="Arial" w:hAnsi="Arial" w:cs="Arial"/>
          <w:lang w:val="fr-FR"/>
        </w:rPr>
        <w:t>,</w:t>
      </w:r>
      <w:r w:rsidR="009304FE">
        <w:rPr>
          <w:rFonts w:ascii="Arial" w:hAnsi="Arial" w:cs="Arial"/>
          <w:lang w:val="fr-FR"/>
        </w:rPr>
        <w:t xml:space="preserve"> de fait</w:t>
      </w:r>
      <w:r w:rsidR="00E155E6">
        <w:rPr>
          <w:rFonts w:ascii="Arial" w:hAnsi="Arial" w:cs="Arial"/>
          <w:lang w:val="fr-FR"/>
        </w:rPr>
        <w:t>,</w:t>
      </w:r>
      <w:r w:rsidR="009304FE">
        <w:rPr>
          <w:rFonts w:ascii="Arial" w:hAnsi="Arial" w:cs="Arial"/>
          <w:lang w:val="fr-FR"/>
        </w:rPr>
        <w:t xml:space="preserve"> la migration</w:t>
      </w:r>
      <w:r w:rsidR="00E155E6">
        <w:rPr>
          <w:rFonts w:ascii="Arial" w:hAnsi="Arial" w:cs="Arial"/>
          <w:lang w:val="fr-FR"/>
        </w:rPr>
        <w:t xml:space="preserve"> forcée</w:t>
      </w:r>
      <w:r w:rsidR="00AD4286">
        <w:rPr>
          <w:rFonts w:ascii="Arial" w:hAnsi="Arial" w:cs="Arial"/>
          <w:lang w:val="fr-FR"/>
        </w:rPr>
        <w:t xml:space="preserve"> et, plus précisément, deviennent victimes de traite (exploitation par le travail ou la mendicité)</w:t>
      </w:r>
      <w:r w:rsidR="007976E7" w:rsidRPr="66F16D5E">
        <w:rPr>
          <w:rFonts w:ascii="Arial" w:hAnsi="Arial" w:cs="Arial"/>
          <w:lang w:val="fr-FR"/>
        </w:rPr>
        <w:t>.</w:t>
      </w:r>
      <w:r w:rsidRPr="66F16D5E">
        <w:rPr>
          <w:rFonts w:ascii="Arial" w:hAnsi="Arial" w:cs="Arial"/>
          <w:lang w:val="fr-FR"/>
        </w:rPr>
        <w:t xml:space="preserve"> En effet</w:t>
      </w:r>
      <w:r w:rsidR="00F81E4A">
        <w:rPr>
          <w:rFonts w:ascii="Arial" w:hAnsi="Arial" w:cs="Arial"/>
          <w:lang w:val="fr-FR"/>
        </w:rPr>
        <w:t xml:space="preserve">, </w:t>
      </w:r>
      <w:r w:rsidRPr="66F16D5E">
        <w:rPr>
          <w:rFonts w:ascii="Arial" w:hAnsi="Arial" w:cs="Arial"/>
          <w:lang w:val="fr-FR"/>
        </w:rPr>
        <w:t xml:space="preserve">98% des étudiants coraniques ont moins de 18 ans. </w:t>
      </w:r>
      <w:r w:rsidR="007976E7" w:rsidRPr="66F16D5E">
        <w:rPr>
          <w:rFonts w:ascii="Arial" w:hAnsi="Arial" w:cs="Arial"/>
          <w:lang w:val="fr-FR"/>
        </w:rPr>
        <w:t xml:space="preserve">Les maitres </w:t>
      </w:r>
      <w:r w:rsidR="00F81E4A">
        <w:rPr>
          <w:rFonts w:ascii="Arial" w:hAnsi="Arial" w:cs="Arial"/>
          <w:lang w:val="fr-FR"/>
        </w:rPr>
        <w:t xml:space="preserve">coraniques </w:t>
      </w:r>
      <w:r w:rsidR="007976E7" w:rsidRPr="66F16D5E">
        <w:rPr>
          <w:rFonts w:ascii="Arial" w:hAnsi="Arial" w:cs="Arial"/>
          <w:lang w:val="fr-FR"/>
        </w:rPr>
        <w:t>qui doivent assurer la continuité de l’éducation et de la prise en charge des enfants</w:t>
      </w:r>
      <w:r w:rsidR="00F81E4A">
        <w:rPr>
          <w:rFonts w:ascii="Arial" w:hAnsi="Arial" w:cs="Arial"/>
          <w:lang w:val="fr-FR"/>
        </w:rPr>
        <w:t>,</w:t>
      </w:r>
      <w:r w:rsidR="007976E7" w:rsidRPr="66F16D5E">
        <w:rPr>
          <w:rFonts w:ascii="Arial" w:hAnsi="Arial" w:cs="Arial"/>
          <w:lang w:val="fr-FR"/>
        </w:rPr>
        <w:t xml:space="preserve"> </w:t>
      </w:r>
      <w:r w:rsidR="00F81E4A">
        <w:rPr>
          <w:rFonts w:ascii="Arial" w:hAnsi="Arial" w:cs="Arial"/>
          <w:lang w:val="fr-FR"/>
        </w:rPr>
        <w:t xml:space="preserve">exploitent </w:t>
      </w:r>
      <w:r w:rsidR="007976E7" w:rsidRPr="66F16D5E">
        <w:rPr>
          <w:rFonts w:ascii="Arial" w:hAnsi="Arial" w:cs="Arial"/>
          <w:lang w:val="fr-FR"/>
        </w:rPr>
        <w:t>certains de ces enfants à des fins économiques. La présence d’enfants talibés, mendiants</w:t>
      </w:r>
      <w:r w:rsidR="00AD4286">
        <w:rPr>
          <w:rFonts w:ascii="Arial" w:hAnsi="Arial" w:cs="Arial"/>
          <w:lang w:val="fr-FR"/>
        </w:rPr>
        <w:t xml:space="preserve"> (la majorité d’entre eux)</w:t>
      </w:r>
      <w:r w:rsidR="007976E7" w:rsidRPr="66F16D5E">
        <w:rPr>
          <w:rFonts w:ascii="Arial" w:hAnsi="Arial" w:cs="Arial"/>
          <w:lang w:val="fr-FR"/>
        </w:rPr>
        <w:t xml:space="preserve"> ou vendeurs « à la sauvette » dans les rues, devant les restaurants, les bars et </w:t>
      </w:r>
      <w:r w:rsidR="00612E27">
        <w:rPr>
          <w:rFonts w:ascii="Arial" w:hAnsi="Arial" w:cs="Arial"/>
          <w:lang w:val="fr-FR"/>
        </w:rPr>
        <w:t xml:space="preserve">les </w:t>
      </w:r>
      <w:r w:rsidR="007976E7" w:rsidRPr="66F16D5E">
        <w:rPr>
          <w:rFonts w:ascii="Arial" w:hAnsi="Arial" w:cs="Arial"/>
          <w:lang w:val="fr-FR"/>
        </w:rPr>
        <w:t>maquis, est la manifestation de la situation de précarité dans laquelle évolue la majorité des enfants et jeunes étudiants coraniques</w:t>
      </w:r>
      <w:r w:rsidR="00E155E6">
        <w:rPr>
          <w:rFonts w:ascii="Arial" w:hAnsi="Arial" w:cs="Arial"/>
          <w:lang w:val="fr-FR"/>
        </w:rPr>
        <w:t>. A cette situation de grande précarité de ces enfants</w:t>
      </w:r>
      <w:r w:rsidR="00612E27">
        <w:rPr>
          <w:rFonts w:ascii="Arial" w:hAnsi="Arial" w:cs="Arial"/>
          <w:lang w:val="fr-FR"/>
        </w:rPr>
        <w:t xml:space="preserve"> et jeunes</w:t>
      </w:r>
      <w:r w:rsidR="00E155E6">
        <w:rPr>
          <w:rFonts w:ascii="Arial" w:hAnsi="Arial" w:cs="Arial"/>
          <w:lang w:val="fr-FR"/>
        </w:rPr>
        <w:t xml:space="preserve"> s’ajoutent </w:t>
      </w:r>
      <w:r w:rsidR="00F81E4A">
        <w:rPr>
          <w:rFonts w:ascii="Arial" w:hAnsi="Arial" w:cs="Arial"/>
          <w:lang w:val="fr-FR"/>
        </w:rPr>
        <w:t>les violences subies</w:t>
      </w:r>
      <w:r w:rsidR="009304FE">
        <w:rPr>
          <w:rFonts w:ascii="Arial" w:hAnsi="Arial" w:cs="Arial"/>
          <w:lang w:val="fr-FR"/>
        </w:rPr>
        <w:t xml:space="preserve"> </w:t>
      </w:r>
      <w:r w:rsidR="000E0E26">
        <w:rPr>
          <w:rFonts w:ascii="Arial" w:hAnsi="Arial" w:cs="Arial"/>
          <w:lang w:val="fr-FR"/>
        </w:rPr>
        <w:t xml:space="preserve">dans la rue, </w:t>
      </w:r>
      <w:r w:rsidR="009304FE">
        <w:rPr>
          <w:rFonts w:ascii="Arial" w:hAnsi="Arial" w:cs="Arial"/>
          <w:lang w:val="fr-FR"/>
        </w:rPr>
        <w:t xml:space="preserve">les violences subies par les </w:t>
      </w:r>
      <w:r w:rsidR="000E0E26">
        <w:rPr>
          <w:rFonts w:ascii="Arial" w:hAnsi="Arial" w:cs="Arial"/>
          <w:lang w:val="fr-FR"/>
        </w:rPr>
        <w:t>plus</w:t>
      </w:r>
      <w:r w:rsidR="009304FE">
        <w:rPr>
          <w:rFonts w:ascii="Arial" w:hAnsi="Arial" w:cs="Arial"/>
          <w:lang w:val="fr-FR"/>
        </w:rPr>
        <w:t xml:space="preserve"> jeunes </w:t>
      </w:r>
      <w:r w:rsidR="000E0E26">
        <w:rPr>
          <w:rFonts w:ascii="Arial" w:hAnsi="Arial" w:cs="Arial"/>
          <w:lang w:val="fr-FR"/>
        </w:rPr>
        <w:t xml:space="preserve">talibés </w:t>
      </w:r>
      <w:r w:rsidR="009304FE">
        <w:rPr>
          <w:rFonts w:ascii="Arial" w:hAnsi="Arial" w:cs="Arial"/>
          <w:lang w:val="fr-FR"/>
        </w:rPr>
        <w:t>de la part des</w:t>
      </w:r>
      <w:r w:rsidR="000E0E26">
        <w:rPr>
          <w:rFonts w:ascii="Arial" w:hAnsi="Arial" w:cs="Arial"/>
          <w:lang w:val="fr-FR"/>
        </w:rPr>
        <w:t xml:space="preserve"> </w:t>
      </w:r>
      <w:r w:rsidR="009304FE">
        <w:rPr>
          <w:rFonts w:ascii="Arial" w:hAnsi="Arial" w:cs="Arial"/>
          <w:lang w:val="fr-FR"/>
        </w:rPr>
        <w:t>plus âgés</w:t>
      </w:r>
      <w:r w:rsidR="000E0E26">
        <w:rPr>
          <w:rFonts w:ascii="Arial" w:hAnsi="Arial" w:cs="Arial"/>
          <w:lang w:val="fr-FR"/>
        </w:rPr>
        <w:t>,</w:t>
      </w:r>
      <w:r w:rsidR="009304FE">
        <w:rPr>
          <w:rFonts w:ascii="Arial" w:hAnsi="Arial" w:cs="Arial"/>
          <w:lang w:val="fr-FR"/>
        </w:rPr>
        <w:t xml:space="preserve"> auxquelles s’ajoutent les violences perpétrées par les maitres coraniques</w:t>
      </w:r>
      <w:r w:rsidR="007976E7" w:rsidRPr="66F16D5E">
        <w:rPr>
          <w:rFonts w:ascii="Arial" w:hAnsi="Arial" w:cs="Arial"/>
          <w:lang w:val="fr-FR"/>
        </w:rPr>
        <w:t xml:space="preserve">. D’autres </w:t>
      </w:r>
      <w:r w:rsidR="009304FE">
        <w:rPr>
          <w:rFonts w:ascii="Arial" w:hAnsi="Arial" w:cs="Arial"/>
          <w:lang w:val="fr-FR"/>
        </w:rPr>
        <w:t xml:space="preserve">enfants et jeunes étudiants coraniques </w:t>
      </w:r>
      <w:r w:rsidR="007976E7" w:rsidRPr="66F16D5E">
        <w:rPr>
          <w:rFonts w:ascii="Arial" w:hAnsi="Arial" w:cs="Arial"/>
          <w:lang w:val="fr-FR"/>
        </w:rPr>
        <w:t>sont soumis à l’exploitation par le</w:t>
      </w:r>
      <w:r w:rsidR="000E0E26">
        <w:rPr>
          <w:rFonts w:ascii="Arial" w:hAnsi="Arial" w:cs="Arial"/>
          <w:lang w:val="fr-FR"/>
        </w:rPr>
        <w:t xml:space="preserve"> travail</w:t>
      </w:r>
      <w:r w:rsidR="00AD4286">
        <w:rPr>
          <w:rFonts w:ascii="Arial" w:hAnsi="Arial" w:cs="Arial"/>
          <w:lang w:val="fr-FR"/>
        </w:rPr>
        <w:t xml:space="preserve"> (majoritairement les travaux agric</w:t>
      </w:r>
      <w:r w:rsidR="003D6233">
        <w:rPr>
          <w:rFonts w:ascii="Arial" w:hAnsi="Arial" w:cs="Arial"/>
          <w:lang w:val="fr-FR"/>
        </w:rPr>
        <w:t>o</w:t>
      </w:r>
      <w:r w:rsidR="00AD4286">
        <w:rPr>
          <w:rFonts w:ascii="Arial" w:hAnsi="Arial" w:cs="Arial"/>
          <w:lang w:val="fr-FR"/>
        </w:rPr>
        <w:t>les)</w:t>
      </w:r>
      <w:r w:rsidR="007976E7" w:rsidRPr="66F16D5E">
        <w:rPr>
          <w:rFonts w:ascii="Arial" w:hAnsi="Arial" w:cs="Arial"/>
          <w:lang w:val="fr-FR"/>
        </w:rPr>
        <w:t xml:space="preserve"> comme l’atteste l’occupation des EJM (tableau</w:t>
      </w:r>
      <w:r w:rsidR="0082121C">
        <w:rPr>
          <w:rFonts w:ascii="Arial" w:hAnsi="Arial" w:cs="Arial"/>
          <w:lang w:val="fr-FR"/>
        </w:rPr>
        <w:t>x</w:t>
      </w:r>
      <w:r w:rsidR="007976E7" w:rsidRPr="66F16D5E">
        <w:rPr>
          <w:rFonts w:ascii="Arial" w:hAnsi="Arial" w:cs="Arial"/>
          <w:lang w:val="fr-FR"/>
        </w:rPr>
        <w:t xml:space="preserve"> 7</w:t>
      </w:r>
      <w:r w:rsidR="0082121C">
        <w:rPr>
          <w:rFonts w:ascii="Arial" w:hAnsi="Arial" w:cs="Arial"/>
          <w:lang w:val="fr-FR"/>
        </w:rPr>
        <w:t xml:space="preserve"> et 7 bis</w:t>
      </w:r>
      <w:r w:rsidR="007976E7" w:rsidRPr="66F16D5E">
        <w:rPr>
          <w:rFonts w:ascii="Arial" w:hAnsi="Arial" w:cs="Arial"/>
          <w:lang w:val="fr-FR"/>
        </w:rPr>
        <w:t>)</w:t>
      </w:r>
      <w:r w:rsidRPr="66F16D5E">
        <w:rPr>
          <w:rFonts w:ascii="Arial" w:hAnsi="Arial" w:cs="Arial"/>
          <w:lang w:val="fr-FR"/>
        </w:rPr>
        <w:t>.</w:t>
      </w:r>
    </w:p>
    <w:p w14:paraId="30DC29BB" w14:textId="0111016D" w:rsidR="00881333" w:rsidRDefault="004E626B" w:rsidP="007976E7">
      <w:pPr>
        <w:spacing w:after="0" w:line="276" w:lineRule="auto"/>
        <w:jc w:val="both"/>
        <w:rPr>
          <w:rFonts w:ascii="Arial" w:hAnsi="Arial" w:cs="Arial"/>
          <w:iCs/>
          <w:lang w:val="fr-FR"/>
        </w:rPr>
      </w:pPr>
      <w:r>
        <w:rPr>
          <w:rFonts w:ascii="Arial" w:hAnsi="Arial" w:cs="Arial"/>
          <w:iCs/>
          <w:lang w:val="fr-FR"/>
        </w:rPr>
        <w:t>Néanmoins,</w:t>
      </w:r>
      <w:r w:rsidR="007976E7" w:rsidRPr="007E3263">
        <w:rPr>
          <w:rFonts w:ascii="Arial" w:hAnsi="Arial" w:cs="Arial"/>
          <w:iCs/>
          <w:lang w:val="fr-FR"/>
        </w:rPr>
        <w:t xml:space="preserve"> les </w:t>
      </w:r>
      <w:r>
        <w:rPr>
          <w:rFonts w:ascii="Arial" w:hAnsi="Arial" w:cs="Arial"/>
          <w:iCs/>
          <w:lang w:val="fr-FR"/>
        </w:rPr>
        <w:t>EJM</w:t>
      </w:r>
      <w:r w:rsidR="007976E7" w:rsidRPr="007E3263">
        <w:rPr>
          <w:rFonts w:ascii="Arial" w:hAnsi="Arial" w:cs="Arial"/>
          <w:iCs/>
          <w:lang w:val="fr-FR"/>
        </w:rPr>
        <w:t xml:space="preserve"> travailleurs (garçons et filles) </w:t>
      </w:r>
      <w:r>
        <w:rPr>
          <w:rFonts w:ascii="Arial" w:hAnsi="Arial" w:cs="Arial"/>
          <w:iCs/>
          <w:lang w:val="fr-FR"/>
        </w:rPr>
        <w:t>ont plus tendance à attendre</w:t>
      </w:r>
      <w:r w:rsidR="007976E7" w:rsidRPr="007E3263">
        <w:rPr>
          <w:rFonts w:ascii="Arial" w:hAnsi="Arial" w:cs="Arial"/>
          <w:iCs/>
          <w:lang w:val="fr-FR"/>
        </w:rPr>
        <w:t xml:space="preserve"> d’atteindre la majorité légale (18 ans) pour prendre la route de la migration</w:t>
      </w:r>
      <w:r>
        <w:rPr>
          <w:rFonts w:ascii="Arial" w:hAnsi="Arial" w:cs="Arial"/>
          <w:iCs/>
          <w:lang w:val="fr-FR"/>
        </w:rPr>
        <w:t xml:space="preserve">, même si 40% de ce profil </w:t>
      </w:r>
      <w:r w:rsidR="008D61D3">
        <w:rPr>
          <w:rFonts w:ascii="Arial" w:hAnsi="Arial" w:cs="Arial"/>
          <w:iCs/>
          <w:lang w:val="fr-FR"/>
        </w:rPr>
        <w:t xml:space="preserve">sont </w:t>
      </w:r>
      <w:r>
        <w:rPr>
          <w:rFonts w:ascii="Arial" w:hAnsi="Arial" w:cs="Arial"/>
          <w:iCs/>
          <w:lang w:val="fr-FR"/>
        </w:rPr>
        <w:t>composé</w:t>
      </w:r>
      <w:r w:rsidR="008D61D3">
        <w:rPr>
          <w:rFonts w:ascii="Arial" w:hAnsi="Arial" w:cs="Arial"/>
          <w:iCs/>
          <w:lang w:val="fr-FR"/>
        </w:rPr>
        <w:t>s</w:t>
      </w:r>
      <w:r>
        <w:rPr>
          <w:rFonts w:ascii="Arial" w:hAnsi="Arial" w:cs="Arial"/>
          <w:iCs/>
          <w:lang w:val="fr-FR"/>
        </w:rPr>
        <w:t xml:space="preserve"> d’enfants.</w:t>
      </w:r>
      <w:r w:rsidR="000633A2">
        <w:rPr>
          <w:rFonts w:ascii="Arial" w:hAnsi="Arial" w:cs="Arial"/>
          <w:iCs/>
          <w:lang w:val="fr-FR"/>
        </w:rPr>
        <w:t xml:space="preserve"> Nous verrons </w:t>
      </w:r>
      <w:r w:rsidR="008D61D3">
        <w:rPr>
          <w:rFonts w:ascii="Arial" w:hAnsi="Arial" w:cs="Arial"/>
          <w:iCs/>
          <w:lang w:val="fr-FR"/>
        </w:rPr>
        <w:t xml:space="preserve">dans le point suivant </w:t>
      </w:r>
      <w:r w:rsidR="000633A2">
        <w:rPr>
          <w:rFonts w:ascii="Arial" w:hAnsi="Arial" w:cs="Arial"/>
          <w:iCs/>
          <w:lang w:val="fr-FR"/>
        </w:rPr>
        <w:t xml:space="preserve">les occupations de ces EJM travailleurs </w:t>
      </w:r>
      <w:r w:rsidR="00C96C35">
        <w:rPr>
          <w:rFonts w:ascii="Arial" w:hAnsi="Arial" w:cs="Arial"/>
          <w:iCs/>
          <w:lang w:val="fr-FR"/>
        </w:rPr>
        <w:t xml:space="preserve">en fonction de </w:t>
      </w:r>
      <w:r w:rsidR="000633A2">
        <w:rPr>
          <w:rFonts w:ascii="Arial" w:hAnsi="Arial" w:cs="Arial"/>
          <w:iCs/>
          <w:lang w:val="fr-FR"/>
        </w:rPr>
        <w:t>leur âge.</w:t>
      </w:r>
    </w:p>
    <w:p w14:paraId="379D6D82" w14:textId="77777777" w:rsidR="00881333" w:rsidRDefault="00881333">
      <w:pPr>
        <w:rPr>
          <w:rFonts w:ascii="Arial" w:hAnsi="Arial" w:cs="Arial"/>
          <w:iCs/>
          <w:lang w:val="fr-FR"/>
        </w:rPr>
      </w:pPr>
      <w:r>
        <w:rPr>
          <w:rFonts w:ascii="Arial" w:hAnsi="Arial" w:cs="Arial"/>
          <w:iCs/>
          <w:lang w:val="fr-FR"/>
        </w:rPr>
        <w:br w:type="page"/>
      </w:r>
    </w:p>
    <w:p w14:paraId="0E22DA36" w14:textId="77777777" w:rsidR="00881333" w:rsidRDefault="00881333" w:rsidP="007976E7">
      <w:pPr>
        <w:spacing w:after="0" w:line="276" w:lineRule="auto"/>
        <w:jc w:val="both"/>
        <w:rPr>
          <w:rFonts w:ascii="Arial" w:hAnsi="Arial" w:cs="Arial"/>
          <w:iCs/>
          <w:lang w:val="fr-FR"/>
        </w:rPr>
        <w:sectPr w:rsidR="00881333" w:rsidSect="007976E7">
          <w:pgSz w:w="16838" w:h="11906" w:orient="landscape"/>
          <w:pgMar w:top="1701" w:right="1418" w:bottom="1701" w:left="1418" w:header="709" w:footer="709" w:gutter="0"/>
          <w:cols w:space="708"/>
          <w:docGrid w:linePitch="360"/>
        </w:sectPr>
      </w:pPr>
    </w:p>
    <w:p w14:paraId="091C07A6" w14:textId="6DB91E73" w:rsidR="007976E7" w:rsidRPr="007E3263" w:rsidRDefault="007976E7" w:rsidP="007976E7">
      <w:pPr>
        <w:pStyle w:val="Prrafodelista"/>
        <w:numPr>
          <w:ilvl w:val="0"/>
          <w:numId w:val="21"/>
        </w:numPr>
        <w:jc w:val="both"/>
        <w:rPr>
          <w:rFonts w:ascii="Arial" w:hAnsi="Arial" w:cs="Arial"/>
          <w:b/>
          <w:iCs/>
          <w:lang w:val="fr-FR"/>
        </w:rPr>
      </w:pPr>
      <w:r w:rsidRPr="007E3263">
        <w:rPr>
          <w:rFonts w:ascii="Arial" w:hAnsi="Arial" w:cs="Arial"/>
          <w:b/>
          <w:iCs/>
          <w:lang w:val="fr-FR"/>
        </w:rPr>
        <w:lastRenderedPageBreak/>
        <w:t>Occupation</w:t>
      </w:r>
      <w:r w:rsidR="00881333">
        <w:rPr>
          <w:rFonts w:ascii="Arial" w:hAnsi="Arial" w:cs="Arial"/>
          <w:b/>
          <w:iCs/>
          <w:lang w:val="fr-FR"/>
        </w:rPr>
        <w:t>s</w:t>
      </w:r>
      <w:r w:rsidRPr="007E3263">
        <w:rPr>
          <w:rFonts w:ascii="Arial" w:hAnsi="Arial" w:cs="Arial"/>
          <w:b/>
          <w:iCs/>
          <w:lang w:val="fr-FR"/>
        </w:rPr>
        <w:t xml:space="preserve"> des EJM en situation de mobilité</w:t>
      </w:r>
    </w:p>
    <w:p w14:paraId="135E13EB" w14:textId="4F84912B" w:rsidR="007976E7" w:rsidRPr="007E3263" w:rsidRDefault="007976E7" w:rsidP="007976E7">
      <w:pPr>
        <w:spacing w:after="0" w:line="276" w:lineRule="auto"/>
        <w:jc w:val="both"/>
        <w:rPr>
          <w:rFonts w:ascii="Arial" w:hAnsi="Arial" w:cs="Arial"/>
          <w:iCs/>
          <w:lang w:val="fr-FR"/>
        </w:rPr>
      </w:pPr>
      <w:r w:rsidRPr="007E3263">
        <w:rPr>
          <w:rFonts w:ascii="Arial" w:hAnsi="Arial" w:cs="Arial"/>
          <w:iCs/>
          <w:lang w:val="fr-FR"/>
        </w:rPr>
        <w:t>L’analyse de</w:t>
      </w:r>
      <w:r w:rsidR="000E0E26">
        <w:rPr>
          <w:rFonts w:ascii="Arial" w:hAnsi="Arial" w:cs="Arial"/>
          <w:iCs/>
          <w:lang w:val="fr-FR"/>
        </w:rPr>
        <w:t>s</w:t>
      </w:r>
      <w:r w:rsidRPr="007E3263">
        <w:rPr>
          <w:rFonts w:ascii="Arial" w:hAnsi="Arial" w:cs="Arial"/>
          <w:iCs/>
          <w:lang w:val="fr-FR"/>
        </w:rPr>
        <w:t xml:space="preserve"> grandes tendances de l’occupation des EJM en situation de mobilité fait ressortir trois principales activités à savoir, les travaux domestiques, le commerce et la mendicité.</w:t>
      </w:r>
    </w:p>
    <w:p w14:paraId="1B2EE315" w14:textId="0C285CE4" w:rsidR="007976E7" w:rsidRDefault="007976E7" w:rsidP="007976E7">
      <w:pPr>
        <w:spacing w:after="0" w:line="276" w:lineRule="auto"/>
        <w:jc w:val="both"/>
        <w:rPr>
          <w:rFonts w:ascii="Arial" w:hAnsi="Arial" w:cs="Arial"/>
          <w:lang w:val="fr-FR"/>
        </w:rPr>
      </w:pPr>
      <w:r w:rsidRPr="66F16D5E">
        <w:rPr>
          <w:rFonts w:ascii="Arial" w:hAnsi="Arial" w:cs="Arial"/>
          <w:lang w:val="fr-FR"/>
        </w:rPr>
        <w:t>Par sexe, chez les garçons</w:t>
      </w:r>
      <w:r w:rsidR="00D00598">
        <w:rPr>
          <w:rFonts w:ascii="Arial" w:hAnsi="Arial" w:cs="Arial"/>
          <w:lang w:val="fr-FR"/>
        </w:rPr>
        <w:t>,</w:t>
      </w:r>
      <w:r w:rsidRPr="66F16D5E">
        <w:rPr>
          <w:rFonts w:ascii="Arial" w:hAnsi="Arial" w:cs="Arial"/>
          <w:lang w:val="fr-FR"/>
        </w:rPr>
        <w:t xml:space="preserve"> ce sont la mendicité </w:t>
      </w:r>
      <w:r w:rsidRPr="00F64F0B">
        <w:rPr>
          <w:rFonts w:ascii="Arial" w:hAnsi="Arial" w:cs="Arial"/>
          <w:b/>
          <w:lang w:val="fr-FR"/>
        </w:rPr>
        <w:t>(</w:t>
      </w:r>
      <w:r w:rsidR="00D035F5" w:rsidRPr="002F0E86">
        <w:rPr>
          <w:rFonts w:ascii="Arial" w:eastAsia="Times New Roman" w:hAnsi="Arial" w:cs="Arial"/>
          <w:b/>
          <w:color w:val="993300"/>
          <w:lang w:val="fr-FR" w:eastAsia="fr-FR"/>
        </w:rPr>
        <w:t>98,0%</w:t>
      </w:r>
      <w:r w:rsidR="00D035F5">
        <w:rPr>
          <w:rFonts w:ascii="Arial" w:eastAsia="Times New Roman" w:hAnsi="Arial" w:cs="Arial"/>
          <w:b/>
          <w:color w:val="993300"/>
          <w:lang w:val="fr-FR" w:eastAsia="fr-FR"/>
        </w:rPr>
        <w:t xml:space="preserve">) </w:t>
      </w:r>
      <w:r w:rsidRPr="66F16D5E">
        <w:rPr>
          <w:rFonts w:ascii="Arial" w:hAnsi="Arial" w:cs="Arial"/>
          <w:lang w:val="fr-FR"/>
        </w:rPr>
        <w:t>et le commerce (</w:t>
      </w:r>
      <w:r w:rsidR="00D035F5" w:rsidRPr="002F0E86">
        <w:rPr>
          <w:rFonts w:ascii="Arial" w:eastAsia="Times New Roman" w:hAnsi="Arial" w:cs="Arial"/>
          <w:b/>
          <w:color w:val="993300"/>
          <w:lang w:val="fr-FR" w:eastAsia="fr-FR"/>
        </w:rPr>
        <w:t>79,5%</w:t>
      </w:r>
      <w:r w:rsidR="00D035F5">
        <w:rPr>
          <w:rFonts w:ascii="Arial" w:eastAsia="Times New Roman" w:hAnsi="Arial" w:cs="Arial"/>
          <w:b/>
          <w:color w:val="993300"/>
          <w:lang w:val="fr-FR" w:eastAsia="fr-FR"/>
        </w:rPr>
        <w:t xml:space="preserve">) </w:t>
      </w:r>
      <w:r w:rsidRPr="66F16D5E">
        <w:rPr>
          <w:rFonts w:ascii="Arial" w:hAnsi="Arial" w:cs="Arial"/>
          <w:lang w:val="fr-FR"/>
        </w:rPr>
        <w:t>qui prédomine</w:t>
      </w:r>
      <w:r w:rsidR="00E75173" w:rsidRPr="66F16D5E">
        <w:rPr>
          <w:rFonts w:ascii="Arial" w:hAnsi="Arial" w:cs="Arial"/>
          <w:lang w:val="fr-FR"/>
        </w:rPr>
        <w:t>nt,</w:t>
      </w:r>
      <w:r w:rsidRPr="66F16D5E">
        <w:rPr>
          <w:rFonts w:ascii="Arial" w:hAnsi="Arial" w:cs="Arial"/>
          <w:lang w:val="fr-FR"/>
        </w:rPr>
        <w:t xml:space="preserve"> et chez les filles, ce sont plutôt les travaux domestiques </w:t>
      </w:r>
      <w:r w:rsidRPr="00F64F0B">
        <w:rPr>
          <w:rFonts w:ascii="Arial" w:hAnsi="Arial" w:cs="Arial"/>
          <w:b/>
          <w:lang w:val="fr-FR"/>
        </w:rPr>
        <w:t>(</w:t>
      </w:r>
      <w:r w:rsidR="00D035F5" w:rsidRPr="00D035F5">
        <w:rPr>
          <w:rFonts w:ascii="Arial" w:eastAsia="Times New Roman" w:hAnsi="Arial" w:cs="Arial"/>
          <w:b/>
          <w:color w:val="993300"/>
          <w:lang w:val="fr-FR" w:eastAsia="fr-FR"/>
        </w:rPr>
        <w:t>77,8%</w:t>
      </w:r>
      <w:r w:rsidRPr="00F64F0B">
        <w:rPr>
          <w:rFonts w:ascii="Arial" w:hAnsi="Arial" w:cs="Arial"/>
          <w:b/>
          <w:lang w:val="fr-FR"/>
        </w:rPr>
        <w:t>)</w:t>
      </w:r>
      <w:r w:rsidRPr="66F16D5E">
        <w:rPr>
          <w:rFonts w:ascii="Arial" w:hAnsi="Arial" w:cs="Arial"/>
          <w:lang w:val="fr-FR"/>
        </w:rPr>
        <w:t xml:space="preserve"> et le commerce (</w:t>
      </w:r>
      <w:r w:rsidR="00D035F5" w:rsidRPr="002F0E86">
        <w:rPr>
          <w:rFonts w:ascii="Arial" w:eastAsia="Times New Roman" w:hAnsi="Arial" w:cs="Arial"/>
          <w:b/>
          <w:color w:val="993300"/>
          <w:lang w:val="fr-FR" w:eastAsia="fr-FR"/>
        </w:rPr>
        <w:t>20,5%</w:t>
      </w:r>
      <w:r w:rsidRPr="66F16D5E">
        <w:rPr>
          <w:rFonts w:ascii="Arial" w:hAnsi="Arial" w:cs="Arial"/>
          <w:lang w:val="fr-FR"/>
        </w:rPr>
        <w:t>).</w:t>
      </w:r>
    </w:p>
    <w:p w14:paraId="03803ED8" w14:textId="73182B77" w:rsidR="004A05CC" w:rsidRPr="007E3263" w:rsidRDefault="006A50DA" w:rsidP="007976E7">
      <w:pPr>
        <w:spacing w:after="0" w:line="276" w:lineRule="auto"/>
        <w:jc w:val="both"/>
        <w:rPr>
          <w:rFonts w:ascii="Arial" w:hAnsi="Arial" w:cs="Arial"/>
          <w:lang w:val="fr-FR"/>
        </w:rPr>
      </w:pPr>
      <w:r>
        <w:rPr>
          <w:rFonts w:ascii="Arial" w:hAnsi="Arial" w:cs="Arial"/>
          <w:lang w:val="fr-FR"/>
        </w:rPr>
        <w:t xml:space="preserve">Par âge, </w:t>
      </w:r>
      <w:r w:rsidR="00612E27">
        <w:rPr>
          <w:rFonts w:ascii="Arial" w:hAnsi="Arial" w:cs="Arial"/>
          <w:lang w:val="fr-FR"/>
        </w:rPr>
        <w:t>l’</w:t>
      </w:r>
      <w:r>
        <w:rPr>
          <w:rFonts w:ascii="Arial" w:hAnsi="Arial" w:cs="Arial"/>
          <w:lang w:val="fr-FR"/>
        </w:rPr>
        <w:t>on s’aperçoit que la presque totalité des EJM en situation de mobilité mendiant (</w:t>
      </w:r>
      <w:r w:rsidRPr="006A50DA">
        <w:rPr>
          <w:rFonts w:ascii="Arial" w:eastAsia="Times New Roman" w:hAnsi="Arial" w:cs="Arial"/>
          <w:b/>
          <w:color w:val="993300"/>
          <w:lang w:val="fr-FR" w:eastAsia="fr-FR"/>
        </w:rPr>
        <w:t>98%</w:t>
      </w:r>
      <w:r w:rsidRPr="006A50DA">
        <w:rPr>
          <w:rFonts w:ascii="Arial" w:eastAsia="Times New Roman" w:hAnsi="Arial" w:cs="Arial"/>
          <w:bCs/>
          <w:lang w:val="fr-FR" w:eastAsia="fr-FR"/>
        </w:rPr>
        <w:t>)</w:t>
      </w:r>
      <w:r>
        <w:rPr>
          <w:rFonts w:ascii="Arial" w:hAnsi="Arial" w:cs="Arial"/>
          <w:lang w:val="fr-FR"/>
        </w:rPr>
        <w:t xml:space="preserve"> et travaillant dans l’agriculture (</w:t>
      </w:r>
      <w:r w:rsidRPr="006A50DA">
        <w:rPr>
          <w:rFonts w:ascii="Arial" w:eastAsia="Times New Roman" w:hAnsi="Arial" w:cs="Arial"/>
          <w:b/>
          <w:color w:val="993300"/>
          <w:lang w:val="fr-FR" w:eastAsia="fr-FR"/>
        </w:rPr>
        <w:t>96,8%</w:t>
      </w:r>
      <w:r>
        <w:rPr>
          <w:rFonts w:ascii="Arial" w:hAnsi="Arial" w:cs="Arial"/>
          <w:lang w:val="fr-FR"/>
        </w:rPr>
        <w:t xml:space="preserve">) sont des enfants. Cela est dû au fait que les enfants sont les principales victimes de l’exploitation par le travail et/ou la mendicité forcée en tant que talibés ou bouviers. Le commerce est, néanmoins, majoritairement pratiqué par les EJM de plus de 18 ans. Quant à la servitude domestique, elle concerne </w:t>
      </w:r>
      <w:r w:rsidR="00612E27">
        <w:rPr>
          <w:rFonts w:ascii="Arial" w:hAnsi="Arial" w:cs="Arial"/>
          <w:lang w:val="fr-FR"/>
        </w:rPr>
        <w:t>un peu</w:t>
      </w:r>
      <w:r>
        <w:rPr>
          <w:rFonts w:ascii="Arial" w:hAnsi="Arial" w:cs="Arial"/>
          <w:lang w:val="fr-FR"/>
        </w:rPr>
        <w:t xml:space="preserve"> plus les enfants que les jeunes</w:t>
      </w:r>
      <w:r w:rsidR="00CB5F6B">
        <w:rPr>
          <w:rFonts w:ascii="Arial" w:hAnsi="Arial" w:cs="Arial"/>
          <w:lang w:val="fr-FR"/>
        </w:rPr>
        <w:t xml:space="preserve"> : </w:t>
      </w:r>
      <w:r w:rsidR="00CB5F6B" w:rsidRPr="008362B7">
        <w:rPr>
          <w:rFonts w:ascii="Arial" w:hAnsi="Arial" w:cs="Arial"/>
          <w:b/>
          <w:bCs/>
          <w:color w:val="C45911" w:themeColor="accent2" w:themeShade="BF"/>
          <w:lang w:val="fr-FR"/>
        </w:rPr>
        <w:t>55,6%</w:t>
      </w:r>
      <w:r w:rsidR="00CB5F6B">
        <w:rPr>
          <w:rFonts w:ascii="Arial" w:hAnsi="Arial" w:cs="Arial"/>
          <w:b/>
          <w:bCs/>
          <w:color w:val="C45911" w:themeColor="accent2" w:themeShade="BF"/>
          <w:lang w:val="fr-FR"/>
        </w:rPr>
        <w:t xml:space="preserve"> </w:t>
      </w:r>
      <w:r w:rsidR="00CB5F6B" w:rsidRPr="002220F7">
        <w:rPr>
          <w:rFonts w:ascii="Arial" w:hAnsi="Arial" w:cs="Arial"/>
          <w:color w:val="C45911" w:themeColor="accent2" w:themeShade="BF"/>
          <w:lang w:val="fr-FR"/>
        </w:rPr>
        <w:t>du total des domestiques ont moins de 18 ans.</w:t>
      </w:r>
      <w:r w:rsidR="004A05CC">
        <w:rPr>
          <w:rFonts w:ascii="Arial" w:hAnsi="Arial" w:cs="Arial"/>
          <w:lang w:val="fr-FR"/>
        </w:rPr>
        <w:t xml:space="preserve"> </w:t>
      </w:r>
    </w:p>
    <w:p w14:paraId="45B4CA62" w14:textId="77777777" w:rsidR="00E75173" w:rsidRDefault="00E75173" w:rsidP="007976E7">
      <w:pPr>
        <w:spacing w:after="0" w:line="276" w:lineRule="auto"/>
        <w:jc w:val="both"/>
        <w:rPr>
          <w:rFonts w:ascii="Arial" w:hAnsi="Arial" w:cs="Arial"/>
          <w:lang w:val="fr-FR"/>
        </w:rPr>
      </w:pPr>
    </w:p>
    <w:p w14:paraId="70CA65C2" w14:textId="76BCD7EE" w:rsidR="007976E7" w:rsidRPr="007E3263" w:rsidRDefault="007976E7" w:rsidP="007976E7">
      <w:pPr>
        <w:spacing w:after="0" w:line="276" w:lineRule="auto"/>
        <w:jc w:val="both"/>
        <w:rPr>
          <w:rFonts w:ascii="Arial" w:hAnsi="Arial" w:cs="Arial"/>
          <w:lang w:val="fr-FR"/>
        </w:rPr>
      </w:pPr>
      <w:r w:rsidRPr="007E3263">
        <w:rPr>
          <w:rFonts w:ascii="Arial" w:hAnsi="Arial" w:cs="Arial"/>
          <w:lang w:val="fr-FR"/>
        </w:rPr>
        <w:t xml:space="preserve">En rapport avec les différents profils, l’on observe également qu’au niveau des EJM travailleurs, </w:t>
      </w:r>
    </w:p>
    <w:p w14:paraId="1FAEA81C" w14:textId="01487722" w:rsidR="007976E7" w:rsidRPr="007E3263" w:rsidRDefault="00E75173" w:rsidP="007976E7">
      <w:pPr>
        <w:pStyle w:val="Prrafodelista"/>
        <w:numPr>
          <w:ilvl w:val="0"/>
          <w:numId w:val="20"/>
        </w:numPr>
        <w:spacing w:after="0" w:line="276" w:lineRule="auto"/>
        <w:jc w:val="both"/>
        <w:rPr>
          <w:rFonts w:ascii="Arial" w:hAnsi="Arial" w:cs="Arial"/>
          <w:lang w:val="fr-FR"/>
        </w:rPr>
      </w:pPr>
      <w:r>
        <w:rPr>
          <w:rFonts w:ascii="Arial" w:hAnsi="Arial" w:cs="Arial"/>
          <w:lang w:val="fr-FR"/>
        </w:rPr>
        <w:t xml:space="preserve">Les </w:t>
      </w:r>
      <w:r w:rsidR="007976E7" w:rsidRPr="007E3263">
        <w:rPr>
          <w:rFonts w:ascii="Arial" w:hAnsi="Arial" w:cs="Arial"/>
          <w:lang w:val="fr-FR"/>
        </w:rPr>
        <w:t xml:space="preserve">filles « travailleuses » sont majoritairement </w:t>
      </w:r>
      <w:r w:rsidR="00D00598">
        <w:rPr>
          <w:rFonts w:ascii="Arial" w:hAnsi="Arial" w:cs="Arial"/>
          <w:lang w:val="fr-FR"/>
        </w:rPr>
        <w:t>employées dans la servitude</w:t>
      </w:r>
      <w:r w:rsidR="007976E7" w:rsidRPr="007E3263">
        <w:rPr>
          <w:rFonts w:ascii="Arial" w:hAnsi="Arial" w:cs="Arial"/>
          <w:lang w:val="fr-FR"/>
        </w:rPr>
        <w:t xml:space="preserve"> domestiques </w:t>
      </w:r>
      <w:r w:rsidR="007976E7" w:rsidRPr="00F64F0B">
        <w:rPr>
          <w:rFonts w:ascii="Arial" w:hAnsi="Arial" w:cs="Arial"/>
          <w:b/>
          <w:lang w:val="fr-FR"/>
        </w:rPr>
        <w:t>(</w:t>
      </w:r>
      <w:r w:rsidR="0082437F" w:rsidRPr="00F64F0B">
        <w:rPr>
          <w:rFonts w:ascii="Arial" w:eastAsia="Times New Roman" w:hAnsi="Arial" w:cs="Arial"/>
          <w:b/>
          <w:color w:val="993300"/>
          <w:lang w:val="fr-FR" w:eastAsia="fr-FR"/>
        </w:rPr>
        <w:t>81,0%</w:t>
      </w:r>
      <w:r w:rsidR="007976E7" w:rsidRPr="00F64F0B">
        <w:rPr>
          <w:rFonts w:ascii="Arial" w:hAnsi="Arial" w:cs="Arial"/>
          <w:b/>
          <w:lang w:val="fr-FR"/>
        </w:rPr>
        <w:t>)</w:t>
      </w:r>
      <w:r w:rsidR="007976E7" w:rsidRPr="007E3263">
        <w:rPr>
          <w:rFonts w:ascii="Arial" w:hAnsi="Arial" w:cs="Arial"/>
          <w:lang w:val="fr-FR"/>
        </w:rPr>
        <w:t xml:space="preserve"> et (</w:t>
      </w:r>
      <w:r w:rsidR="0082437F">
        <w:rPr>
          <w:rFonts w:ascii="Arial" w:hAnsi="Arial" w:cs="Arial"/>
          <w:lang w:val="fr-FR"/>
        </w:rPr>
        <w:t>2</w:t>
      </w:r>
      <w:r w:rsidR="007976E7" w:rsidRPr="007E3263">
        <w:rPr>
          <w:rFonts w:ascii="Arial" w:hAnsi="Arial" w:cs="Arial"/>
          <w:lang w:val="fr-FR"/>
        </w:rPr>
        <w:t>1,</w:t>
      </w:r>
      <w:r w:rsidR="0082437F">
        <w:rPr>
          <w:rFonts w:ascii="Arial" w:hAnsi="Arial" w:cs="Arial"/>
          <w:lang w:val="fr-FR"/>
        </w:rPr>
        <w:t>9</w:t>
      </w:r>
      <w:r w:rsidR="007976E7" w:rsidRPr="007E3263">
        <w:rPr>
          <w:rFonts w:ascii="Arial" w:hAnsi="Arial" w:cs="Arial"/>
          <w:lang w:val="fr-FR"/>
        </w:rPr>
        <w:t xml:space="preserve">%) sont </w:t>
      </w:r>
      <w:r w:rsidR="0082437F">
        <w:rPr>
          <w:rFonts w:ascii="Arial" w:hAnsi="Arial" w:cs="Arial"/>
          <w:lang w:val="fr-FR"/>
        </w:rPr>
        <w:t xml:space="preserve">des </w:t>
      </w:r>
      <w:r w:rsidR="007976E7" w:rsidRPr="007E3263">
        <w:rPr>
          <w:rFonts w:ascii="Arial" w:hAnsi="Arial" w:cs="Arial"/>
          <w:lang w:val="fr-FR"/>
        </w:rPr>
        <w:t xml:space="preserve">commerçantes. </w:t>
      </w:r>
    </w:p>
    <w:p w14:paraId="0A73EB8E" w14:textId="3A5321B7" w:rsidR="007976E7" w:rsidRPr="007E3263" w:rsidRDefault="00E75173" w:rsidP="007976E7">
      <w:pPr>
        <w:pStyle w:val="Prrafodelista"/>
        <w:numPr>
          <w:ilvl w:val="0"/>
          <w:numId w:val="20"/>
        </w:numPr>
        <w:spacing w:after="0" w:line="276" w:lineRule="auto"/>
        <w:jc w:val="both"/>
        <w:rPr>
          <w:rFonts w:ascii="Arial" w:hAnsi="Arial" w:cs="Arial"/>
          <w:lang w:val="fr-FR"/>
        </w:rPr>
      </w:pPr>
      <w:r w:rsidRPr="66F16D5E">
        <w:rPr>
          <w:rFonts w:ascii="Arial" w:hAnsi="Arial" w:cs="Arial"/>
          <w:lang w:val="fr-FR"/>
        </w:rPr>
        <w:t>L</w:t>
      </w:r>
      <w:r w:rsidR="007976E7" w:rsidRPr="66F16D5E">
        <w:rPr>
          <w:rFonts w:ascii="Arial" w:hAnsi="Arial" w:cs="Arial"/>
          <w:lang w:val="fr-FR"/>
        </w:rPr>
        <w:t>es garçons</w:t>
      </w:r>
      <w:r w:rsidRPr="66F16D5E">
        <w:rPr>
          <w:rFonts w:ascii="Arial" w:hAnsi="Arial" w:cs="Arial"/>
          <w:lang w:val="fr-FR"/>
        </w:rPr>
        <w:t xml:space="preserve"> « travailleurs »</w:t>
      </w:r>
      <w:r w:rsidR="007976E7" w:rsidRPr="66F16D5E">
        <w:rPr>
          <w:rFonts w:ascii="Arial" w:hAnsi="Arial" w:cs="Arial"/>
          <w:lang w:val="fr-FR"/>
        </w:rPr>
        <w:t xml:space="preserve"> sont essentiellement des commerçants (7</w:t>
      </w:r>
      <w:r w:rsidR="0082437F">
        <w:rPr>
          <w:rFonts w:ascii="Arial" w:hAnsi="Arial" w:cs="Arial"/>
          <w:lang w:val="fr-FR"/>
        </w:rPr>
        <w:t>8</w:t>
      </w:r>
      <w:r w:rsidR="007976E7" w:rsidRPr="66F16D5E">
        <w:rPr>
          <w:rFonts w:ascii="Arial" w:hAnsi="Arial" w:cs="Arial"/>
          <w:lang w:val="fr-FR"/>
        </w:rPr>
        <w:t>,1%)</w:t>
      </w:r>
      <w:r w:rsidR="006A50DA">
        <w:rPr>
          <w:rFonts w:ascii="Arial" w:hAnsi="Arial" w:cs="Arial"/>
          <w:lang w:val="fr-FR"/>
        </w:rPr>
        <w:t>. Ces garçons sont principalement majeurs.</w:t>
      </w:r>
    </w:p>
    <w:p w14:paraId="25E17DB0" w14:textId="77777777" w:rsidR="00881333" w:rsidRDefault="00881333" w:rsidP="007976E7">
      <w:pPr>
        <w:spacing w:after="0" w:line="276" w:lineRule="auto"/>
        <w:jc w:val="both"/>
        <w:rPr>
          <w:rFonts w:ascii="Arial" w:hAnsi="Arial" w:cs="Arial"/>
          <w:lang w:val="fr-FR"/>
        </w:rPr>
      </w:pPr>
    </w:p>
    <w:p w14:paraId="1E741D46" w14:textId="06172ADC" w:rsidR="007976E7" w:rsidRDefault="007976E7" w:rsidP="007976E7">
      <w:pPr>
        <w:spacing w:after="0" w:line="276" w:lineRule="auto"/>
        <w:jc w:val="both"/>
        <w:rPr>
          <w:rFonts w:ascii="Arial" w:hAnsi="Arial" w:cs="Arial"/>
          <w:lang w:val="fr-FR"/>
        </w:rPr>
      </w:pPr>
      <w:r w:rsidRPr="007E3263">
        <w:rPr>
          <w:rFonts w:ascii="Arial" w:hAnsi="Arial" w:cs="Arial"/>
          <w:lang w:val="fr-FR"/>
        </w:rPr>
        <w:t>Au niveau des enfants et jeunes étudiants coraniques,</w:t>
      </w:r>
      <w:r w:rsidR="00881333">
        <w:rPr>
          <w:rFonts w:ascii="Arial" w:hAnsi="Arial" w:cs="Arial"/>
          <w:lang w:val="fr-FR"/>
        </w:rPr>
        <w:t xml:space="preserve"> </w:t>
      </w:r>
      <w:r w:rsidRPr="007E3263">
        <w:rPr>
          <w:rFonts w:ascii="Arial" w:hAnsi="Arial" w:cs="Arial"/>
          <w:lang w:val="fr-FR"/>
        </w:rPr>
        <w:t xml:space="preserve">majoritairement garçons, la principale activité est la mendicité </w:t>
      </w:r>
      <w:r w:rsidR="00D035F5">
        <w:rPr>
          <w:rFonts w:ascii="Arial" w:hAnsi="Arial" w:cs="Arial"/>
          <w:lang w:val="fr-FR"/>
        </w:rPr>
        <w:t>(</w:t>
      </w:r>
      <w:r w:rsidR="0082437F" w:rsidRPr="002F0E86">
        <w:rPr>
          <w:rFonts w:ascii="Arial" w:eastAsia="Times New Roman" w:hAnsi="Arial" w:cs="Arial"/>
          <w:color w:val="993300"/>
          <w:lang w:val="fr-FR" w:eastAsia="fr-FR"/>
        </w:rPr>
        <w:t>99,3%</w:t>
      </w:r>
      <w:r w:rsidRPr="007E3263">
        <w:rPr>
          <w:rFonts w:ascii="Arial" w:hAnsi="Arial" w:cs="Arial"/>
          <w:lang w:val="fr-FR"/>
        </w:rPr>
        <w:t>).</w:t>
      </w:r>
      <w:r w:rsidR="00881333">
        <w:rPr>
          <w:rFonts w:ascii="Arial" w:hAnsi="Arial" w:cs="Arial"/>
          <w:lang w:val="fr-FR"/>
        </w:rPr>
        <w:t xml:space="preserve"> </w:t>
      </w:r>
      <w:r w:rsidRPr="007E3263">
        <w:rPr>
          <w:rFonts w:ascii="Arial" w:hAnsi="Arial" w:cs="Arial"/>
          <w:lang w:val="fr-FR"/>
        </w:rPr>
        <w:t>Le tableau ci-dessous fait la synthèse de ces occupations</w:t>
      </w:r>
      <w:r w:rsidR="00881333">
        <w:rPr>
          <w:rFonts w:ascii="Arial" w:hAnsi="Arial" w:cs="Arial"/>
          <w:lang w:val="fr-FR"/>
        </w:rPr>
        <w:t>.</w:t>
      </w:r>
    </w:p>
    <w:p w14:paraId="44DC6395" w14:textId="77777777" w:rsidR="00881333" w:rsidRPr="007E3263" w:rsidRDefault="00881333" w:rsidP="007976E7">
      <w:pPr>
        <w:spacing w:after="0" w:line="276" w:lineRule="auto"/>
        <w:jc w:val="both"/>
        <w:rPr>
          <w:rFonts w:ascii="Arial" w:hAnsi="Arial" w:cs="Arial"/>
          <w:lang w:val="fr-FR"/>
        </w:rPr>
      </w:pPr>
    </w:p>
    <w:p w14:paraId="6793CA2A" w14:textId="6168AEF6" w:rsidR="007976E7" w:rsidRPr="00881333" w:rsidRDefault="007976E7" w:rsidP="007976E7">
      <w:pPr>
        <w:spacing w:after="0"/>
        <w:jc w:val="both"/>
        <w:rPr>
          <w:rFonts w:ascii="Arial" w:hAnsi="Arial" w:cs="Arial"/>
          <w:b/>
          <w:bCs/>
          <w:color w:val="833C0B" w:themeColor="accent2" w:themeShade="80"/>
          <w:lang w:val="fr-FR"/>
        </w:rPr>
      </w:pPr>
      <w:r w:rsidRPr="66F16D5E">
        <w:rPr>
          <w:rFonts w:ascii="Arial" w:hAnsi="Arial" w:cs="Arial"/>
          <w:b/>
          <w:bCs/>
          <w:color w:val="833C0B" w:themeColor="accent2" w:themeShade="80"/>
          <w:lang w:val="fr-FR"/>
        </w:rPr>
        <w:t xml:space="preserve">Tableau </w:t>
      </w:r>
      <w:r w:rsidR="00AD4286">
        <w:rPr>
          <w:rFonts w:ascii="Arial" w:hAnsi="Arial" w:cs="Arial"/>
          <w:b/>
          <w:bCs/>
          <w:color w:val="833C0B" w:themeColor="accent2" w:themeShade="80"/>
          <w:lang w:val="fr-FR"/>
        </w:rPr>
        <w:t>7</w:t>
      </w:r>
      <w:r w:rsidRPr="66F16D5E">
        <w:rPr>
          <w:rFonts w:ascii="Arial" w:hAnsi="Arial" w:cs="Arial"/>
          <w:b/>
          <w:bCs/>
          <w:color w:val="833C0B" w:themeColor="accent2" w:themeShade="80"/>
          <w:lang w:val="fr-FR"/>
        </w:rPr>
        <w:t xml:space="preserve"> : Répartition des EJM en mobilité </w:t>
      </w:r>
      <w:r w:rsidR="0082121C">
        <w:rPr>
          <w:rFonts w:ascii="Arial" w:hAnsi="Arial" w:cs="Arial"/>
          <w:b/>
          <w:bCs/>
          <w:color w:val="833C0B" w:themeColor="accent2" w:themeShade="80"/>
          <w:lang w:val="fr-FR"/>
        </w:rPr>
        <w:t xml:space="preserve">par sexe </w:t>
      </w:r>
      <w:r w:rsidRPr="66F16D5E">
        <w:rPr>
          <w:rFonts w:ascii="Arial" w:hAnsi="Arial" w:cs="Arial"/>
          <w:b/>
          <w:bCs/>
          <w:color w:val="833C0B" w:themeColor="accent2" w:themeShade="80"/>
          <w:lang w:val="fr-FR"/>
        </w:rPr>
        <w:t>en fonction de leurs occupations</w:t>
      </w:r>
      <w:r w:rsidR="003E7162">
        <w:rPr>
          <w:rFonts w:ascii="Arial" w:hAnsi="Arial" w:cs="Arial"/>
          <w:b/>
          <w:bCs/>
          <w:color w:val="833C0B" w:themeColor="accent2" w:themeShade="80"/>
          <w:lang w:val="fr-FR"/>
        </w:rPr>
        <w:t xml:space="preserve"> </w:t>
      </w:r>
    </w:p>
    <w:tbl>
      <w:tblPr>
        <w:tblW w:w="9600" w:type="dxa"/>
        <w:tblCellMar>
          <w:left w:w="70" w:type="dxa"/>
          <w:right w:w="70" w:type="dxa"/>
        </w:tblCellMar>
        <w:tblLook w:val="04A0" w:firstRow="1" w:lastRow="0" w:firstColumn="1" w:lastColumn="0" w:noHBand="0" w:noVBand="1"/>
      </w:tblPr>
      <w:tblGrid>
        <w:gridCol w:w="1186"/>
        <w:gridCol w:w="1146"/>
        <w:gridCol w:w="1138"/>
        <w:gridCol w:w="1314"/>
        <w:gridCol w:w="1200"/>
        <w:gridCol w:w="1200"/>
        <w:gridCol w:w="1216"/>
        <w:gridCol w:w="1200"/>
      </w:tblGrid>
      <w:tr w:rsidR="00EE0A33" w:rsidRPr="00706772" w14:paraId="65B31117" w14:textId="77777777" w:rsidTr="000E0E26">
        <w:trPr>
          <w:trHeight w:val="495"/>
        </w:trPr>
        <w:tc>
          <w:tcPr>
            <w:tcW w:w="3600" w:type="dxa"/>
            <w:gridSpan w:val="3"/>
            <w:vMerge w:val="restart"/>
            <w:tcBorders>
              <w:top w:val="single" w:sz="4" w:space="0" w:color="auto"/>
              <w:left w:val="single" w:sz="4" w:space="0" w:color="auto"/>
              <w:right w:val="single" w:sz="4" w:space="0" w:color="000000"/>
            </w:tcBorders>
            <w:shd w:val="clear" w:color="auto" w:fill="FFC000" w:themeFill="accent4"/>
            <w:vAlign w:val="center"/>
          </w:tcPr>
          <w:p w14:paraId="0205048D" w14:textId="4B8AD729" w:rsidR="00EE0A33" w:rsidRPr="000E0E26" w:rsidRDefault="00EE0A33" w:rsidP="00EE0A33">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EJM en mobilité</w:t>
            </w:r>
          </w:p>
        </w:tc>
        <w:tc>
          <w:tcPr>
            <w:tcW w:w="6000" w:type="dxa"/>
            <w:gridSpan w:val="5"/>
            <w:tcBorders>
              <w:top w:val="single" w:sz="4" w:space="0" w:color="auto"/>
              <w:left w:val="nil"/>
              <w:bottom w:val="single" w:sz="4" w:space="0" w:color="auto"/>
              <w:right w:val="single" w:sz="4" w:space="0" w:color="auto"/>
            </w:tcBorders>
            <w:shd w:val="clear" w:color="auto" w:fill="FFC000" w:themeFill="accent4"/>
            <w:vAlign w:val="center"/>
          </w:tcPr>
          <w:p w14:paraId="6272B5BD" w14:textId="74DC9AFF" w:rsidR="00EE0A33" w:rsidRPr="000E0E26" w:rsidRDefault="00EE0A33" w:rsidP="00EE0A33">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Occupations</w:t>
            </w:r>
          </w:p>
        </w:tc>
      </w:tr>
      <w:tr w:rsidR="00EE0A33" w:rsidRPr="00706772" w14:paraId="23DA7DF2" w14:textId="77777777" w:rsidTr="000E0E26">
        <w:trPr>
          <w:trHeight w:val="495"/>
        </w:trPr>
        <w:tc>
          <w:tcPr>
            <w:tcW w:w="3600" w:type="dxa"/>
            <w:gridSpan w:val="3"/>
            <w:vMerge/>
            <w:tcBorders>
              <w:left w:val="single" w:sz="4" w:space="0" w:color="auto"/>
              <w:bottom w:val="single" w:sz="4" w:space="0" w:color="auto"/>
              <w:right w:val="single" w:sz="4" w:space="0" w:color="000000"/>
            </w:tcBorders>
            <w:shd w:val="clear" w:color="auto" w:fill="FFC000" w:themeFill="accent4"/>
            <w:vAlign w:val="bottom"/>
            <w:hideMark/>
          </w:tcPr>
          <w:p w14:paraId="43F8FAE1" w14:textId="3E4A82DB" w:rsidR="00EE0A33" w:rsidRPr="000E0E26" w:rsidRDefault="00EE0A33" w:rsidP="00764DFC">
            <w:pPr>
              <w:spacing w:after="0" w:line="240" w:lineRule="auto"/>
              <w:rPr>
                <w:rFonts w:ascii="Arial" w:eastAsia="Times New Roman" w:hAnsi="Arial" w:cs="Arial"/>
                <w:lang w:val="fr-FR" w:eastAsia="fr-FR"/>
              </w:rPr>
            </w:pP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41BD5E08" w14:textId="1B289810" w:rsidR="00EE0A33" w:rsidRPr="000E0E26" w:rsidRDefault="00EE0A33" w:rsidP="00764DFC">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Domestique</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18CD4003" w14:textId="62415FF5" w:rsidR="00EE0A33" w:rsidRPr="000E0E26" w:rsidRDefault="00EE0A33" w:rsidP="00764DFC">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Mines</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151D642C" w14:textId="214FD3C8" w:rsidR="00EE0A33" w:rsidRPr="000E0E26" w:rsidRDefault="00EE0A33" w:rsidP="00764DFC">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 xml:space="preserve"> Agriculture</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23989E7D" w14:textId="53AD8F97" w:rsidR="00EE0A33" w:rsidRPr="000E0E26" w:rsidRDefault="00EE0A33" w:rsidP="00764DFC">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 xml:space="preserve"> Commerce</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3104E539" w14:textId="459B3DCC" w:rsidR="00EE0A33" w:rsidRPr="000E0E26" w:rsidRDefault="00EE0A33" w:rsidP="00764DFC">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Mendicité</w:t>
            </w:r>
          </w:p>
        </w:tc>
      </w:tr>
      <w:tr w:rsidR="00764DFC" w:rsidRPr="00706772" w14:paraId="639A3A30" w14:textId="77777777" w:rsidTr="000A621A">
        <w:trPr>
          <w:trHeight w:val="30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101E7646"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Enfant travailleur</w:t>
            </w: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BAC083C"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Garçon</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11C4D777"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478AB8D6"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8</w:t>
            </w:r>
          </w:p>
        </w:tc>
        <w:tc>
          <w:tcPr>
            <w:tcW w:w="1200" w:type="dxa"/>
            <w:tcBorders>
              <w:top w:val="nil"/>
              <w:left w:val="nil"/>
              <w:bottom w:val="single" w:sz="4" w:space="0" w:color="auto"/>
              <w:right w:val="single" w:sz="4" w:space="0" w:color="auto"/>
            </w:tcBorders>
            <w:shd w:val="clear" w:color="auto" w:fill="auto"/>
            <w:noWrap/>
            <w:vAlign w:val="center"/>
            <w:hideMark/>
          </w:tcPr>
          <w:p w14:paraId="2FE1C3F5"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3</w:t>
            </w:r>
          </w:p>
        </w:tc>
        <w:tc>
          <w:tcPr>
            <w:tcW w:w="1200" w:type="dxa"/>
            <w:tcBorders>
              <w:top w:val="nil"/>
              <w:left w:val="nil"/>
              <w:bottom w:val="single" w:sz="4" w:space="0" w:color="auto"/>
              <w:right w:val="single" w:sz="4" w:space="0" w:color="auto"/>
            </w:tcBorders>
            <w:shd w:val="clear" w:color="auto" w:fill="auto"/>
            <w:noWrap/>
            <w:vAlign w:val="center"/>
            <w:hideMark/>
          </w:tcPr>
          <w:p w14:paraId="03275C28"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18072F51"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89</w:t>
            </w:r>
          </w:p>
        </w:tc>
        <w:tc>
          <w:tcPr>
            <w:tcW w:w="1200" w:type="dxa"/>
            <w:tcBorders>
              <w:top w:val="nil"/>
              <w:left w:val="nil"/>
              <w:bottom w:val="single" w:sz="4" w:space="0" w:color="auto"/>
              <w:right w:val="single" w:sz="4" w:space="0" w:color="auto"/>
            </w:tcBorders>
            <w:shd w:val="clear" w:color="auto" w:fill="auto"/>
            <w:noWrap/>
            <w:vAlign w:val="center"/>
            <w:hideMark/>
          </w:tcPr>
          <w:p w14:paraId="66AF0686"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5</w:t>
            </w:r>
          </w:p>
        </w:tc>
      </w:tr>
      <w:tr w:rsidR="00764DFC" w:rsidRPr="00706772" w14:paraId="0A5D264A"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EB738C7"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609EF01"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0622C27F"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7E8C4066"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19,0%</w:t>
            </w:r>
          </w:p>
        </w:tc>
        <w:tc>
          <w:tcPr>
            <w:tcW w:w="1200" w:type="dxa"/>
            <w:tcBorders>
              <w:top w:val="nil"/>
              <w:left w:val="nil"/>
              <w:bottom w:val="single" w:sz="4" w:space="0" w:color="auto"/>
              <w:right w:val="single" w:sz="4" w:space="0" w:color="auto"/>
            </w:tcBorders>
            <w:shd w:val="clear" w:color="auto" w:fill="auto"/>
            <w:noWrap/>
            <w:vAlign w:val="center"/>
            <w:hideMark/>
          </w:tcPr>
          <w:p w14:paraId="658F8715"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4E3E1E8C"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4026CC9B"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78,1%</w:t>
            </w:r>
          </w:p>
        </w:tc>
        <w:tc>
          <w:tcPr>
            <w:tcW w:w="1200" w:type="dxa"/>
            <w:tcBorders>
              <w:top w:val="nil"/>
              <w:left w:val="nil"/>
              <w:bottom w:val="single" w:sz="4" w:space="0" w:color="auto"/>
              <w:right w:val="single" w:sz="4" w:space="0" w:color="auto"/>
            </w:tcBorders>
            <w:shd w:val="clear" w:color="auto" w:fill="auto"/>
            <w:noWrap/>
            <w:vAlign w:val="center"/>
            <w:hideMark/>
          </w:tcPr>
          <w:p w14:paraId="2B8437CB" w14:textId="77777777" w:rsidR="00764DFC" w:rsidRPr="00F64F0B" w:rsidRDefault="00764DFC" w:rsidP="00706772">
            <w:pPr>
              <w:spacing w:after="0" w:line="240" w:lineRule="auto"/>
              <w:jc w:val="center"/>
              <w:rPr>
                <w:rFonts w:ascii="Arial" w:eastAsia="Times New Roman" w:hAnsi="Arial" w:cs="Arial"/>
                <w:color w:val="993300"/>
                <w:lang w:val="fr-FR" w:eastAsia="fr-FR"/>
              </w:rPr>
            </w:pPr>
            <w:r w:rsidRPr="00F64F0B">
              <w:rPr>
                <w:rFonts w:ascii="Arial" w:eastAsia="Times New Roman" w:hAnsi="Arial" w:cs="Arial"/>
                <w:color w:val="993300"/>
                <w:lang w:val="fr-FR" w:eastAsia="fr-FR"/>
              </w:rPr>
              <w:t>71,4%</w:t>
            </w:r>
          </w:p>
        </w:tc>
      </w:tr>
      <w:tr w:rsidR="00764DFC" w:rsidRPr="00706772" w14:paraId="11E0E341"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292998F"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3D19D106"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Fille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2274B75C"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72AB18A3"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34</w:t>
            </w:r>
          </w:p>
        </w:tc>
        <w:tc>
          <w:tcPr>
            <w:tcW w:w="1200" w:type="dxa"/>
            <w:tcBorders>
              <w:top w:val="nil"/>
              <w:left w:val="nil"/>
              <w:bottom w:val="single" w:sz="4" w:space="0" w:color="auto"/>
              <w:right w:val="single" w:sz="4" w:space="0" w:color="auto"/>
            </w:tcBorders>
            <w:shd w:val="clear" w:color="auto" w:fill="auto"/>
            <w:noWrap/>
            <w:vAlign w:val="center"/>
            <w:hideMark/>
          </w:tcPr>
          <w:p w14:paraId="28DD2BB6" w14:textId="6BD99639"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47E2C0C1" w14:textId="1565059E"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61098B92"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25</w:t>
            </w:r>
          </w:p>
        </w:tc>
        <w:tc>
          <w:tcPr>
            <w:tcW w:w="1200" w:type="dxa"/>
            <w:tcBorders>
              <w:top w:val="nil"/>
              <w:left w:val="nil"/>
              <w:bottom w:val="single" w:sz="4" w:space="0" w:color="auto"/>
              <w:right w:val="single" w:sz="4" w:space="0" w:color="auto"/>
            </w:tcBorders>
            <w:shd w:val="clear" w:color="auto" w:fill="auto"/>
            <w:noWrap/>
            <w:vAlign w:val="center"/>
            <w:hideMark/>
          </w:tcPr>
          <w:p w14:paraId="463C499D"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w:t>
            </w:r>
          </w:p>
        </w:tc>
      </w:tr>
      <w:tr w:rsidR="00764DFC" w:rsidRPr="00706772" w14:paraId="2C746EED"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B7AF892"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79EEF94"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6759C207"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79756865"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81,0%</w:t>
            </w:r>
          </w:p>
        </w:tc>
        <w:tc>
          <w:tcPr>
            <w:tcW w:w="1200" w:type="dxa"/>
            <w:tcBorders>
              <w:top w:val="nil"/>
              <w:left w:val="nil"/>
              <w:bottom w:val="single" w:sz="4" w:space="0" w:color="auto"/>
              <w:right w:val="single" w:sz="4" w:space="0" w:color="auto"/>
            </w:tcBorders>
            <w:shd w:val="clear" w:color="auto" w:fill="auto"/>
            <w:noWrap/>
            <w:vAlign w:val="center"/>
            <w:hideMark/>
          </w:tcPr>
          <w:p w14:paraId="2832F370" w14:textId="5F952A14"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45B1D632" w14:textId="787C3D7E"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52731315"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21,9%</w:t>
            </w:r>
          </w:p>
        </w:tc>
        <w:tc>
          <w:tcPr>
            <w:tcW w:w="1200" w:type="dxa"/>
            <w:tcBorders>
              <w:top w:val="nil"/>
              <w:left w:val="nil"/>
              <w:bottom w:val="single" w:sz="4" w:space="0" w:color="auto"/>
              <w:right w:val="single" w:sz="4" w:space="0" w:color="auto"/>
            </w:tcBorders>
            <w:shd w:val="clear" w:color="auto" w:fill="auto"/>
            <w:noWrap/>
            <w:vAlign w:val="center"/>
            <w:hideMark/>
          </w:tcPr>
          <w:p w14:paraId="23AFDB15"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28,6%</w:t>
            </w:r>
          </w:p>
        </w:tc>
      </w:tr>
      <w:tr w:rsidR="00764DFC" w:rsidRPr="00706772" w14:paraId="5052C111"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9D039B7"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1442DD20"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6429DE94"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354CB85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42</w:t>
            </w:r>
          </w:p>
        </w:tc>
        <w:tc>
          <w:tcPr>
            <w:tcW w:w="1200" w:type="dxa"/>
            <w:tcBorders>
              <w:top w:val="nil"/>
              <w:left w:val="nil"/>
              <w:bottom w:val="single" w:sz="4" w:space="0" w:color="auto"/>
              <w:right w:val="single" w:sz="4" w:space="0" w:color="auto"/>
            </w:tcBorders>
            <w:shd w:val="clear" w:color="auto" w:fill="auto"/>
            <w:noWrap/>
            <w:vAlign w:val="center"/>
            <w:hideMark/>
          </w:tcPr>
          <w:p w14:paraId="5B47F27C"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w:t>
            </w:r>
          </w:p>
        </w:tc>
        <w:tc>
          <w:tcPr>
            <w:tcW w:w="1200" w:type="dxa"/>
            <w:tcBorders>
              <w:top w:val="nil"/>
              <w:left w:val="nil"/>
              <w:bottom w:val="single" w:sz="4" w:space="0" w:color="auto"/>
              <w:right w:val="single" w:sz="4" w:space="0" w:color="auto"/>
            </w:tcBorders>
            <w:shd w:val="clear" w:color="auto" w:fill="auto"/>
            <w:noWrap/>
            <w:vAlign w:val="center"/>
            <w:hideMark/>
          </w:tcPr>
          <w:p w14:paraId="722E70EF"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7AAF849F"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114</w:t>
            </w:r>
          </w:p>
        </w:tc>
        <w:tc>
          <w:tcPr>
            <w:tcW w:w="1200" w:type="dxa"/>
            <w:tcBorders>
              <w:top w:val="nil"/>
              <w:left w:val="nil"/>
              <w:bottom w:val="single" w:sz="4" w:space="0" w:color="auto"/>
              <w:right w:val="single" w:sz="4" w:space="0" w:color="auto"/>
            </w:tcBorders>
            <w:shd w:val="clear" w:color="auto" w:fill="auto"/>
            <w:noWrap/>
            <w:vAlign w:val="center"/>
            <w:hideMark/>
          </w:tcPr>
          <w:p w14:paraId="3A7FB515"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7</w:t>
            </w:r>
          </w:p>
        </w:tc>
      </w:tr>
      <w:tr w:rsidR="00764DFC" w:rsidRPr="00706772" w14:paraId="0574CA72"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1C58C3C"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62A19237"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6B733F90"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3F5A739E"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0C125B6E"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374A351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34E2D087"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7C668E7A"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r>
      <w:tr w:rsidR="00764DFC" w:rsidRPr="00706772" w14:paraId="0AFCF9CD" w14:textId="77777777" w:rsidTr="000A621A">
        <w:trPr>
          <w:trHeight w:val="30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6C872F15"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Enfant et jeune étudiant coranique</w:t>
            </w: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19263743"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Garçon</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6A22B7EA"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50F67D26"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w:t>
            </w:r>
          </w:p>
        </w:tc>
        <w:tc>
          <w:tcPr>
            <w:tcW w:w="1200" w:type="dxa"/>
            <w:tcBorders>
              <w:top w:val="nil"/>
              <w:left w:val="nil"/>
              <w:bottom w:val="single" w:sz="4" w:space="0" w:color="auto"/>
              <w:right w:val="single" w:sz="4" w:space="0" w:color="auto"/>
            </w:tcBorders>
            <w:shd w:val="clear" w:color="auto" w:fill="auto"/>
            <w:noWrap/>
            <w:vAlign w:val="center"/>
            <w:hideMark/>
          </w:tcPr>
          <w:p w14:paraId="1B2BFF49"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01ED5D41"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30</w:t>
            </w:r>
          </w:p>
        </w:tc>
        <w:tc>
          <w:tcPr>
            <w:tcW w:w="1200" w:type="dxa"/>
            <w:tcBorders>
              <w:top w:val="nil"/>
              <w:left w:val="nil"/>
              <w:bottom w:val="single" w:sz="4" w:space="0" w:color="auto"/>
              <w:right w:val="single" w:sz="4" w:space="0" w:color="auto"/>
            </w:tcBorders>
            <w:shd w:val="clear" w:color="auto" w:fill="auto"/>
            <w:noWrap/>
            <w:vAlign w:val="center"/>
            <w:hideMark/>
          </w:tcPr>
          <w:p w14:paraId="0A1F2FE7"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8</w:t>
            </w:r>
          </w:p>
        </w:tc>
        <w:tc>
          <w:tcPr>
            <w:tcW w:w="1200" w:type="dxa"/>
            <w:tcBorders>
              <w:top w:val="nil"/>
              <w:left w:val="nil"/>
              <w:bottom w:val="single" w:sz="4" w:space="0" w:color="auto"/>
              <w:right w:val="single" w:sz="4" w:space="0" w:color="auto"/>
            </w:tcBorders>
            <w:shd w:val="clear" w:color="auto" w:fill="auto"/>
            <w:noWrap/>
            <w:vAlign w:val="center"/>
            <w:hideMark/>
          </w:tcPr>
          <w:p w14:paraId="697D679E"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145</w:t>
            </w:r>
          </w:p>
        </w:tc>
      </w:tr>
      <w:tr w:rsidR="00764DFC" w:rsidRPr="00706772" w14:paraId="23715F12"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607D6C3"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5C6AD8A"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01FC518A"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47D0DCC5"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66,7%</w:t>
            </w:r>
          </w:p>
        </w:tc>
        <w:tc>
          <w:tcPr>
            <w:tcW w:w="1200" w:type="dxa"/>
            <w:tcBorders>
              <w:top w:val="nil"/>
              <w:left w:val="nil"/>
              <w:bottom w:val="single" w:sz="4" w:space="0" w:color="auto"/>
              <w:right w:val="single" w:sz="4" w:space="0" w:color="auto"/>
            </w:tcBorders>
            <w:shd w:val="clear" w:color="auto" w:fill="auto"/>
            <w:noWrap/>
            <w:vAlign w:val="center"/>
            <w:hideMark/>
          </w:tcPr>
          <w:p w14:paraId="32B24FE8"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7DB035B1"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6C08D34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299DBD3C"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99,3%</w:t>
            </w:r>
          </w:p>
        </w:tc>
      </w:tr>
      <w:tr w:rsidR="00764DFC" w:rsidRPr="00706772" w14:paraId="6C861748"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F58F8D3"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234E94D7"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Fille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18B0BBF2"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4F270376"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auto"/>
            <w:noWrap/>
            <w:vAlign w:val="center"/>
            <w:hideMark/>
          </w:tcPr>
          <w:p w14:paraId="26BCA9D3" w14:textId="5150111E"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2ECBC2F8" w14:textId="07AD9FF7"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5A036A3A" w14:textId="2ADE8812"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500F0D82"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w:t>
            </w:r>
          </w:p>
        </w:tc>
      </w:tr>
      <w:tr w:rsidR="00764DFC" w:rsidRPr="00706772" w14:paraId="3527F688"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F3803F0"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2FC05D9"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297932D2"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299F65BA"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33,3%</w:t>
            </w:r>
          </w:p>
        </w:tc>
        <w:tc>
          <w:tcPr>
            <w:tcW w:w="1200" w:type="dxa"/>
            <w:tcBorders>
              <w:top w:val="nil"/>
              <w:left w:val="nil"/>
              <w:bottom w:val="single" w:sz="4" w:space="0" w:color="auto"/>
              <w:right w:val="single" w:sz="4" w:space="0" w:color="auto"/>
            </w:tcBorders>
            <w:shd w:val="clear" w:color="auto" w:fill="auto"/>
            <w:noWrap/>
            <w:vAlign w:val="center"/>
            <w:hideMark/>
          </w:tcPr>
          <w:p w14:paraId="630E5654" w14:textId="3616DD00"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3812B27A" w14:textId="26292743"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4055C39E" w14:textId="13D3FC26"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353E614F"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0,7%</w:t>
            </w:r>
          </w:p>
        </w:tc>
      </w:tr>
      <w:tr w:rsidR="00764DFC" w:rsidRPr="00706772" w14:paraId="3D1D1A1C"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9298949"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2984931B"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5E0C47A0"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1824B6A5"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w:t>
            </w:r>
          </w:p>
        </w:tc>
        <w:tc>
          <w:tcPr>
            <w:tcW w:w="1200" w:type="dxa"/>
            <w:tcBorders>
              <w:top w:val="nil"/>
              <w:left w:val="nil"/>
              <w:bottom w:val="single" w:sz="4" w:space="0" w:color="auto"/>
              <w:right w:val="single" w:sz="4" w:space="0" w:color="auto"/>
            </w:tcBorders>
            <w:shd w:val="clear" w:color="auto" w:fill="auto"/>
            <w:noWrap/>
            <w:vAlign w:val="center"/>
            <w:hideMark/>
          </w:tcPr>
          <w:p w14:paraId="537F9289"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60256D41"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30</w:t>
            </w:r>
          </w:p>
        </w:tc>
        <w:tc>
          <w:tcPr>
            <w:tcW w:w="1200" w:type="dxa"/>
            <w:tcBorders>
              <w:top w:val="nil"/>
              <w:left w:val="nil"/>
              <w:bottom w:val="single" w:sz="4" w:space="0" w:color="auto"/>
              <w:right w:val="single" w:sz="4" w:space="0" w:color="auto"/>
            </w:tcBorders>
            <w:shd w:val="clear" w:color="auto" w:fill="auto"/>
            <w:noWrap/>
            <w:vAlign w:val="center"/>
            <w:hideMark/>
          </w:tcPr>
          <w:p w14:paraId="16DD4E80" w14:textId="77777777" w:rsidR="00764DFC" w:rsidRPr="00F64F0B" w:rsidRDefault="00764DFC" w:rsidP="00706772">
            <w:pPr>
              <w:spacing w:after="0" w:line="240" w:lineRule="auto"/>
              <w:jc w:val="center"/>
              <w:rPr>
                <w:rFonts w:ascii="Arial" w:eastAsia="Times New Roman" w:hAnsi="Arial" w:cs="Arial"/>
                <w:color w:val="993300"/>
                <w:lang w:val="fr-FR" w:eastAsia="fr-FR"/>
              </w:rPr>
            </w:pPr>
            <w:r w:rsidRPr="00F64F0B">
              <w:rPr>
                <w:rFonts w:ascii="Arial" w:eastAsia="Times New Roman" w:hAnsi="Arial" w:cs="Arial"/>
                <w:color w:val="993300"/>
                <w:lang w:val="fr-FR" w:eastAsia="fr-FR"/>
              </w:rPr>
              <w:t>8</w:t>
            </w:r>
          </w:p>
        </w:tc>
        <w:tc>
          <w:tcPr>
            <w:tcW w:w="1200" w:type="dxa"/>
            <w:tcBorders>
              <w:top w:val="nil"/>
              <w:left w:val="nil"/>
              <w:bottom w:val="single" w:sz="4" w:space="0" w:color="auto"/>
              <w:right w:val="single" w:sz="4" w:space="0" w:color="auto"/>
            </w:tcBorders>
            <w:shd w:val="clear" w:color="auto" w:fill="auto"/>
            <w:noWrap/>
            <w:vAlign w:val="center"/>
            <w:hideMark/>
          </w:tcPr>
          <w:p w14:paraId="43194FF4" w14:textId="77777777" w:rsidR="00764DFC" w:rsidRPr="00F64F0B" w:rsidRDefault="00764DFC" w:rsidP="00706772">
            <w:pPr>
              <w:spacing w:after="0" w:line="240" w:lineRule="auto"/>
              <w:jc w:val="center"/>
              <w:rPr>
                <w:rFonts w:ascii="Arial" w:eastAsia="Times New Roman" w:hAnsi="Arial" w:cs="Arial"/>
                <w:color w:val="993300"/>
                <w:lang w:val="fr-FR" w:eastAsia="fr-FR"/>
              </w:rPr>
            </w:pPr>
            <w:r w:rsidRPr="00F64F0B">
              <w:rPr>
                <w:rFonts w:ascii="Arial" w:eastAsia="Times New Roman" w:hAnsi="Arial" w:cs="Arial"/>
                <w:color w:val="993300"/>
                <w:lang w:val="fr-FR" w:eastAsia="fr-FR"/>
              </w:rPr>
              <w:t>146</w:t>
            </w:r>
          </w:p>
        </w:tc>
      </w:tr>
      <w:tr w:rsidR="00764DFC" w:rsidRPr="00706772" w14:paraId="44BFB036"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07F6F2D"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53D8E45E"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42BDCDE1"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0690018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5D96D116"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7DE0124E"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82B27F5"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4AA8B1F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r>
      <w:tr w:rsidR="00764DFC" w:rsidRPr="00706772" w14:paraId="5FEC799E" w14:textId="77777777" w:rsidTr="000A621A">
        <w:trPr>
          <w:trHeight w:val="300"/>
        </w:trPr>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08D7E7E7"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5DE84C0D"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Garçon</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33BA8556"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1599FC53"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10</w:t>
            </w:r>
          </w:p>
        </w:tc>
        <w:tc>
          <w:tcPr>
            <w:tcW w:w="1200" w:type="dxa"/>
            <w:tcBorders>
              <w:top w:val="nil"/>
              <w:left w:val="nil"/>
              <w:bottom w:val="single" w:sz="4" w:space="0" w:color="auto"/>
              <w:right w:val="single" w:sz="4" w:space="0" w:color="auto"/>
            </w:tcBorders>
            <w:shd w:val="clear" w:color="auto" w:fill="auto"/>
            <w:noWrap/>
            <w:vAlign w:val="center"/>
            <w:hideMark/>
          </w:tcPr>
          <w:p w14:paraId="4F71CBF3"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5BAA1446"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31</w:t>
            </w:r>
          </w:p>
        </w:tc>
        <w:tc>
          <w:tcPr>
            <w:tcW w:w="1200" w:type="dxa"/>
            <w:tcBorders>
              <w:top w:val="nil"/>
              <w:left w:val="nil"/>
              <w:bottom w:val="single" w:sz="4" w:space="0" w:color="auto"/>
              <w:right w:val="single" w:sz="4" w:space="0" w:color="auto"/>
            </w:tcBorders>
            <w:shd w:val="clear" w:color="auto" w:fill="auto"/>
            <w:noWrap/>
            <w:vAlign w:val="center"/>
            <w:hideMark/>
          </w:tcPr>
          <w:p w14:paraId="26D8A9F5"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97</w:t>
            </w:r>
          </w:p>
        </w:tc>
        <w:tc>
          <w:tcPr>
            <w:tcW w:w="1200" w:type="dxa"/>
            <w:tcBorders>
              <w:top w:val="nil"/>
              <w:left w:val="nil"/>
              <w:bottom w:val="single" w:sz="4" w:space="0" w:color="auto"/>
              <w:right w:val="single" w:sz="4" w:space="0" w:color="auto"/>
            </w:tcBorders>
            <w:shd w:val="clear" w:color="auto" w:fill="auto"/>
            <w:noWrap/>
            <w:vAlign w:val="center"/>
            <w:hideMark/>
          </w:tcPr>
          <w:p w14:paraId="60FCDE64"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150</w:t>
            </w:r>
          </w:p>
        </w:tc>
      </w:tr>
      <w:tr w:rsidR="00764DFC" w:rsidRPr="00706772" w14:paraId="34385582"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E0293B2"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3E8B95B"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621B998B"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57DE604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22,2%</w:t>
            </w:r>
          </w:p>
        </w:tc>
        <w:tc>
          <w:tcPr>
            <w:tcW w:w="1200" w:type="dxa"/>
            <w:tcBorders>
              <w:top w:val="nil"/>
              <w:left w:val="nil"/>
              <w:bottom w:val="single" w:sz="4" w:space="0" w:color="auto"/>
              <w:right w:val="single" w:sz="4" w:space="0" w:color="auto"/>
            </w:tcBorders>
            <w:shd w:val="clear" w:color="auto" w:fill="auto"/>
            <w:noWrap/>
            <w:vAlign w:val="center"/>
            <w:hideMark/>
          </w:tcPr>
          <w:p w14:paraId="091F99FF"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C63933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12AA8C"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79,5%</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6E259E57"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98,0%</w:t>
            </w:r>
          </w:p>
        </w:tc>
      </w:tr>
      <w:tr w:rsidR="00764DFC" w:rsidRPr="00706772" w14:paraId="3C03DA10"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0353743"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4495F9C7"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Fille</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489C2B9F"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2A4254EB"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35</w:t>
            </w:r>
          </w:p>
        </w:tc>
        <w:tc>
          <w:tcPr>
            <w:tcW w:w="1200" w:type="dxa"/>
            <w:tcBorders>
              <w:top w:val="nil"/>
              <w:left w:val="nil"/>
              <w:bottom w:val="single" w:sz="4" w:space="0" w:color="auto"/>
              <w:right w:val="single" w:sz="4" w:space="0" w:color="auto"/>
            </w:tcBorders>
            <w:shd w:val="clear" w:color="auto" w:fill="auto"/>
            <w:noWrap/>
            <w:vAlign w:val="center"/>
            <w:hideMark/>
          </w:tcPr>
          <w:p w14:paraId="4DC09343" w14:textId="467D0A3B"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6FDE4DA6" w14:textId="45FE5DC3"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3E55D11E"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25</w:t>
            </w:r>
          </w:p>
        </w:tc>
        <w:tc>
          <w:tcPr>
            <w:tcW w:w="1200" w:type="dxa"/>
            <w:tcBorders>
              <w:top w:val="nil"/>
              <w:left w:val="nil"/>
              <w:bottom w:val="single" w:sz="4" w:space="0" w:color="auto"/>
              <w:right w:val="single" w:sz="4" w:space="0" w:color="auto"/>
            </w:tcBorders>
            <w:shd w:val="clear" w:color="auto" w:fill="auto"/>
            <w:noWrap/>
            <w:vAlign w:val="center"/>
            <w:hideMark/>
          </w:tcPr>
          <w:p w14:paraId="7D443074"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3</w:t>
            </w:r>
          </w:p>
        </w:tc>
      </w:tr>
      <w:tr w:rsidR="00764DFC" w:rsidRPr="00706772" w14:paraId="38FADAAB"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AD15E77"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D220672"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2D5E3023"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116977B3"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77,8%</w:t>
            </w:r>
          </w:p>
        </w:tc>
        <w:tc>
          <w:tcPr>
            <w:tcW w:w="1200" w:type="dxa"/>
            <w:tcBorders>
              <w:top w:val="nil"/>
              <w:left w:val="nil"/>
              <w:bottom w:val="single" w:sz="4" w:space="0" w:color="auto"/>
              <w:right w:val="single" w:sz="4" w:space="0" w:color="auto"/>
            </w:tcBorders>
            <w:shd w:val="clear" w:color="auto" w:fill="auto"/>
            <w:noWrap/>
            <w:vAlign w:val="center"/>
            <w:hideMark/>
          </w:tcPr>
          <w:p w14:paraId="1621BE5C" w14:textId="4A5FE3FF"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14:paraId="279088F8" w14:textId="5BBA8587" w:rsidR="00764DFC" w:rsidRPr="00706772" w:rsidRDefault="00764DFC" w:rsidP="00706772">
            <w:pPr>
              <w:spacing w:after="0" w:line="240" w:lineRule="auto"/>
              <w:jc w:val="center"/>
              <w:rPr>
                <w:rFonts w:ascii="Arial" w:eastAsia="Times New Roman" w:hAnsi="Arial" w:cs="Arial"/>
                <w:color w:val="000000"/>
                <w:lang w:val="fr-FR" w:eastAsia="fr-FR"/>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6EE358C0" w14:textId="77777777" w:rsidR="00764DFC" w:rsidRPr="00F64F0B" w:rsidRDefault="00764DFC" w:rsidP="00706772">
            <w:pPr>
              <w:spacing w:after="0" w:line="240" w:lineRule="auto"/>
              <w:jc w:val="center"/>
              <w:rPr>
                <w:rFonts w:ascii="Arial" w:eastAsia="Times New Roman" w:hAnsi="Arial" w:cs="Arial"/>
                <w:b/>
                <w:color w:val="993300"/>
                <w:lang w:val="fr-FR" w:eastAsia="fr-FR"/>
              </w:rPr>
            </w:pPr>
            <w:r w:rsidRPr="00F64F0B">
              <w:rPr>
                <w:rFonts w:ascii="Arial" w:eastAsia="Times New Roman" w:hAnsi="Arial" w:cs="Arial"/>
                <w:b/>
                <w:color w:val="993300"/>
                <w:lang w:val="fr-FR" w:eastAsia="fr-FR"/>
              </w:rPr>
              <w:t>20,5%</w:t>
            </w:r>
          </w:p>
        </w:tc>
        <w:tc>
          <w:tcPr>
            <w:tcW w:w="1200" w:type="dxa"/>
            <w:tcBorders>
              <w:top w:val="nil"/>
              <w:left w:val="nil"/>
              <w:bottom w:val="single" w:sz="4" w:space="0" w:color="auto"/>
              <w:right w:val="single" w:sz="4" w:space="0" w:color="auto"/>
            </w:tcBorders>
            <w:shd w:val="clear" w:color="auto" w:fill="auto"/>
            <w:noWrap/>
            <w:vAlign w:val="center"/>
            <w:hideMark/>
          </w:tcPr>
          <w:p w14:paraId="22D0A29B" w14:textId="77777777" w:rsidR="00764DFC" w:rsidRPr="00706772" w:rsidRDefault="00764DFC" w:rsidP="00706772">
            <w:pPr>
              <w:spacing w:after="0" w:line="240" w:lineRule="auto"/>
              <w:jc w:val="center"/>
              <w:rPr>
                <w:rFonts w:ascii="Arial" w:eastAsia="Times New Roman" w:hAnsi="Arial" w:cs="Arial"/>
                <w:color w:val="993300"/>
                <w:lang w:val="fr-FR" w:eastAsia="fr-FR"/>
              </w:rPr>
            </w:pPr>
            <w:r w:rsidRPr="00706772">
              <w:rPr>
                <w:rFonts w:ascii="Arial" w:eastAsia="Times New Roman" w:hAnsi="Arial" w:cs="Arial"/>
                <w:color w:val="993300"/>
                <w:lang w:val="fr-FR" w:eastAsia="fr-FR"/>
              </w:rPr>
              <w:t>2,0%</w:t>
            </w:r>
          </w:p>
        </w:tc>
      </w:tr>
      <w:tr w:rsidR="00764DFC" w:rsidRPr="00706772" w14:paraId="60F1819F"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AA39B1B"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41820B23"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200" w:type="dxa"/>
            <w:tcBorders>
              <w:top w:val="nil"/>
              <w:left w:val="nil"/>
              <w:bottom w:val="single" w:sz="4" w:space="0" w:color="auto"/>
              <w:right w:val="single" w:sz="4" w:space="0" w:color="auto"/>
            </w:tcBorders>
            <w:shd w:val="clear" w:color="auto" w:fill="A5A5A5" w:themeFill="accent3"/>
            <w:vAlign w:val="center"/>
            <w:hideMark/>
          </w:tcPr>
          <w:p w14:paraId="34F21DA0"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200" w:type="dxa"/>
            <w:tcBorders>
              <w:top w:val="nil"/>
              <w:left w:val="nil"/>
              <w:bottom w:val="single" w:sz="4" w:space="0" w:color="auto"/>
              <w:right w:val="single" w:sz="4" w:space="0" w:color="auto"/>
            </w:tcBorders>
            <w:shd w:val="clear" w:color="auto" w:fill="auto"/>
            <w:noWrap/>
            <w:vAlign w:val="center"/>
            <w:hideMark/>
          </w:tcPr>
          <w:p w14:paraId="476749C8"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086628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4</w:t>
            </w:r>
          </w:p>
        </w:tc>
        <w:tc>
          <w:tcPr>
            <w:tcW w:w="1200" w:type="dxa"/>
            <w:tcBorders>
              <w:top w:val="nil"/>
              <w:left w:val="nil"/>
              <w:bottom w:val="single" w:sz="4" w:space="0" w:color="auto"/>
              <w:right w:val="single" w:sz="4" w:space="0" w:color="auto"/>
            </w:tcBorders>
            <w:shd w:val="clear" w:color="auto" w:fill="auto"/>
            <w:noWrap/>
            <w:vAlign w:val="center"/>
            <w:hideMark/>
          </w:tcPr>
          <w:p w14:paraId="1E7E01CD"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31</w:t>
            </w:r>
          </w:p>
        </w:tc>
        <w:tc>
          <w:tcPr>
            <w:tcW w:w="1200" w:type="dxa"/>
            <w:tcBorders>
              <w:top w:val="nil"/>
              <w:left w:val="nil"/>
              <w:bottom w:val="single" w:sz="4" w:space="0" w:color="auto"/>
              <w:right w:val="single" w:sz="4" w:space="0" w:color="auto"/>
            </w:tcBorders>
            <w:shd w:val="clear" w:color="auto" w:fill="auto"/>
            <w:noWrap/>
            <w:vAlign w:val="center"/>
            <w:hideMark/>
          </w:tcPr>
          <w:p w14:paraId="6317D08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122</w:t>
            </w:r>
          </w:p>
        </w:tc>
        <w:tc>
          <w:tcPr>
            <w:tcW w:w="1200" w:type="dxa"/>
            <w:tcBorders>
              <w:top w:val="nil"/>
              <w:left w:val="nil"/>
              <w:bottom w:val="single" w:sz="4" w:space="0" w:color="auto"/>
              <w:right w:val="single" w:sz="4" w:space="0" w:color="auto"/>
            </w:tcBorders>
            <w:shd w:val="clear" w:color="auto" w:fill="auto"/>
            <w:noWrap/>
            <w:vAlign w:val="center"/>
            <w:hideMark/>
          </w:tcPr>
          <w:p w14:paraId="23A736E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153</w:t>
            </w:r>
          </w:p>
        </w:tc>
      </w:tr>
      <w:tr w:rsidR="00764DFC" w:rsidRPr="00706772" w14:paraId="47A60C84" w14:textId="77777777" w:rsidTr="000A621A">
        <w:trPr>
          <w:trHeight w:val="300"/>
        </w:trPr>
        <w:tc>
          <w:tcPr>
            <w:tcW w:w="1200"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C06A4D4"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15EE1A5B" w14:textId="77777777" w:rsidR="00764DFC" w:rsidRPr="000E0E26" w:rsidRDefault="00764DFC" w:rsidP="00706772">
            <w:pPr>
              <w:spacing w:after="0" w:line="240" w:lineRule="auto"/>
              <w:rPr>
                <w:rFonts w:ascii="Arial" w:eastAsia="Times New Roman" w:hAnsi="Arial" w:cs="Arial"/>
                <w:lang w:val="fr-FR" w:eastAsia="fr-FR"/>
              </w:rPr>
            </w:pPr>
          </w:p>
        </w:tc>
        <w:tc>
          <w:tcPr>
            <w:tcW w:w="1200" w:type="dxa"/>
            <w:tcBorders>
              <w:top w:val="nil"/>
              <w:left w:val="nil"/>
              <w:bottom w:val="single" w:sz="4" w:space="0" w:color="auto"/>
              <w:right w:val="single" w:sz="4" w:space="0" w:color="auto"/>
            </w:tcBorders>
            <w:shd w:val="clear" w:color="auto" w:fill="A5A5A5" w:themeFill="accent3"/>
            <w:vAlign w:val="center"/>
            <w:hideMark/>
          </w:tcPr>
          <w:p w14:paraId="6A75D785" w14:textId="77777777" w:rsidR="00764DFC" w:rsidRPr="000E0E26" w:rsidRDefault="00764DFC" w:rsidP="0070677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200" w:type="dxa"/>
            <w:tcBorders>
              <w:top w:val="nil"/>
              <w:left w:val="nil"/>
              <w:bottom w:val="single" w:sz="4" w:space="0" w:color="auto"/>
              <w:right w:val="single" w:sz="4" w:space="0" w:color="auto"/>
            </w:tcBorders>
            <w:shd w:val="clear" w:color="auto" w:fill="auto"/>
            <w:noWrap/>
            <w:vAlign w:val="center"/>
            <w:hideMark/>
          </w:tcPr>
          <w:p w14:paraId="45D9E793"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5395DF92"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37AED6D4"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49746758"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1AD7D21" w14:textId="77777777" w:rsidR="00764DFC" w:rsidRPr="000E0E26" w:rsidRDefault="00764DFC" w:rsidP="00706772">
            <w:pPr>
              <w:spacing w:after="0" w:line="240" w:lineRule="auto"/>
              <w:jc w:val="center"/>
              <w:rPr>
                <w:rFonts w:ascii="Arial" w:eastAsia="Times New Roman" w:hAnsi="Arial" w:cs="Arial"/>
                <w:color w:val="993300"/>
                <w:lang w:val="fr-FR" w:eastAsia="fr-FR"/>
              </w:rPr>
            </w:pPr>
            <w:r w:rsidRPr="000E0E26">
              <w:rPr>
                <w:rFonts w:ascii="Arial" w:eastAsia="Times New Roman" w:hAnsi="Arial" w:cs="Arial"/>
                <w:color w:val="993300"/>
                <w:lang w:val="fr-FR" w:eastAsia="fr-FR"/>
              </w:rPr>
              <w:t>100,0%</w:t>
            </w:r>
          </w:p>
        </w:tc>
      </w:tr>
    </w:tbl>
    <w:p w14:paraId="57DBFC5D" w14:textId="36D67998"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4E6CCCBE" w14:textId="327ACD0A" w:rsidR="001345F3" w:rsidRPr="00881333" w:rsidRDefault="001345F3" w:rsidP="001345F3">
      <w:pPr>
        <w:spacing w:after="0"/>
        <w:jc w:val="both"/>
        <w:rPr>
          <w:rFonts w:ascii="Arial" w:hAnsi="Arial" w:cs="Arial"/>
          <w:b/>
          <w:bCs/>
          <w:color w:val="833C0B" w:themeColor="accent2" w:themeShade="80"/>
          <w:lang w:val="fr-FR"/>
        </w:rPr>
      </w:pPr>
      <w:r w:rsidRPr="66F16D5E">
        <w:rPr>
          <w:rFonts w:ascii="Arial" w:hAnsi="Arial" w:cs="Arial"/>
          <w:b/>
          <w:bCs/>
          <w:color w:val="833C0B" w:themeColor="accent2" w:themeShade="80"/>
          <w:lang w:val="fr-FR"/>
        </w:rPr>
        <w:t xml:space="preserve">Tableau </w:t>
      </w:r>
      <w:r>
        <w:rPr>
          <w:rFonts w:ascii="Arial" w:hAnsi="Arial" w:cs="Arial"/>
          <w:b/>
          <w:bCs/>
          <w:color w:val="833C0B" w:themeColor="accent2" w:themeShade="80"/>
          <w:lang w:val="fr-FR"/>
        </w:rPr>
        <w:t>7bis</w:t>
      </w:r>
      <w:r w:rsidRPr="66F16D5E">
        <w:rPr>
          <w:rFonts w:ascii="Arial" w:hAnsi="Arial" w:cs="Arial"/>
          <w:b/>
          <w:bCs/>
          <w:color w:val="833C0B" w:themeColor="accent2" w:themeShade="80"/>
          <w:lang w:val="fr-FR"/>
        </w:rPr>
        <w:t xml:space="preserve"> : Répartition des EJM en mobilité </w:t>
      </w:r>
      <w:r w:rsidR="0082121C">
        <w:rPr>
          <w:rFonts w:ascii="Arial" w:hAnsi="Arial" w:cs="Arial"/>
          <w:b/>
          <w:bCs/>
          <w:color w:val="833C0B" w:themeColor="accent2" w:themeShade="80"/>
          <w:lang w:val="fr-FR"/>
        </w:rPr>
        <w:t xml:space="preserve">par âge (Enfants/jeunes) </w:t>
      </w:r>
      <w:r w:rsidRPr="66F16D5E">
        <w:rPr>
          <w:rFonts w:ascii="Arial" w:hAnsi="Arial" w:cs="Arial"/>
          <w:b/>
          <w:bCs/>
          <w:color w:val="833C0B" w:themeColor="accent2" w:themeShade="80"/>
          <w:lang w:val="fr-FR"/>
        </w:rPr>
        <w:t>en fonction de leurs occupations</w:t>
      </w:r>
      <w:r>
        <w:rPr>
          <w:rFonts w:ascii="Arial" w:hAnsi="Arial" w:cs="Arial"/>
          <w:b/>
          <w:bCs/>
          <w:color w:val="833C0B" w:themeColor="accent2" w:themeShade="80"/>
          <w:lang w:val="fr-FR"/>
        </w:rPr>
        <w:t xml:space="preserve"> </w:t>
      </w:r>
    </w:p>
    <w:p w14:paraId="6D3857EF" w14:textId="77777777" w:rsidR="003E7162" w:rsidRDefault="003E7162" w:rsidP="007976E7">
      <w:pPr>
        <w:spacing w:after="0"/>
        <w:jc w:val="both"/>
        <w:rPr>
          <w:rFonts w:ascii="Arial" w:hAnsi="Arial" w:cs="Arial"/>
          <w:iCs/>
          <w:lang w:val="fr-FR"/>
        </w:rPr>
      </w:pPr>
    </w:p>
    <w:tbl>
      <w:tblPr>
        <w:tblW w:w="9600" w:type="dxa"/>
        <w:tblCellMar>
          <w:left w:w="70" w:type="dxa"/>
          <w:right w:w="70" w:type="dxa"/>
        </w:tblCellMar>
        <w:tblLook w:val="04A0" w:firstRow="1" w:lastRow="0" w:firstColumn="1" w:lastColumn="0" w:noHBand="0" w:noVBand="1"/>
      </w:tblPr>
      <w:tblGrid>
        <w:gridCol w:w="1186"/>
        <w:gridCol w:w="1146"/>
        <w:gridCol w:w="1138"/>
        <w:gridCol w:w="1314"/>
        <w:gridCol w:w="1200"/>
        <w:gridCol w:w="1200"/>
        <w:gridCol w:w="1216"/>
        <w:gridCol w:w="1200"/>
      </w:tblGrid>
      <w:tr w:rsidR="003E7162" w:rsidRPr="00706772" w14:paraId="234E2C44" w14:textId="77777777" w:rsidTr="001345F3">
        <w:trPr>
          <w:trHeight w:val="495"/>
        </w:trPr>
        <w:tc>
          <w:tcPr>
            <w:tcW w:w="3470" w:type="dxa"/>
            <w:gridSpan w:val="3"/>
            <w:vMerge w:val="restart"/>
            <w:tcBorders>
              <w:top w:val="single" w:sz="4" w:space="0" w:color="auto"/>
              <w:left w:val="single" w:sz="4" w:space="0" w:color="auto"/>
              <w:right w:val="single" w:sz="4" w:space="0" w:color="000000"/>
            </w:tcBorders>
            <w:shd w:val="clear" w:color="auto" w:fill="FFC000" w:themeFill="accent4"/>
            <w:vAlign w:val="center"/>
          </w:tcPr>
          <w:p w14:paraId="611448AC" w14:textId="77777777" w:rsidR="003E7162" w:rsidRPr="000E0E26" w:rsidRDefault="003E7162" w:rsidP="005025F2">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EJM en mobilité</w:t>
            </w:r>
          </w:p>
        </w:tc>
        <w:tc>
          <w:tcPr>
            <w:tcW w:w="6130" w:type="dxa"/>
            <w:gridSpan w:val="5"/>
            <w:tcBorders>
              <w:top w:val="single" w:sz="4" w:space="0" w:color="auto"/>
              <w:left w:val="nil"/>
              <w:bottom w:val="single" w:sz="4" w:space="0" w:color="auto"/>
              <w:right w:val="single" w:sz="4" w:space="0" w:color="auto"/>
            </w:tcBorders>
            <w:shd w:val="clear" w:color="auto" w:fill="FFC000" w:themeFill="accent4"/>
            <w:vAlign w:val="center"/>
          </w:tcPr>
          <w:p w14:paraId="6234EBFD"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Occupations</w:t>
            </w:r>
          </w:p>
        </w:tc>
      </w:tr>
      <w:tr w:rsidR="003E7162" w:rsidRPr="00706772" w14:paraId="38D91064" w14:textId="77777777" w:rsidTr="001345F3">
        <w:trPr>
          <w:trHeight w:val="495"/>
        </w:trPr>
        <w:tc>
          <w:tcPr>
            <w:tcW w:w="3470" w:type="dxa"/>
            <w:gridSpan w:val="3"/>
            <w:vMerge/>
            <w:tcBorders>
              <w:left w:val="single" w:sz="4" w:space="0" w:color="auto"/>
              <w:bottom w:val="single" w:sz="4" w:space="0" w:color="auto"/>
              <w:right w:val="single" w:sz="4" w:space="0" w:color="000000"/>
            </w:tcBorders>
            <w:shd w:val="clear" w:color="auto" w:fill="FFC000" w:themeFill="accent4"/>
            <w:vAlign w:val="bottom"/>
            <w:hideMark/>
          </w:tcPr>
          <w:p w14:paraId="09050100" w14:textId="77777777" w:rsidR="003E7162" w:rsidRPr="000E0E26" w:rsidRDefault="003E7162" w:rsidP="005025F2">
            <w:pPr>
              <w:spacing w:after="0" w:line="240" w:lineRule="auto"/>
              <w:rPr>
                <w:rFonts w:ascii="Arial" w:eastAsia="Times New Roman" w:hAnsi="Arial" w:cs="Arial"/>
                <w:lang w:val="fr-FR" w:eastAsia="fr-FR"/>
              </w:rPr>
            </w:pPr>
          </w:p>
        </w:tc>
        <w:tc>
          <w:tcPr>
            <w:tcW w:w="1314" w:type="dxa"/>
            <w:tcBorders>
              <w:top w:val="single" w:sz="4" w:space="0" w:color="auto"/>
              <w:left w:val="nil"/>
              <w:bottom w:val="single" w:sz="4" w:space="0" w:color="auto"/>
              <w:right w:val="single" w:sz="4" w:space="0" w:color="auto"/>
            </w:tcBorders>
            <w:shd w:val="clear" w:color="auto" w:fill="FFC000" w:themeFill="accent4"/>
            <w:vAlign w:val="bottom"/>
            <w:hideMark/>
          </w:tcPr>
          <w:p w14:paraId="20041DBE"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Domestique</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58F5B31A"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Mines</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64E4C54F"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 xml:space="preserve"> Agriculture</w:t>
            </w:r>
          </w:p>
        </w:tc>
        <w:tc>
          <w:tcPr>
            <w:tcW w:w="1216" w:type="dxa"/>
            <w:tcBorders>
              <w:top w:val="single" w:sz="4" w:space="0" w:color="auto"/>
              <w:left w:val="nil"/>
              <w:bottom w:val="single" w:sz="4" w:space="0" w:color="auto"/>
              <w:right w:val="single" w:sz="4" w:space="0" w:color="auto"/>
            </w:tcBorders>
            <w:shd w:val="clear" w:color="auto" w:fill="FFC000" w:themeFill="accent4"/>
            <w:vAlign w:val="bottom"/>
            <w:hideMark/>
          </w:tcPr>
          <w:p w14:paraId="377251E0"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 xml:space="preserve"> Commerce</w:t>
            </w:r>
          </w:p>
        </w:tc>
        <w:tc>
          <w:tcPr>
            <w:tcW w:w="1200" w:type="dxa"/>
            <w:tcBorders>
              <w:top w:val="single" w:sz="4" w:space="0" w:color="auto"/>
              <w:left w:val="nil"/>
              <w:bottom w:val="single" w:sz="4" w:space="0" w:color="auto"/>
              <w:right w:val="single" w:sz="4" w:space="0" w:color="auto"/>
            </w:tcBorders>
            <w:shd w:val="clear" w:color="auto" w:fill="FFC000" w:themeFill="accent4"/>
            <w:vAlign w:val="bottom"/>
            <w:hideMark/>
          </w:tcPr>
          <w:p w14:paraId="37BBC09D" w14:textId="77777777" w:rsidR="003E7162" w:rsidRPr="000E0E26" w:rsidRDefault="003E7162" w:rsidP="005025F2">
            <w:pPr>
              <w:spacing w:after="0" w:line="240" w:lineRule="auto"/>
              <w:jc w:val="center"/>
              <w:rPr>
                <w:rFonts w:ascii="Arial" w:eastAsia="Times New Roman" w:hAnsi="Arial" w:cs="Arial"/>
                <w:lang w:val="fr-FR" w:eastAsia="fr-FR"/>
              </w:rPr>
            </w:pPr>
            <w:r w:rsidRPr="000E0E26">
              <w:rPr>
                <w:rFonts w:ascii="Arial" w:eastAsia="Times New Roman" w:hAnsi="Arial" w:cs="Arial"/>
                <w:lang w:val="fr-FR" w:eastAsia="fr-FR"/>
              </w:rPr>
              <w:t>Mendicité</w:t>
            </w:r>
          </w:p>
        </w:tc>
      </w:tr>
      <w:tr w:rsidR="004A05CC" w:rsidRPr="00706772" w14:paraId="777C497C" w14:textId="77777777" w:rsidTr="001345F3">
        <w:trPr>
          <w:trHeight w:val="300"/>
        </w:trPr>
        <w:tc>
          <w:tcPr>
            <w:tcW w:w="118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A569F7F"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Enfant travailleur</w:t>
            </w: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6831BCCD" w14:textId="24F65158"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Enfants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5724F371"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3F9C1044" w14:textId="4F7569C3"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22</w:t>
            </w:r>
          </w:p>
        </w:tc>
        <w:tc>
          <w:tcPr>
            <w:tcW w:w="1200" w:type="dxa"/>
            <w:tcBorders>
              <w:top w:val="nil"/>
              <w:left w:val="nil"/>
              <w:bottom w:val="single" w:sz="4" w:space="0" w:color="auto"/>
              <w:right w:val="single" w:sz="4" w:space="0" w:color="auto"/>
            </w:tcBorders>
            <w:shd w:val="clear" w:color="auto" w:fill="FFFFFF" w:themeFill="background1"/>
            <w:noWrap/>
            <w:hideMark/>
          </w:tcPr>
          <w:p w14:paraId="6128CEDA" w14:textId="2242AF3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w:t>
            </w:r>
          </w:p>
        </w:tc>
        <w:tc>
          <w:tcPr>
            <w:tcW w:w="1200" w:type="dxa"/>
            <w:tcBorders>
              <w:top w:val="nil"/>
              <w:left w:val="nil"/>
              <w:bottom w:val="single" w:sz="4" w:space="0" w:color="auto"/>
              <w:right w:val="single" w:sz="4" w:space="0" w:color="auto"/>
            </w:tcBorders>
            <w:shd w:val="clear" w:color="auto" w:fill="FFFFFF" w:themeFill="background1"/>
            <w:noWrap/>
            <w:hideMark/>
          </w:tcPr>
          <w:p w14:paraId="75946C57" w14:textId="2F8FAC2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w:t>
            </w:r>
          </w:p>
        </w:tc>
        <w:tc>
          <w:tcPr>
            <w:tcW w:w="1216" w:type="dxa"/>
            <w:tcBorders>
              <w:top w:val="nil"/>
              <w:left w:val="nil"/>
              <w:bottom w:val="single" w:sz="4" w:space="0" w:color="auto"/>
              <w:right w:val="single" w:sz="4" w:space="0" w:color="auto"/>
            </w:tcBorders>
            <w:shd w:val="clear" w:color="auto" w:fill="FFFFFF" w:themeFill="background1"/>
            <w:noWrap/>
            <w:hideMark/>
          </w:tcPr>
          <w:p w14:paraId="5A0D3C11" w14:textId="799CDFE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39</w:t>
            </w:r>
          </w:p>
        </w:tc>
        <w:tc>
          <w:tcPr>
            <w:tcW w:w="1200" w:type="dxa"/>
            <w:tcBorders>
              <w:top w:val="nil"/>
              <w:left w:val="nil"/>
              <w:bottom w:val="single" w:sz="4" w:space="0" w:color="auto"/>
              <w:right w:val="single" w:sz="4" w:space="0" w:color="auto"/>
            </w:tcBorders>
            <w:shd w:val="clear" w:color="auto" w:fill="FFFFFF" w:themeFill="background1"/>
            <w:noWrap/>
            <w:hideMark/>
          </w:tcPr>
          <w:p w14:paraId="48C638C2" w14:textId="25C8E40A"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6</w:t>
            </w:r>
          </w:p>
        </w:tc>
      </w:tr>
      <w:tr w:rsidR="004A05CC" w:rsidRPr="00706772" w14:paraId="73F9521B"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61C002C"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B3F8801"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3F51571E"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A5A5A5" w:themeFill="accent3"/>
            <w:noWrap/>
            <w:hideMark/>
          </w:tcPr>
          <w:p w14:paraId="2E88020D" w14:textId="24FC8AC4" w:rsidR="004A05CC" w:rsidRPr="004A05CC" w:rsidRDefault="004A05CC" w:rsidP="004A05CC">
            <w:pPr>
              <w:spacing w:after="0" w:line="240" w:lineRule="auto"/>
              <w:jc w:val="center"/>
              <w:rPr>
                <w:rFonts w:ascii="Arial" w:hAnsi="Arial" w:cs="Arial"/>
                <w:b/>
                <w:bCs/>
                <w:color w:val="993300"/>
              </w:rPr>
            </w:pPr>
            <w:r w:rsidRPr="004A05CC">
              <w:rPr>
                <w:rFonts w:ascii="Arial" w:hAnsi="Arial" w:cs="Arial"/>
                <w:b/>
                <w:bCs/>
                <w:color w:val="993300"/>
              </w:rPr>
              <w:t>52,4%</w:t>
            </w:r>
          </w:p>
        </w:tc>
        <w:tc>
          <w:tcPr>
            <w:tcW w:w="1200" w:type="dxa"/>
            <w:tcBorders>
              <w:top w:val="nil"/>
              <w:left w:val="nil"/>
              <w:bottom w:val="single" w:sz="4" w:space="0" w:color="auto"/>
              <w:right w:val="single" w:sz="4" w:space="0" w:color="auto"/>
            </w:tcBorders>
            <w:shd w:val="clear" w:color="auto" w:fill="FFFFFF" w:themeFill="background1"/>
            <w:noWrap/>
            <w:hideMark/>
          </w:tcPr>
          <w:p w14:paraId="32C372A2" w14:textId="2A5FA7B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0,0%</w:t>
            </w:r>
          </w:p>
        </w:tc>
        <w:tc>
          <w:tcPr>
            <w:tcW w:w="1200" w:type="dxa"/>
            <w:tcBorders>
              <w:top w:val="nil"/>
              <w:left w:val="nil"/>
              <w:bottom w:val="single" w:sz="4" w:space="0" w:color="auto"/>
              <w:right w:val="single" w:sz="4" w:space="0" w:color="auto"/>
            </w:tcBorders>
            <w:shd w:val="clear" w:color="auto" w:fill="FFFFFF" w:themeFill="background1"/>
            <w:noWrap/>
            <w:hideMark/>
          </w:tcPr>
          <w:p w14:paraId="0F117663" w14:textId="756304D2"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0,0%</w:t>
            </w:r>
          </w:p>
        </w:tc>
        <w:tc>
          <w:tcPr>
            <w:tcW w:w="1216" w:type="dxa"/>
            <w:tcBorders>
              <w:top w:val="nil"/>
              <w:left w:val="nil"/>
              <w:bottom w:val="single" w:sz="4" w:space="0" w:color="auto"/>
              <w:right w:val="single" w:sz="4" w:space="0" w:color="auto"/>
            </w:tcBorders>
            <w:shd w:val="clear" w:color="auto" w:fill="FFFFFF" w:themeFill="background1"/>
            <w:noWrap/>
            <w:hideMark/>
          </w:tcPr>
          <w:p w14:paraId="2BF77D05" w14:textId="53ACDC3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34,2%</w:t>
            </w:r>
          </w:p>
        </w:tc>
        <w:tc>
          <w:tcPr>
            <w:tcW w:w="1200" w:type="dxa"/>
            <w:tcBorders>
              <w:top w:val="nil"/>
              <w:left w:val="nil"/>
              <w:bottom w:val="single" w:sz="4" w:space="0" w:color="auto"/>
              <w:right w:val="single" w:sz="4" w:space="0" w:color="auto"/>
            </w:tcBorders>
            <w:shd w:val="clear" w:color="auto" w:fill="A5A5A5" w:themeFill="accent3"/>
            <w:noWrap/>
            <w:hideMark/>
          </w:tcPr>
          <w:p w14:paraId="5084067A" w14:textId="39FA25DC" w:rsidR="004A05CC" w:rsidRPr="004A05CC" w:rsidRDefault="004A05CC" w:rsidP="004A05CC">
            <w:pPr>
              <w:spacing w:after="0" w:line="240" w:lineRule="auto"/>
              <w:jc w:val="center"/>
              <w:rPr>
                <w:rFonts w:ascii="Arial" w:eastAsia="Times New Roman" w:hAnsi="Arial" w:cs="Arial"/>
                <w:b/>
                <w:bCs/>
                <w:color w:val="993300"/>
                <w:lang w:val="fr-FR" w:eastAsia="fr-FR"/>
              </w:rPr>
            </w:pPr>
            <w:r w:rsidRPr="004A05CC">
              <w:rPr>
                <w:rFonts w:ascii="Arial" w:hAnsi="Arial" w:cs="Arial"/>
                <w:b/>
                <w:bCs/>
                <w:color w:val="993300"/>
              </w:rPr>
              <w:t>85,7%</w:t>
            </w:r>
          </w:p>
        </w:tc>
      </w:tr>
      <w:tr w:rsidR="004A05CC" w:rsidRPr="00706772" w14:paraId="2C48950F"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ECFC334"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43808339" w14:textId="05BD1A8D"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Jeunes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3436F9AD"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3C151EC4" w14:textId="1353DE1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20</w:t>
            </w:r>
          </w:p>
        </w:tc>
        <w:tc>
          <w:tcPr>
            <w:tcW w:w="1200" w:type="dxa"/>
            <w:tcBorders>
              <w:top w:val="nil"/>
              <w:left w:val="nil"/>
              <w:bottom w:val="single" w:sz="4" w:space="0" w:color="auto"/>
              <w:right w:val="single" w:sz="4" w:space="0" w:color="auto"/>
            </w:tcBorders>
            <w:shd w:val="clear" w:color="auto" w:fill="FFFFFF" w:themeFill="background1"/>
            <w:noWrap/>
            <w:hideMark/>
          </w:tcPr>
          <w:p w14:paraId="114A1288" w14:textId="3EC0D943"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w:t>
            </w:r>
          </w:p>
        </w:tc>
        <w:tc>
          <w:tcPr>
            <w:tcW w:w="1200" w:type="dxa"/>
            <w:tcBorders>
              <w:top w:val="nil"/>
              <w:left w:val="nil"/>
              <w:bottom w:val="single" w:sz="4" w:space="0" w:color="auto"/>
              <w:right w:val="single" w:sz="4" w:space="0" w:color="auto"/>
            </w:tcBorders>
            <w:shd w:val="clear" w:color="auto" w:fill="FFFFFF" w:themeFill="background1"/>
            <w:noWrap/>
            <w:hideMark/>
          </w:tcPr>
          <w:p w14:paraId="61B5B043" w14:textId="63C2380E"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16" w:type="dxa"/>
            <w:tcBorders>
              <w:top w:val="nil"/>
              <w:left w:val="nil"/>
              <w:bottom w:val="single" w:sz="4" w:space="0" w:color="auto"/>
              <w:right w:val="single" w:sz="4" w:space="0" w:color="auto"/>
            </w:tcBorders>
            <w:shd w:val="clear" w:color="auto" w:fill="FFFFFF" w:themeFill="background1"/>
            <w:noWrap/>
            <w:hideMark/>
          </w:tcPr>
          <w:p w14:paraId="1237F7C6" w14:textId="295715A1"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75</w:t>
            </w:r>
          </w:p>
        </w:tc>
        <w:tc>
          <w:tcPr>
            <w:tcW w:w="1200" w:type="dxa"/>
            <w:tcBorders>
              <w:top w:val="nil"/>
              <w:left w:val="nil"/>
              <w:bottom w:val="single" w:sz="4" w:space="0" w:color="auto"/>
              <w:right w:val="single" w:sz="4" w:space="0" w:color="auto"/>
            </w:tcBorders>
            <w:shd w:val="clear" w:color="auto" w:fill="FFFFFF" w:themeFill="background1"/>
            <w:noWrap/>
            <w:hideMark/>
          </w:tcPr>
          <w:p w14:paraId="08291CF5" w14:textId="5D628FC2"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w:t>
            </w:r>
          </w:p>
        </w:tc>
      </w:tr>
      <w:tr w:rsidR="004A05CC" w:rsidRPr="00706772" w14:paraId="778CD8BF"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78B20CF"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F76A687"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75DF504C"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131869D9" w14:textId="7B9B5DB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47,6%</w:t>
            </w:r>
          </w:p>
        </w:tc>
        <w:tc>
          <w:tcPr>
            <w:tcW w:w="1200" w:type="dxa"/>
            <w:tcBorders>
              <w:top w:val="nil"/>
              <w:left w:val="nil"/>
              <w:bottom w:val="single" w:sz="4" w:space="0" w:color="auto"/>
              <w:right w:val="single" w:sz="4" w:space="0" w:color="auto"/>
            </w:tcBorders>
            <w:shd w:val="clear" w:color="auto" w:fill="FFFFFF" w:themeFill="background1"/>
            <w:noWrap/>
            <w:hideMark/>
          </w:tcPr>
          <w:p w14:paraId="2AA17596" w14:textId="1730C9A0"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100,0%</w:t>
            </w:r>
          </w:p>
        </w:tc>
        <w:tc>
          <w:tcPr>
            <w:tcW w:w="1200" w:type="dxa"/>
            <w:tcBorders>
              <w:top w:val="nil"/>
              <w:left w:val="nil"/>
              <w:bottom w:val="single" w:sz="4" w:space="0" w:color="auto"/>
              <w:right w:val="single" w:sz="4" w:space="0" w:color="auto"/>
            </w:tcBorders>
            <w:shd w:val="clear" w:color="auto" w:fill="FFFFFF" w:themeFill="background1"/>
            <w:noWrap/>
            <w:hideMark/>
          </w:tcPr>
          <w:p w14:paraId="0F28C779" w14:textId="1A58E9CD"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100,0%</w:t>
            </w:r>
          </w:p>
        </w:tc>
        <w:tc>
          <w:tcPr>
            <w:tcW w:w="1216" w:type="dxa"/>
            <w:tcBorders>
              <w:top w:val="nil"/>
              <w:left w:val="nil"/>
              <w:bottom w:val="single" w:sz="4" w:space="0" w:color="auto"/>
              <w:right w:val="single" w:sz="4" w:space="0" w:color="auto"/>
            </w:tcBorders>
            <w:shd w:val="clear" w:color="auto" w:fill="A5A5A5" w:themeFill="accent3"/>
            <w:noWrap/>
            <w:hideMark/>
          </w:tcPr>
          <w:p w14:paraId="2A79277A" w14:textId="179021BC" w:rsidR="004A05CC" w:rsidRPr="004A05CC" w:rsidRDefault="004A05CC" w:rsidP="004A05CC">
            <w:pPr>
              <w:spacing w:after="0" w:line="240" w:lineRule="auto"/>
              <w:jc w:val="center"/>
              <w:rPr>
                <w:rFonts w:ascii="Arial" w:hAnsi="Arial" w:cs="Arial"/>
                <w:b/>
                <w:bCs/>
                <w:color w:val="993300"/>
              </w:rPr>
            </w:pPr>
            <w:r w:rsidRPr="004A05CC">
              <w:rPr>
                <w:rFonts w:ascii="Arial" w:hAnsi="Arial" w:cs="Arial"/>
                <w:b/>
                <w:bCs/>
                <w:color w:val="993300"/>
              </w:rPr>
              <w:t>65,8%</w:t>
            </w:r>
          </w:p>
        </w:tc>
        <w:tc>
          <w:tcPr>
            <w:tcW w:w="1200" w:type="dxa"/>
            <w:tcBorders>
              <w:top w:val="nil"/>
              <w:left w:val="nil"/>
              <w:bottom w:val="single" w:sz="4" w:space="0" w:color="auto"/>
              <w:right w:val="single" w:sz="4" w:space="0" w:color="auto"/>
            </w:tcBorders>
            <w:shd w:val="clear" w:color="auto" w:fill="FFFFFF" w:themeFill="background1"/>
            <w:noWrap/>
            <w:hideMark/>
          </w:tcPr>
          <w:p w14:paraId="04EC47D8" w14:textId="1487285E"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14,3%</w:t>
            </w:r>
          </w:p>
        </w:tc>
      </w:tr>
      <w:tr w:rsidR="004A05CC" w:rsidRPr="00706772" w14:paraId="0D5CF4F5"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16408D3"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25B38728"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7354D0C9"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17DAA542" w14:textId="2E8CBF9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42</w:t>
            </w:r>
          </w:p>
        </w:tc>
        <w:tc>
          <w:tcPr>
            <w:tcW w:w="1200" w:type="dxa"/>
            <w:tcBorders>
              <w:top w:val="nil"/>
              <w:left w:val="nil"/>
              <w:bottom w:val="single" w:sz="4" w:space="0" w:color="auto"/>
              <w:right w:val="single" w:sz="4" w:space="0" w:color="auto"/>
            </w:tcBorders>
            <w:shd w:val="clear" w:color="auto" w:fill="FFFFFF" w:themeFill="background1"/>
            <w:noWrap/>
            <w:hideMark/>
          </w:tcPr>
          <w:p w14:paraId="3A02A0BB" w14:textId="20A8EB4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w:t>
            </w:r>
          </w:p>
        </w:tc>
        <w:tc>
          <w:tcPr>
            <w:tcW w:w="1200" w:type="dxa"/>
            <w:tcBorders>
              <w:top w:val="nil"/>
              <w:left w:val="nil"/>
              <w:bottom w:val="single" w:sz="4" w:space="0" w:color="auto"/>
              <w:right w:val="single" w:sz="4" w:space="0" w:color="auto"/>
            </w:tcBorders>
            <w:shd w:val="clear" w:color="auto" w:fill="FFFFFF" w:themeFill="background1"/>
            <w:noWrap/>
            <w:hideMark/>
          </w:tcPr>
          <w:p w14:paraId="11DCF1EA" w14:textId="0B91FCE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16" w:type="dxa"/>
            <w:tcBorders>
              <w:top w:val="nil"/>
              <w:left w:val="nil"/>
              <w:bottom w:val="single" w:sz="4" w:space="0" w:color="auto"/>
              <w:right w:val="single" w:sz="4" w:space="0" w:color="auto"/>
            </w:tcBorders>
            <w:shd w:val="clear" w:color="auto" w:fill="FFFFFF" w:themeFill="background1"/>
            <w:noWrap/>
            <w:hideMark/>
          </w:tcPr>
          <w:p w14:paraId="64395886" w14:textId="4F0BF789"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114</w:t>
            </w:r>
          </w:p>
        </w:tc>
        <w:tc>
          <w:tcPr>
            <w:tcW w:w="1200" w:type="dxa"/>
            <w:tcBorders>
              <w:top w:val="nil"/>
              <w:left w:val="nil"/>
              <w:bottom w:val="single" w:sz="4" w:space="0" w:color="auto"/>
              <w:right w:val="single" w:sz="4" w:space="0" w:color="auto"/>
            </w:tcBorders>
            <w:shd w:val="clear" w:color="auto" w:fill="FFFFFF" w:themeFill="background1"/>
            <w:noWrap/>
            <w:hideMark/>
          </w:tcPr>
          <w:p w14:paraId="07060791" w14:textId="1AA0D061"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7</w:t>
            </w:r>
          </w:p>
        </w:tc>
      </w:tr>
      <w:tr w:rsidR="004A05CC" w:rsidRPr="00706772" w14:paraId="3F91D3FD"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22E2615"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7F77CD9D"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32180602"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5EAB4BDF" w14:textId="5301808C"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6C8A9F59" w14:textId="41F93B53"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1D100468" w14:textId="035D5DA5"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16" w:type="dxa"/>
            <w:tcBorders>
              <w:top w:val="nil"/>
              <w:left w:val="nil"/>
              <w:bottom w:val="single" w:sz="4" w:space="0" w:color="auto"/>
              <w:right w:val="single" w:sz="4" w:space="0" w:color="auto"/>
            </w:tcBorders>
            <w:shd w:val="clear" w:color="auto" w:fill="FFFFFF" w:themeFill="background1"/>
            <w:noWrap/>
            <w:hideMark/>
          </w:tcPr>
          <w:p w14:paraId="0A85D2FD" w14:textId="78C3D09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4AFBF925" w14:textId="58C69E0D"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r>
      <w:tr w:rsidR="004A05CC" w:rsidRPr="00706772" w14:paraId="1FCBD82E" w14:textId="77777777" w:rsidTr="004A05CC">
        <w:trPr>
          <w:trHeight w:val="300"/>
        </w:trPr>
        <w:tc>
          <w:tcPr>
            <w:tcW w:w="118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587E58B1"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Enfant et jeune étudiant coranique</w:t>
            </w: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021D5898" w14:textId="67BBCED5"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Enfants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3ADC6DFA"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3573D07D" w14:textId="59BEB75B"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w:t>
            </w:r>
          </w:p>
        </w:tc>
        <w:tc>
          <w:tcPr>
            <w:tcW w:w="1200" w:type="dxa"/>
            <w:tcBorders>
              <w:top w:val="nil"/>
              <w:left w:val="nil"/>
              <w:bottom w:val="single" w:sz="4" w:space="0" w:color="auto"/>
              <w:right w:val="single" w:sz="4" w:space="0" w:color="auto"/>
            </w:tcBorders>
            <w:shd w:val="clear" w:color="auto" w:fill="FFFFFF" w:themeFill="background1"/>
            <w:noWrap/>
            <w:hideMark/>
          </w:tcPr>
          <w:p w14:paraId="37120C86" w14:textId="2FB2DCDB"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00" w:type="dxa"/>
            <w:tcBorders>
              <w:top w:val="nil"/>
              <w:left w:val="nil"/>
              <w:bottom w:val="single" w:sz="4" w:space="0" w:color="auto"/>
              <w:right w:val="single" w:sz="4" w:space="0" w:color="auto"/>
            </w:tcBorders>
            <w:shd w:val="clear" w:color="auto" w:fill="FFFFFF" w:themeFill="background1"/>
            <w:noWrap/>
            <w:hideMark/>
          </w:tcPr>
          <w:p w14:paraId="4A774499" w14:textId="65299EA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30</w:t>
            </w:r>
          </w:p>
        </w:tc>
        <w:tc>
          <w:tcPr>
            <w:tcW w:w="1216" w:type="dxa"/>
            <w:tcBorders>
              <w:top w:val="nil"/>
              <w:left w:val="nil"/>
              <w:bottom w:val="single" w:sz="4" w:space="0" w:color="auto"/>
              <w:right w:val="single" w:sz="4" w:space="0" w:color="auto"/>
            </w:tcBorders>
            <w:shd w:val="clear" w:color="auto" w:fill="FFFFFF" w:themeFill="background1"/>
            <w:noWrap/>
            <w:hideMark/>
          </w:tcPr>
          <w:p w14:paraId="5C8F8C34" w14:textId="1D062279"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7</w:t>
            </w:r>
          </w:p>
        </w:tc>
        <w:tc>
          <w:tcPr>
            <w:tcW w:w="1200" w:type="dxa"/>
            <w:tcBorders>
              <w:top w:val="nil"/>
              <w:left w:val="nil"/>
              <w:bottom w:val="single" w:sz="4" w:space="0" w:color="auto"/>
              <w:right w:val="single" w:sz="4" w:space="0" w:color="auto"/>
            </w:tcBorders>
            <w:shd w:val="clear" w:color="auto" w:fill="A5A5A5" w:themeFill="accent3"/>
            <w:noWrap/>
            <w:hideMark/>
          </w:tcPr>
          <w:p w14:paraId="0A0292F1" w14:textId="3CCA4E18" w:rsidR="004A05CC" w:rsidRPr="004A05CC" w:rsidRDefault="004A05CC" w:rsidP="004A05CC">
            <w:pPr>
              <w:spacing w:after="0" w:line="240" w:lineRule="auto"/>
              <w:jc w:val="center"/>
              <w:rPr>
                <w:rFonts w:ascii="Arial" w:eastAsia="Times New Roman" w:hAnsi="Arial" w:cs="Arial"/>
                <w:b/>
                <w:bCs/>
                <w:color w:val="993300"/>
                <w:lang w:val="fr-FR" w:eastAsia="fr-FR"/>
              </w:rPr>
            </w:pPr>
            <w:r w:rsidRPr="004A05CC">
              <w:rPr>
                <w:rFonts w:ascii="Arial" w:hAnsi="Arial" w:cs="Arial"/>
                <w:b/>
                <w:bCs/>
                <w:color w:val="993300"/>
              </w:rPr>
              <w:t>144</w:t>
            </w:r>
          </w:p>
        </w:tc>
      </w:tr>
      <w:tr w:rsidR="004A05CC" w:rsidRPr="00706772" w14:paraId="3A6D9AD7" w14:textId="77777777" w:rsidTr="004A05CC">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A313220"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C5CF885"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15B71309"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2B61F88B" w14:textId="27DCB9FD"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100,0%</w:t>
            </w:r>
          </w:p>
        </w:tc>
        <w:tc>
          <w:tcPr>
            <w:tcW w:w="1200" w:type="dxa"/>
            <w:tcBorders>
              <w:top w:val="nil"/>
              <w:left w:val="nil"/>
              <w:bottom w:val="single" w:sz="4" w:space="0" w:color="auto"/>
              <w:right w:val="single" w:sz="4" w:space="0" w:color="auto"/>
            </w:tcBorders>
            <w:shd w:val="clear" w:color="auto" w:fill="FFFFFF" w:themeFill="background1"/>
            <w:noWrap/>
            <w:hideMark/>
          </w:tcPr>
          <w:p w14:paraId="6888AFC8" w14:textId="4913619A"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100,0%</w:t>
            </w:r>
          </w:p>
        </w:tc>
        <w:tc>
          <w:tcPr>
            <w:tcW w:w="1200" w:type="dxa"/>
            <w:tcBorders>
              <w:top w:val="nil"/>
              <w:left w:val="nil"/>
              <w:bottom w:val="single" w:sz="4" w:space="0" w:color="auto"/>
              <w:right w:val="single" w:sz="4" w:space="0" w:color="auto"/>
            </w:tcBorders>
            <w:shd w:val="clear" w:color="auto" w:fill="FFFFFF" w:themeFill="background1"/>
            <w:noWrap/>
            <w:hideMark/>
          </w:tcPr>
          <w:p w14:paraId="5ECC69D7" w14:textId="585188AD"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100,0%</w:t>
            </w:r>
          </w:p>
        </w:tc>
        <w:tc>
          <w:tcPr>
            <w:tcW w:w="1216" w:type="dxa"/>
            <w:tcBorders>
              <w:top w:val="nil"/>
              <w:left w:val="nil"/>
              <w:bottom w:val="single" w:sz="4" w:space="0" w:color="auto"/>
              <w:right w:val="single" w:sz="4" w:space="0" w:color="auto"/>
            </w:tcBorders>
            <w:shd w:val="clear" w:color="auto" w:fill="FFFFFF" w:themeFill="background1"/>
            <w:noWrap/>
            <w:hideMark/>
          </w:tcPr>
          <w:p w14:paraId="6305434E" w14:textId="3C7CD70E"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87,5%</w:t>
            </w:r>
          </w:p>
        </w:tc>
        <w:tc>
          <w:tcPr>
            <w:tcW w:w="1200" w:type="dxa"/>
            <w:tcBorders>
              <w:top w:val="nil"/>
              <w:left w:val="nil"/>
              <w:bottom w:val="single" w:sz="4" w:space="0" w:color="auto"/>
              <w:right w:val="single" w:sz="4" w:space="0" w:color="auto"/>
            </w:tcBorders>
            <w:shd w:val="clear" w:color="auto" w:fill="A5A5A5" w:themeFill="accent3"/>
            <w:noWrap/>
            <w:hideMark/>
          </w:tcPr>
          <w:p w14:paraId="5BF3FE3F" w14:textId="3AA8BEFE" w:rsidR="004A05CC" w:rsidRPr="004A05CC" w:rsidRDefault="004A05CC" w:rsidP="004A05CC">
            <w:pPr>
              <w:spacing w:after="0" w:line="240" w:lineRule="auto"/>
              <w:jc w:val="center"/>
              <w:rPr>
                <w:rFonts w:ascii="Arial" w:eastAsia="Times New Roman" w:hAnsi="Arial" w:cs="Arial"/>
                <w:b/>
                <w:bCs/>
                <w:color w:val="993300"/>
                <w:lang w:val="fr-FR" w:eastAsia="fr-FR"/>
              </w:rPr>
            </w:pPr>
            <w:r w:rsidRPr="004A05CC">
              <w:rPr>
                <w:rFonts w:ascii="Arial" w:hAnsi="Arial" w:cs="Arial"/>
                <w:b/>
                <w:bCs/>
                <w:color w:val="993300"/>
              </w:rPr>
              <w:t>98,6%</w:t>
            </w:r>
          </w:p>
        </w:tc>
      </w:tr>
      <w:tr w:rsidR="004A05CC" w:rsidRPr="00706772" w14:paraId="59F343AD"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9DA0FC9"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5D9C5827" w14:textId="6BF35B93"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Jeunes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51EEAA9B"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4C13DF5D" w14:textId="6F62E1F7"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w:t>
            </w:r>
          </w:p>
        </w:tc>
        <w:tc>
          <w:tcPr>
            <w:tcW w:w="1200" w:type="dxa"/>
            <w:tcBorders>
              <w:top w:val="nil"/>
              <w:left w:val="nil"/>
              <w:bottom w:val="single" w:sz="4" w:space="0" w:color="auto"/>
              <w:right w:val="single" w:sz="4" w:space="0" w:color="auto"/>
            </w:tcBorders>
            <w:shd w:val="clear" w:color="auto" w:fill="FFFFFF" w:themeFill="background1"/>
            <w:noWrap/>
            <w:hideMark/>
          </w:tcPr>
          <w:p w14:paraId="316CD192" w14:textId="395187D1"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w:t>
            </w:r>
          </w:p>
        </w:tc>
        <w:tc>
          <w:tcPr>
            <w:tcW w:w="1200" w:type="dxa"/>
            <w:tcBorders>
              <w:top w:val="nil"/>
              <w:left w:val="nil"/>
              <w:bottom w:val="single" w:sz="4" w:space="0" w:color="auto"/>
              <w:right w:val="single" w:sz="4" w:space="0" w:color="auto"/>
            </w:tcBorders>
            <w:shd w:val="clear" w:color="auto" w:fill="FFFFFF" w:themeFill="background1"/>
            <w:noWrap/>
            <w:hideMark/>
          </w:tcPr>
          <w:p w14:paraId="36B09F43" w14:textId="73E3E7C2"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w:t>
            </w:r>
          </w:p>
        </w:tc>
        <w:tc>
          <w:tcPr>
            <w:tcW w:w="1216" w:type="dxa"/>
            <w:tcBorders>
              <w:top w:val="nil"/>
              <w:left w:val="nil"/>
              <w:bottom w:val="single" w:sz="4" w:space="0" w:color="auto"/>
              <w:right w:val="single" w:sz="4" w:space="0" w:color="auto"/>
            </w:tcBorders>
            <w:shd w:val="clear" w:color="auto" w:fill="FFFFFF" w:themeFill="background1"/>
            <w:noWrap/>
            <w:hideMark/>
          </w:tcPr>
          <w:p w14:paraId="30DAA349" w14:textId="510CA89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00" w:type="dxa"/>
            <w:tcBorders>
              <w:top w:val="nil"/>
              <w:left w:val="nil"/>
              <w:bottom w:val="single" w:sz="4" w:space="0" w:color="auto"/>
              <w:right w:val="single" w:sz="4" w:space="0" w:color="auto"/>
            </w:tcBorders>
            <w:shd w:val="clear" w:color="auto" w:fill="FFFFFF" w:themeFill="background1"/>
            <w:noWrap/>
            <w:hideMark/>
          </w:tcPr>
          <w:p w14:paraId="4EB6E81B" w14:textId="003AF851"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2</w:t>
            </w:r>
          </w:p>
        </w:tc>
      </w:tr>
      <w:tr w:rsidR="004A05CC" w:rsidRPr="00706772" w14:paraId="64D18850"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647824F4"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02E8E10"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450CEB75"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1BB1B3DC" w14:textId="61A02E20"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0,0%</w:t>
            </w:r>
          </w:p>
        </w:tc>
        <w:tc>
          <w:tcPr>
            <w:tcW w:w="1200" w:type="dxa"/>
            <w:tcBorders>
              <w:top w:val="nil"/>
              <w:left w:val="nil"/>
              <w:bottom w:val="single" w:sz="4" w:space="0" w:color="auto"/>
              <w:right w:val="single" w:sz="4" w:space="0" w:color="auto"/>
            </w:tcBorders>
            <w:shd w:val="clear" w:color="auto" w:fill="FFFFFF" w:themeFill="background1"/>
            <w:noWrap/>
            <w:hideMark/>
          </w:tcPr>
          <w:p w14:paraId="0B4DB5EC" w14:textId="4C5A97E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0,0%</w:t>
            </w:r>
          </w:p>
        </w:tc>
        <w:tc>
          <w:tcPr>
            <w:tcW w:w="1200" w:type="dxa"/>
            <w:tcBorders>
              <w:top w:val="nil"/>
              <w:left w:val="nil"/>
              <w:bottom w:val="single" w:sz="4" w:space="0" w:color="auto"/>
              <w:right w:val="single" w:sz="4" w:space="0" w:color="auto"/>
            </w:tcBorders>
            <w:shd w:val="clear" w:color="auto" w:fill="FFFFFF" w:themeFill="background1"/>
            <w:noWrap/>
            <w:hideMark/>
          </w:tcPr>
          <w:p w14:paraId="3F48DEA6" w14:textId="7F4FABF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0,0%</w:t>
            </w:r>
          </w:p>
        </w:tc>
        <w:tc>
          <w:tcPr>
            <w:tcW w:w="1216" w:type="dxa"/>
            <w:tcBorders>
              <w:top w:val="nil"/>
              <w:left w:val="nil"/>
              <w:bottom w:val="single" w:sz="4" w:space="0" w:color="auto"/>
              <w:right w:val="single" w:sz="4" w:space="0" w:color="auto"/>
            </w:tcBorders>
            <w:shd w:val="clear" w:color="auto" w:fill="FFFFFF" w:themeFill="background1"/>
            <w:noWrap/>
            <w:hideMark/>
          </w:tcPr>
          <w:p w14:paraId="69925DD2" w14:textId="40C8A88B"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12,5%</w:t>
            </w:r>
          </w:p>
        </w:tc>
        <w:tc>
          <w:tcPr>
            <w:tcW w:w="1200" w:type="dxa"/>
            <w:tcBorders>
              <w:top w:val="nil"/>
              <w:left w:val="nil"/>
              <w:bottom w:val="single" w:sz="4" w:space="0" w:color="auto"/>
              <w:right w:val="single" w:sz="4" w:space="0" w:color="auto"/>
            </w:tcBorders>
            <w:shd w:val="clear" w:color="auto" w:fill="FFFFFF" w:themeFill="background1"/>
            <w:noWrap/>
            <w:hideMark/>
          </w:tcPr>
          <w:p w14:paraId="2F262120" w14:textId="4DFA8738"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1,4%</w:t>
            </w:r>
          </w:p>
        </w:tc>
      </w:tr>
      <w:tr w:rsidR="004A05CC" w:rsidRPr="00706772" w14:paraId="20A7722D"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5674E09"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77299B77"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123E0929"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70F23725" w14:textId="0089AB52"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w:t>
            </w:r>
          </w:p>
        </w:tc>
        <w:tc>
          <w:tcPr>
            <w:tcW w:w="1200" w:type="dxa"/>
            <w:tcBorders>
              <w:top w:val="nil"/>
              <w:left w:val="nil"/>
              <w:bottom w:val="single" w:sz="4" w:space="0" w:color="auto"/>
              <w:right w:val="single" w:sz="4" w:space="0" w:color="auto"/>
            </w:tcBorders>
            <w:shd w:val="clear" w:color="auto" w:fill="FFFFFF" w:themeFill="background1"/>
            <w:noWrap/>
            <w:hideMark/>
          </w:tcPr>
          <w:p w14:paraId="173A6AB3" w14:textId="4CB3328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00" w:type="dxa"/>
            <w:tcBorders>
              <w:top w:val="nil"/>
              <w:left w:val="nil"/>
              <w:bottom w:val="single" w:sz="4" w:space="0" w:color="auto"/>
              <w:right w:val="single" w:sz="4" w:space="0" w:color="auto"/>
            </w:tcBorders>
            <w:shd w:val="clear" w:color="auto" w:fill="FFFFFF" w:themeFill="background1"/>
            <w:noWrap/>
            <w:hideMark/>
          </w:tcPr>
          <w:p w14:paraId="371C0A01" w14:textId="1EF2AEA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30</w:t>
            </w:r>
          </w:p>
        </w:tc>
        <w:tc>
          <w:tcPr>
            <w:tcW w:w="1216" w:type="dxa"/>
            <w:tcBorders>
              <w:top w:val="nil"/>
              <w:left w:val="nil"/>
              <w:bottom w:val="single" w:sz="4" w:space="0" w:color="auto"/>
              <w:right w:val="single" w:sz="4" w:space="0" w:color="auto"/>
            </w:tcBorders>
            <w:shd w:val="clear" w:color="auto" w:fill="FFFFFF" w:themeFill="background1"/>
            <w:noWrap/>
            <w:hideMark/>
          </w:tcPr>
          <w:p w14:paraId="49B88BF3" w14:textId="60E9A1F9"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8</w:t>
            </w:r>
          </w:p>
        </w:tc>
        <w:tc>
          <w:tcPr>
            <w:tcW w:w="1200" w:type="dxa"/>
            <w:tcBorders>
              <w:top w:val="nil"/>
              <w:left w:val="nil"/>
              <w:bottom w:val="single" w:sz="4" w:space="0" w:color="auto"/>
              <w:right w:val="single" w:sz="4" w:space="0" w:color="auto"/>
            </w:tcBorders>
            <w:shd w:val="clear" w:color="auto" w:fill="FFFFFF" w:themeFill="background1"/>
            <w:noWrap/>
            <w:hideMark/>
          </w:tcPr>
          <w:p w14:paraId="47DDBCF9" w14:textId="2429DA22"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146</w:t>
            </w:r>
          </w:p>
        </w:tc>
      </w:tr>
      <w:tr w:rsidR="004A05CC" w:rsidRPr="00706772" w14:paraId="142B5807"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52D3FA65"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2939CA90"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291CAFEF"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4C963173" w14:textId="074E2BC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38F3E983" w14:textId="4D490FF7"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00520D2D" w14:textId="3557E1DD"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16" w:type="dxa"/>
            <w:tcBorders>
              <w:top w:val="nil"/>
              <w:left w:val="nil"/>
              <w:bottom w:val="single" w:sz="4" w:space="0" w:color="auto"/>
              <w:right w:val="single" w:sz="4" w:space="0" w:color="auto"/>
            </w:tcBorders>
            <w:shd w:val="clear" w:color="auto" w:fill="FFFFFF" w:themeFill="background1"/>
            <w:noWrap/>
            <w:hideMark/>
          </w:tcPr>
          <w:p w14:paraId="66D02EDE" w14:textId="6DFC71F4"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FFFFFF" w:themeFill="background1"/>
            <w:noWrap/>
            <w:hideMark/>
          </w:tcPr>
          <w:p w14:paraId="5BA2EB57" w14:textId="5D42267A"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r>
      <w:tr w:rsidR="004A05CC" w:rsidRPr="00706772" w14:paraId="205D7F43" w14:textId="77777777" w:rsidTr="001345F3">
        <w:trPr>
          <w:trHeight w:val="300"/>
        </w:trPr>
        <w:tc>
          <w:tcPr>
            <w:tcW w:w="118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5DDCBBD7"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781F02E4" w14:textId="30B1E95E"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Enfants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58BED239"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2B93B60A" w14:textId="01D5D3B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25</w:t>
            </w:r>
          </w:p>
        </w:tc>
        <w:tc>
          <w:tcPr>
            <w:tcW w:w="1200" w:type="dxa"/>
            <w:tcBorders>
              <w:top w:val="nil"/>
              <w:left w:val="nil"/>
              <w:bottom w:val="single" w:sz="4" w:space="0" w:color="auto"/>
              <w:right w:val="single" w:sz="4" w:space="0" w:color="auto"/>
            </w:tcBorders>
            <w:shd w:val="clear" w:color="auto" w:fill="FFFFFF" w:themeFill="background1"/>
            <w:noWrap/>
            <w:hideMark/>
          </w:tcPr>
          <w:p w14:paraId="5CBB7599" w14:textId="54B61417"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00" w:type="dxa"/>
            <w:tcBorders>
              <w:top w:val="nil"/>
              <w:left w:val="nil"/>
              <w:bottom w:val="single" w:sz="4" w:space="0" w:color="auto"/>
              <w:right w:val="single" w:sz="4" w:space="0" w:color="auto"/>
            </w:tcBorders>
            <w:shd w:val="clear" w:color="auto" w:fill="FFFFFF" w:themeFill="background1"/>
            <w:noWrap/>
            <w:hideMark/>
          </w:tcPr>
          <w:p w14:paraId="1E9B51DD" w14:textId="37E7677C"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30</w:t>
            </w:r>
          </w:p>
        </w:tc>
        <w:tc>
          <w:tcPr>
            <w:tcW w:w="1216" w:type="dxa"/>
            <w:tcBorders>
              <w:top w:val="nil"/>
              <w:left w:val="nil"/>
              <w:bottom w:val="single" w:sz="4" w:space="0" w:color="auto"/>
              <w:right w:val="single" w:sz="4" w:space="0" w:color="auto"/>
            </w:tcBorders>
            <w:shd w:val="clear" w:color="auto" w:fill="FFFFFF" w:themeFill="background1"/>
            <w:noWrap/>
            <w:hideMark/>
          </w:tcPr>
          <w:p w14:paraId="47A0589C" w14:textId="33E533E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46</w:t>
            </w:r>
          </w:p>
        </w:tc>
        <w:tc>
          <w:tcPr>
            <w:tcW w:w="1200" w:type="dxa"/>
            <w:tcBorders>
              <w:top w:val="nil"/>
              <w:left w:val="nil"/>
              <w:bottom w:val="single" w:sz="4" w:space="0" w:color="auto"/>
              <w:right w:val="single" w:sz="4" w:space="0" w:color="auto"/>
            </w:tcBorders>
            <w:shd w:val="clear" w:color="auto" w:fill="FFFFFF" w:themeFill="background1"/>
            <w:noWrap/>
            <w:hideMark/>
          </w:tcPr>
          <w:p w14:paraId="6D7443E4" w14:textId="339B873F"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150</w:t>
            </w:r>
          </w:p>
        </w:tc>
      </w:tr>
      <w:tr w:rsidR="004A05CC" w:rsidRPr="00706772" w14:paraId="43D5A45E" w14:textId="77777777" w:rsidTr="002220F7">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3DE7E383"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040FFEF2"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74B44208"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A5A5A5" w:themeFill="accent3"/>
            <w:noWrap/>
            <w:hideMark/>
          </w:tcPr>
          <w:p w14:paraId="42562EFB" w14:textId="514D9A85" w:rsidR="004A05CC" w:rsidRPr="002220F7" w:rsidRDefault="004A05CC" w:rsidP="004A05CC">
            <w:pPr>
              <w:spacing w:after="0" w:line="240" w:lineRule="auto"/>
              <w:jc w:val="center"/>
              <w:rPr>
                <w:rFonts w:ascii="Arial" w:hAnsi="Arial" w:cs="Arial"/>
                <w:b/>
                <w:bCs/>
                <w:color w:val="993300"/>
              </w:rPr>
            </w:pPr>
            <w:r w:rsidRPr="002220F7">
              <w:rPr>
                <w:rFonts w:ascii="Arial" w:hAnsi="Arial" w:cs="Arial"/>
                <w:b/>
                <w:bCs/>
                <w:color w:val="993300"/>
              </w:rPr>
              <w:t>55,6%</w:t>
            </w:r>
          </w:p>
        </w:tc>
        <w:tc>
          <w:tcPr>
            <w:tcW w:w="1200" w:type="dxa"/>
            <w:tcBorders>
              <w:top w:val="nil"/>
              <w:left w:val="nil"/>
              <w:bottom w:val="single" w:sz="4" w:space="0" w:color="auto"/>
              <w:right w:val="single" w:sz="4" w:space="0" w:color="auto"/>
            </w:tcBorders>
            <w:shd w:val="clear" w:color="auto" w:fill="FFFFFF" w:themeFill="background1"/>
            <w:noWrap/>
            <w:hideMark/>
          </w:tcPr>
          <w:p w14:paraId="7F55399B" w14:textId="5987EAF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25,0%</w:t>
            </w:r>
          </w:p>
        </w:tc>
        <w:tc>
          <w:tcPr>
            <w:tcW w:w="1200" w:type="dxa"/>
            <w:tcBorders>
              <w:top w:val="nil"/>
              <w:left w:val="nil"/>
              <w:bottom w:val="single" w:sz="4" w:space="0" w:color="auto"/>
              <w:right w:val="single" w:sz="4" w:space="0" w:color="auto"/>
            </w:tcBorders>
            <w:shd w:val="clear" w:color="auto" w:fill="A5A5A5" w:themeFill="accent3"/>
            <w:noWrap/>
            <w:hideMark/>
          </w:tcPr>
          <w:p w14:paraId="038FFB21" w14:textId="4C33D098" w:rsidR="004A05CC" w:rsidRPr="006A50DA" w:rsidRDefault="004A05CC" w:rsidP="004A05CC">
            <w:pPr>
              <w:spacing w:after="0" w:line="240" w:lineRule="auto"/>
              <w:jc w:val="center"/>
              <w:rPr>
                <w:rFonts w:ascii="Arial" w:hAnsi="Arial" w:cs="Arial"/>
                <w:b/>
                <w:bCs/>
                <w:color w:val="993300"/>
              </w:rPr>
            </w:pPr>
            <w:r w:rsidRPr="006A50DA">
              <w:rPr>
                <w:rFonts w:ascii="Arial" w:hAnsi="Arial" w:cs="Arial"/>
                <w:b/>
                <w:bCs/>
                <w:color w:val="993300"/>
              </w:rPr>
              <w:t>96,8%</w:t>
            </w:r>
          </w:p>
        </w:tc>
        <w:tc>
          <w:tcPr>
            <w:tcW w:w="1216" w:type="dxa"/>
            <w:tcBorders>
              <w:top w:val="nil"/>
              <w:left w:val="nil"/>
              <w:bottom w:val="single" w:sz="4" w:space="0" w:color="auto"/>
              <w:right w:val="single" w:sz="4" w:space="0" w:color="auto"/>
            </w:tcBorders>
            <w:shd w:val="clear" w:color="auto" w:fill="FFFFFF" w:themeFill="background1"/>
            <w:noWrap/>
            <w:hideMark/>
          </w:tcPr>
          <w:p w14:paraId="45A1D25E" w14:textId="056CE667"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37,7%</w:t>
            </w:r>
          </w:p>
        </w:tc>
        <w:tc>
          <w:tcPr>
            <w:tcW w:w="1200" w:type="dxa"/>
            <w:tcBorders>
              <w:top w:val="nil"/>
              <w:left w:val="nil"/>
              <w:bottom w:val="single" w:sz="4" w:space="0" w:color="auto"/>
              <w:right w:val="single" w:sz="4" w:space="0" w:color="auto"/>
            </w:tcBorders>
            <w:shd w:val="clear" w:color="auto" w:fill="A5A5A5" w:themeFill="accent3"/>
            <w:noWrap/>
            <w:hideMark/>
          </w:tcPr>
          <w:p w14:paraId="6C102E85" w14:textId="62FE9BA8" w:rsidR="004A05CC" w:rsidRPr="006A50DA" w:rsidRDefault="004A05CC" w:rsidP="004A05CC">
            <w:pPr>
              <w:spacing w:after="0" w:line="240" w:lineRule="auto"/>
              <w:jc w:val="center"/>
              <w:rPr>
                <w:rFonts w:ascii="Arial" w:eastAsia="Times New Roman" w:hAnsi="Arial" w:cs="Arial"/>
                <w:b/>
                <w:bCs/>
                <w:color w:val="993300"/>
                <w:lang w:val="fr-FR" w:eastAsia="fr-FR"/>
              </w:rPr>
            </w:pPr>
            <w:r w:rsidRPr="006A50DA">
              <w:rPr>
                <w:rFonts w:ascii="Arial" w:hAnsi="Arial" w:cs="Arial"/>
                <w:b/>
                <w:bCs/>
                <w:color w:val="993300"/>
              </w:rPr>
              <w:t>98,0%</w:t>
            </w:r>
          </w:p>
        </w:tc>
      </w:tr>
      <w:tr w:rsidR="004A05CC" w:rsidRPr="00706772" w14:paraId="0A3AEE78"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760F9452"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auto"/>
              <w:right w:val="single" w:sz="4" w:space="0" w:color="auto"/>
            </w:tcBorders>
            <w:shd w:val="clear" w:color="auto" w:fill="A5A5A5" w:themeFill="accent3"/>
            <w:vAlign w:val="center"/>
            <w:hideMark/>
          </w:tcPr>
          <w:p w14:paraId="4EB9F663" w14:textId="5F781C17" w:rsidR="004A05CC" w:rsidRPr="000E0E26" w:rsidRDefault="004A05CC" w:rsidP="004A05CC">
            <w:pPr>
              <w:spacing w:after="0" w:line="240" w:lineRule="auto"/>
              <w:rPr>
                <w:rFonts w:ascii="Arial" w:eastAsia="Times New Roman" w:hAnsi="Arial" w:cs="Arial"/>
                <w:lang w:val="fr-FR" w:eastAsia="fr-FR"/>
              </w:rPr>
            </w:pPr>
            <w:r>
              <w:rPr>
                <w:rFonts w:ascii="Arial" w:eastAsia="Times New Roman" w:hAnsi="Arial" w:cs="Arial"/>
                <w:lang w:val="fr-FR" w:eastAsia="fr-FR"/>
              </w:rPr>
              <w:t>Jeunes</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4F2E23AF"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381BC3BF" w14:textId="75E84A4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20</w:t>
            </w:r>
          </w:p>
        </w:tc>
        <w:tc>
          <w:tcPr>
            <w:tcW w:w="1200" w:type="dxa"/>
            <w:tcBorders>
              <w:top w:val="nil"/>
              <w:left w:val="nil"/>
              <w:bottom w:val="single" w:sz="4" w:space="0" w:color="auto"/>
              <w:right w:val="single" w:sz="4" w:space="0" w:color="auto"/>
            </w:tcBorders>
            <w:shd w:val="clear" w:color="auto" w:fill="FFFFFF" w:themeFill="background1"/>
            <w:noWrap/>
            <w:hideMark/>
          </w:tcPr>
          <w:p w14:paraId="1C3141B1" w14:textId="42071F72"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w:t>
            </w:r>
          </w:p>
        </w:tc>
        <w:tc>
          <w:tcPr>
            <w:tcW w:w="1200" w:type="dxa"/>
            <w:tcBorders>
              <w:top w:val="nil"/>
              <w:left w:val="nil"/>
              <w:bottom w:val="single" w:sz="4" w:space="0" w:color="auto"/>
              <w:right w:val="single" w:sz="4" w:space="0" w:color="auto"/>
            </w:tcBorders>
            <w:shd w:val="clear" w:color="auto" w:fill="FFFFFF" w:themeFill="background1"/>
            <w:noWrap/>
            <w:hideMark/>
          </w:tcPr>
          <w:p w14:paraId="28B1EBD5" w14:textId="212FB62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w:t>
            </w:r>
          </w:p>
        </w:tc>
        <w:tc>
          <w:tcPr>
            <w:tcW w:w="1216" w:type="dxa"/>
            <w:tcBorders>
              <w:top w:val="nil"/>
              <w:left w:val="nil"/>
              <w:bottom w:val="single" w:sz="4" w:space="0" w:color="auto"/>
              <w:right w:val="single" w:sz="4" w:space="0" w:color="auto"/>
            </w:tcBorders>
            <w:shd w:val="clear" w:color="auto" w:fill="FFFFFF" w:themeFill="background1"/>
            <w:noWrap/>
            <w:hideMark/>
          </w:tcPr>
          <w:p w14:paraId="4CB11DA0" w14:textId="73B183BC"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76</w:t>
            </w:r>
          </w:p>
        </w:tc>
        <w:tc>
          <w:tcPr>
            <w:tcW w:w="1200" w:type="dxa"/>
            <w:tcBorders>
              <w:top w:val="nil"/>
              <w:left w:val="nil"/>
              <w:bottom w:val="single" w:sz="4" w:space="0" w:color="auto"/>
              <w:right w:val="single" w:sz="4" w:space="0" w:color="auto"/>
            </w:tcBorders>
            <w:shd w:val="clear" w:color="auto" w:fill="FFFFFF" w:themeFill="background1"/>
            <w:noWrap/>
            <w:hideMark/>
          </w:tcPr>
          <w:p w14:paraId="41CA5565" w14:textId="336C7D03"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3</w:t>
            </w:r>
          </w:p>
        </w:tc>
      </w:tr>
      <w:tr w:rsidR="004A05CC" w:rsidRPr="00706772" w14:paraId="3B47C387"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1DB1EDB"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1E3B5FF3"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66DC9D14"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FFFFFF" w:themeFill="background1"/>
            <w:noWrap/>
            <w:hideMark/>
          </w:tcPr>
          <w:p w14:paraId="3883041F" w14:textId="211DDBA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44,4%</w:t>
            </w:r>
          </w:p>
        </w:tc>
        <w:tc>
          <w:tcPr>
            <w:tcW w:w="1200" w:type="dxa"/>
            <w:tcBorders>
              <w:top w:val="nil"/>
              <w:left w:val="nil"/>
              <w:bottom w:val="single" w:sz="4" w:space="0" w:color="auto"/>
              <w:right w:val="single" w:sz="4" w:space="0" w:color="auto"/>
            </w:tcBorders>
            <w:shd w:val="clear" w:color="auto" w:fill="FFFFFF" w:themeFill="background1"/>
            <w:noWrap/>
            <w:hideMark/>
          </w:tcPr>
          <w:p w14:paraId="1541FCC5" w14:textId="0936C966"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75,0%</w:t>
            </w:r>
          </w:p>
        </w:tc>
        <w:tc>
          <w:tcPr>
            <w:tcW w:w="1200" w:type="dxa"/>
            <w:tcBorders>
              <w:top w:val="nil"/>
              <w:left w:val="nil"/>
              <w:bottom w:val="single" w:sz="4" w:space="0" w:color="auto"/>
              <w:right w:val="single" w:sz="4" w:space="0" w:color="auto"/>
            </w:tcBorders>
            <w:shd w:val="clear" w:color="auto" w:fill="FFFFFF" w:themeFill="background1"/>
            <w:noWrap/>
            <w:hideMark/>
          </w:tcPr>
          <w:p w14:paraId="1F8ACD70" w14:textId="42D17C6C"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3,2%</w:t>
            </w:r>
          </w:p>
        </w:tc>
        <w:tc>
          <w:tcPr>
            <w:tcW w:w="1216" w:type="dxa"/>
            <w:tcBorders>
              <w:top w:val="nil"/>
              <w:left w:val="nil"/>
              <w:bottom w:val="single" w:sz="4" w:space="0" w:color="auto"/>
              <w:right w:val="single" w:sz="4" w:space="0" w:color="auto"/>
            </w:tcBorders>
            <w:shd w:val="clear" w:color="auto" w:fill="FFFFFF" w:themeFill="background1"/>
            <w:noWrap/>
            <w:hideMark/>
          </w:tcPr>
          <w:p w14:paraId="2AF7FA2F" w14:textId="65042213"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62,3%</w:t>
            </w:r>
          </w:p>
        </w:tc>
        <w:tc>
          <w:tcPr>
            <w:tcW w:w="1200" w:type="dxa"/>
            <w:tcBorders>
              <w:top w:val="nil"/>
              <w:left w:val="nil"/>
              <w:bottom w:val="single" w:sz="4" w:space="0" w:color="auto"/>
              <w:right w:val="single" w:sz="4" w:space="0" w:color="auto"/>
            </w:tcBorders>
            <w:shd w:val="clear" w:color="auto" w:fill="FFFFFF" w:themeFill="background1"/>
            <w:noWrap/>
            <w:hideMark/>
          </w:tcPr>
          <w:p w14:paraId="0645B545" w14:textId="0389F9B2"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2,0%</w:t>
            </w:r>
          </w:p>
        </w:tc>
      </w:tr>
      <w:tr w:rsidR="004A05CC" w:rsidRPr="00706772" w14:paraId="1E61C8AE"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4B24D301"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val="restart"/>
            <w:tcBorders>
              <w:top w:val="nil"/>
              <w:left w:val="single" w:sz="4" w:space="0" w:color="auto"/>
              <w:bottom w:val="single" w:sz="4" w:space="0" w:color="000000"/>
              <w:right w:val="single" w:sz="4" w:space="0" w:color="auto"/>
            </w:tcBorders>
            <w:shd w:val="clear" w:color="auto" w:fill="A5A5A5" w:themeFill="accent3"/>
            <w:vAlign w:val="center"/>
            <w:hideMark/>
          </w:tcPr>
          <w:p w14:paraId="5EBFB9B5"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Total</w:t>
            </w:r>
          </w:p>
        </w:tc>
        <w:tc>
          <w:tcPr>
            <w:tcW w:w="1138" w:type="dxa"/>
            <w:tcBorders>
              <w:top w:val="nil"/>
              <w:left w:val="nil"/>
              <w:bottom w:val="single" w:sz="4" w:space="0" w:color="auto"/>
              <w:right w:val="single" w:sz="4" w:space="0" w:color="auto"/>
            </w:tcBorders>
            <w:shd w:val="clear" w:color="auto" w:fill="A5A5A5" w:themeFill="accent3"/>
            <w:vAlign w:val="center"/>
            <w:hideMark/>
          </w:tcPr>
          <w:p w14:paraId="7C44479E"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Effectif</w:t>
            </w:r>
          </w:p>
        </w:tc>
        <w:tc>
          <w:tcPr>
            <w:tcW w:w="1314" w:type="dxa"/>
            <w:tcBorders>
              <w:top w:val="nil"/>
              <w:left w:val="nil"/>
              <w:bottom w:val="single" w:sz="4" w:space="0" w:color="auto"/>
              <w:right w:val="single" w:sz="4" w:space="0" w:color="auto"/>
            </w:tcBorders>
            <w:shd w:val="clear" w:color="auto" w:fill="FFFFFF" w:themeFill="background1"/>
            <w:noWrap/>
            <w:hideMark/>
          </w:tcPr>
          <w:p w14:paraId="627C63B2" w14:textId="3984F1E0"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45</w:t>
            </w:r>
          </w:p>
        </w:tc>
        <w:tc>
          <w:tcPr>
            <w:tcW w:w="1200" w:type="dxa"/>
            <w:tcBorders>
              <w:top w:val="nil"/>
              <w:left w:val="nil"/>
              <w:bottom w:val="single" w:sz="4" w:space="0" w:color="auto"/>
              <w:right w:val="single" w:sz="4" w:space="0" w:color="auto"/>
            </w:tcBorders>
            <w:shd w:val="clear" w:color="auto" w:fill="FFFFFF" w:themeFill="background1"/>
            <w:noWrap/>
            <w:hideMark/>
          </w:tcPr>
          <w:p w14:paraId="590981B3" w14:textId="7B563C57"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4</w:t>
            </w:r>
          </w:p>
        </w:tc>
        <w:tc>
          <w:tcPr>
            <w:tcW w:w="1200" w:type="dxa"/>
            <w:tcBorders>
              <w:top w:val="nil"/>
              <w:left w:val="nil"/>
              <w:bottom w:val="single" w:sz="4" w:space="0" w:color="auto"/>
              <w:right w:val="single" w:sz="4" w:space="0" w:color="auto"/>
            </w:tcBorders>
            <w:shd w:val="clear" w:color="auto" w:fill="FFFFFF" w:themeFill="background1"/>
            <w:noWrap/>
            <w:hideMark/>
          </w:tcPr>
          <w:p w14:paraId="5CC1884B" w14:textId="16FAEC4F"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31</w:t>
            </w:r>
          </w:p>
        </w:tc>
        <w:tc>
          <w:tcPr>
            <w:tcW w:w="1216" w:type="dxa"/>
            <w:tcBorders>
              <w:top w:val="nil"/>
              <w:left w:val="nil"/>
              <w:bottom w:val="single" w:sz="4" w:space="0" w:color="auto"/>
              <w:right w:val="single" w:sz="4" w:space="0" w:color="auto"/>
            </w:tcBorders>
            <w:shd w:val="clear" w:color="auto" w:fill="FFFFFF" w:themeFill="background1"/>
            <w:noWrap/>
            <w:hideMark/>
          </w:tcPr>
          <w:p w14:paraId="07967E0A" w14:textId="799BBCC8" w:rsidR="004A05CC" w:rsidRPr="004A05CC" w:rsidRDefault="004A05CC" w:rsidP="004A05CC">
            <w:pPr>
              <w:spacing w:after="0" w:line="240" w:lineRule="auto"/>
              <w:jc w:val="center"/>
              <w:rPr>
                <w:rFonts w:ascii="Arial" w:hAnsi="Arial" w:cs="Arial"/>
                <w:color w:val="993300"/>
              </w:rPr>
            </w:pPr>
            <w:r w:rsidRPr="004A05CC">
              <w:rPr>
                <w:rFonts w:ascii="Arial" w:hAnsi="Arial" w:cs="Arial"/>
                <w:color w:val="993300"/>
              </w:rPr>
              <w:t>122</w:t>
            </w:r>
          </w:p>
        </w:tc>
        <w:tc>
          <w:tcPr>
            <w:tcW w:w="1200" w:type="dxa"/>
            <w:tcBorders>
              <w:top w:val="nil"/>
              <w:left w:val="nil"/>
              <w:bottom w:val="single" w:sz="4" w:space="0" w:color="auto"/>
              <w:right w:val="single" w:sz="4" w:space="0" w:color="auto"/>
            </w:tcBorders>
            <w:shd w:val="clear" w:color="auto" w:fill="FFFFFF" w:themeFill="background1"/>
            <w:noWrap/>
            <w:hideMark/>
          </w:tcPr>
          <w:p w14:paraId="336E027A" w14:textId="101D46BE"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153</w:t>
            </w:r>
          </w:p>
        </w:tc>
      </w:tr>
      <w:tr w:rsidR="004A05CC" w:rsidRPr="00706772" w14:paraId="618807EF" w14:textId="77777777" w:rsidTr="001345F3">
        <w:trPr>
          <w:trHeight w:val="300"/>
        </w:trPr>
        <w:tc>
          <w:tcPr>
            <w:tcW w:w="1186" w:type="dxa"/>
            <w:vMerge/>
            <w:tcBorders>
              <w:top w:val="nil"/>
              <w:left w:val="single" w:sz="4" w:space="0" w:color="auto"/>
              <w:bottom w:val="single" w:sz="4" w:space="0" w:color="auto"/>
              <w:right w:val="single" w:sz="4" w:space="0" w:color="auto"/>
            </w:tcBorders>
            <w:shd w:val="clear" w:color="auto" w:fill="A5A5A5" w:themeFill="accent3"/>
            <w:vAlign w:val="center"/>
            <w:hideMark/>
          </w:tcPr>
          <w:p w14:paraId="285C8431" w14:textId="77777777" w:rsidR="004A05CC" w:rsidRPr="000E0E26" w:rsidRDefault="004A05CC" w:rsidP="004A05CC">
            <w:pPr>
              <w:spacing w:after="0" w:line="240" w:lineRule="auto"/>
              <w:rPr>
                <w:rFonts w:ascii="Arial" w:eastAsia="Times New Roman" w:hAnsi="Arial" w:cs="Arial"/>
                <w:lang w:val="fr-FR" w:eastAsia="fr-FR"/>
              </w:rPr>
            </w:pPr>
          </w:p>
        </w:tc>
        <w:tc>
          <w:tcPr>
            <w:tcW w:w="1146" w:type="dxa"/>
            <w:vMerge/>
            <w:tcBorders>
              <w:top w:val="nil"/>
              <w:left w:val="single" w:sz="4" w:space="0" w:color="auto"/>
              <w:bottom w:val="single" w:sz="4" w:space="0" w:color="000000"/>
              <w:right w:val="single" w:sz="4" w:space="0" w:color="auto"/>
            </w:tcBorders>
            <w:shd w:val="clear" w:color="auto" w:fill="A5A5A5" w:themeFill="accent3"/>
            <w:vAlign w:val="center"/>
            <w:hideMark/>
          </w:tcPr>
          <w:p w14:paraId="0048227F" w14:textId="77777777" w:rsidR="004A05CC" w:rsidRPr="000E0E26" w:rsidRDefault="004A05CC" w:rsidP="004A05CC">
            <w:pPr>
              <w:spacing w:after="0" w:line="240" w:lineRule="auto"/>
              <w:rPr>
                <w:rFonts w:ascii="Arial" w:eastAsia="Times New Roman" w:hAnsi="Arial" w:cs="Arial"/>
                <w:lang w:val="fr-FR" w:eastAsia="fr-FR"/>
              </w:rPr>
            </w:pPr>
          </w:p>
        </w:tc>
        <w:tc>
          <w:tcPr>
            <w:tcW w:w="1138" w:type="dxa"/>
            <w:tcBorders>
              <w:top w:val="nil"/>
              <w:left w:val="nil"/>
              <w:bottom w:val="single" w:sz="4" w:space="0" w:color="auto"/>
              <w:right w:val="single" w:sz="4" w:space="0" w:color="auto"/>
            </w:tcBorders>
            <w:shd w:val="clear" w:color="auto" w:fill="A5A5A5" w:themeFill="accent3"/>
            <w:vAlign w:val="center"/>
            <w:hideMark/>
          </w:tcPr>
          <w:p w14:paraId="6A601BAE" w14:textId="77777777" w:rsidR="004A05CC" w:rsidRPr="000E0E26" w:rsidRDefault="004A05CC" w:rsidP="004A05CC">
            <w:pPr>
              <w:spacing w:after="0" w:line="240" w:lineRule="auto"/>
              <w:rPr>
                <w:rFonts w:ascii="Arial" w:eastAsia="Times New Roman" w:hAnsi="Arial" w:cs="Arial"/>
                <w:lang w:val="fr-FR" w:eastAsia="fr-FR"/>
              </w:rPr>
            </w:pPr>
            <w:r w:rsidRPr="000E0E26">
              <w:rPr>
                <w:rFonts w:ascii="Arial" w:eastAsia="Times New Roman" w:hAnsi="Arial" w:cs="Arial"/>
                <w:lang w:val="fr-FR" w:eastAsia="fr-FR"/>
              </w:rPr>
              <w:t>% du total</w:t>
            </w:r>
          </w:p>
        </w:tc>
        <w:tc>
          <w:tcPr>
            <w:tcW w:w="1314" w:type="dxa"/>
            <w:tcBorders>
              <w:top w:val="nil"/>
              <w:left w:val="nil"/>
              <w:bottom w:val="single" w:sz="4" w:space="0" w:color="auto"/>
              <w:right w:val="single" w:sz="4" w:space="0" w:color="auto"/>
            </w:tcBorders>
            <w:shd w:val="clear" w:color="auto" w:fill="auto"/>
            <w:noWrap/>
            <w:hideMark/>
          </w:tcPr>
          <w:p w14:paraId="0412CF3D" w14:textId="1599F768"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auto"/>
            <w:noWrap/>
            <w:hideMark/>
          </w:tcPr>
          <w:p w14:paraId="60A4FDAC" w14:textId="10041A13"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auto"/>
            <w:noWrap/>
            <w:hideMark/>
          </w:tcPr>
          <w:p w14:paraId="34A49743" w14:textId="42941723"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c>
          <w:tcPr>
            <w:tcW w:w="1216" w:type="dxa"/>
            <w:tcBorders>
              <w:top w:val="nil"/>
              <w:left w:val="nil"/>
              <w:bottom w:val="single" w:sz="4" w:space="0" w:color="auto"/>
              <w:right w:val="single" w:sz="4" w:space="0" w:color="auto"/>
            </w:tcBorders>
            <w:shd w:val="clear" w:color="auto" w:fill="auto"/>
            <w:noWrap/>
            <w:hideMark/>
          </w:tcPr>
          <w:p w14:paraId="294BAEC5" w14:textId="66322CFC"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c>
          <w:tcPr>
            <w:tcW w:w="1200" w:type="dxa"/>
            <w:tcBorders>
              <w:top w:val="nil"/>
              <w:left w:val="nil"/>
              <w:bottom w:val="single" w:sz="4" w:space="0" w:color="auto"/>
              <w:right w:val="single" w:sz="4" w:space="0" w:color="auto"/>
            </w:tcBorders>
            <w:shd w:val="clear" w:color="auto" w:fill="auto"/>
            <w:noWrap/>
            <w:hideMark/>
          </w:tcPr>
          <w:p w14:paraId="577C95B4" w14:textId="21531B97" w:rsidR="004A05CC" w:rsidRPr="004A05CC" w:rsidRDefault="004A05CC" w:rsidP="004A05CC">
            <w:pPr>
              <w:spacing w:after="0" w:line="240" w:lineRule="auto"/>
              <w:jc w:val="center"/>
              <w:rPr>
                <w:rFonts w:ascii="Arial" w:eastAsia="Times New Roman" w:hAnsi="Arial" w:cs="Arial"/>
                <w:color w:val="993300"/>
                <w:lang w:val="fr-FR" w:eastAsia="fr-FR"/>
              </w:rPr>
            </w:pPr>
            <w:r w:rsidRPr="004A05CC">
              <w:rPr>
                <w:rFonts w:ascii="Arial" w:hAnsi="Arial" w:cs="Arial"/>
                <w:color w:val="993300"/>
              </w:rPr>
              <w:t>100%</w:t>
            </w:r>
          </w:p>
        </w:tc>
      </w:tr>
    </w:tbl>
    <w:p w14:paraId="297802C6" w14:textId="77777777" w:rsidR="00C47685" w:rsidRPr="007E3263" w:rsidRDefault="00C47685" w:rsidP="00C47685">
      <w:pPr>
        <w:jc w:val="both"/>
        <w:rPr>
          <w:rFonts w:ascii="Arial" w:hAnsi="Arial" w:cs="Arial"/>
          <w:iCs/>
          <w:lang w:val="fr-FR"/>
        </w:rPr>
      </w:pPr>
      <w:r w:rsidRPr="007E3263">
        <w:rPr>
          <w:rFonts w:ascii="Arial" w:hAnsi="Arial" w:cs="Arial"/>
          <w:iCs/>
          <w:lang w:val="fr-FR"/>
        </w:rPr>
        <w:t>Source : Données d’enquête</w:t>
      </w:r>
    </w:p>
    <w:p w14:paraId="060943F9" w14:textId="2C18CE94" w:rsidR="002F337C" w:rsidRDefault="007976E7" w:rsidP="007976E7">
      <w:pPr>
        <w:spacing w:after="0"/>
        <w:jc w:val="both"/>
        <w:rPr>
          <w:rFonts w:ascii="Arial" w:hAnsi="Arial" w:cs="Arial"/>
          <w:iCs/>
          <w:lang w:val="fr-FR"/>
        </w:rPr>
      </w:pPr>
      <w:r w:rsidRPr="007E3263">
        <w:rPr>
          <w:rFonts w:ascii="Arial" w:hAnsi="Arial" w:cs="Arial"/>
          <w:iCs/>
          <w:lang w:val="fr-FR"/>
        </w:rPr>
        <w:t>D</w:t>
      </w:r>
      <w:r w:rsidR="00C37C34">
        <w:rPr>
          <w:rFonts w:ascii="Arial" w:hAnsi="Arial" w:cs="Arial"/>
          <w:iCs/>
          <w:lang w:val="fr-FR"/>
        </w:rPr>
        <w:t>es</w:t>
      </w:r>
      <w:r w:rsidRPr="007E3263">
        <w:rPr>
          <w:rFonts w:ascii="Arial" w:hAnsi="Arial" w:cs="Arial"/>
          <w:iCs/>
          <w:lang w:val="fr-FR"/>
        </w:rPr>
        <w:t xml:space="preserve"> tableau</w:t>
      </w:r>
      <w:r w:rsidR="00C37C34">
        <w:rPr>
          <w:rFonts w:ascii="Arial" w:hAnsi="Arial" w:cs="Arial"/>
          <w:iCs/>
          <w:lang w:val="fr-FR"/>
        </w:rPr>
        <w:t>x 7 et 7bis</w:t>
      </w:r>
      <w:r w:rsidRPr="007E3263">
        <w:rPr>
          <w:rFonts w:ascii="Arial" w:hAnsi="Arial" w:cs="Arial"/>
          <w:iCs/>
          <w:lang w:val="fr-FR"/>
        </w:rPr>
        <w:t xml:space="preserve">, il ressort que les principales activités des EJM travailleurs sont le commerce et les travaux domestiques. L’analyse approfondie des discours des </w:t>
      </w:r>
      <w:r w:rsidR="00933E2F">
        <w:rPr>
          <w:rFonts w:ascii="Arial" w:hAnsi="Arial" w:cs="Arial"/>
          <w:iCs/>
          <w:lang w:val="fr-FR"/>
        </w:rPr>
        <w:t xml:space="preserve">EJM </w:t>
      </w:r>
      <w:r w:rsidRPr="007E3263">
        <w:rPr>
          <w:rFonts w:ascii="Arial" w:hAnsi="Arial" w:cs="Arial"/>
          <w:iCs/>
          <w:lang w:val="fr-FR"/>
        </w:rPr>
        <w:t xml:space="preserve">met en évidence une </w:t>
      </w:r>
      <w:r w:rsidRPr="002F337C">
        <w:rPr>
          <w:rFonts w:ascii="Arial" w:hAnsi="Arial" w:cs="Arial"/>
          <w:b/>
          <w:bCs/>
          <w:iCs/>
          <w:lang w:val="fr-FR"/>
        </w:rPr>
        <w:t>précarité et une forme d’exploitation en lien avec les activités menées</w:t>
      </w:r>
      <w:r w:rsidRPr="007E3263">
        <w:rPr>
          <w:rFonts w:ascii="Arial" w:hAnsi="Arial" w:cs="Arial"/>
          <w:iCs/>
          <w:lang w:val="fr-FR"/>
        </w:rPr>
        <w:t xml:space="preserve">. </w:t>
      </w:r>
    </w:p>
    <w:p w14:paraId="2D6D6908" w14:textId="2FA8B9BF" w:rsidR="007976E7" w:rsidRPr="007E3263" w:rsidRDefault="007976E7" w:rsidP="007976E7">
      <w:pPr>
        <w:spacing w:after="0"/>
        <w:jc w:val="both"/>
        <w:rPr>
          <w:rFonts w:ascii="Arial" w:hAnsi="Arial" w:cs="Arial"/>
          <w:iCs/>
          <w:lang w:val="fr-FR"/>
        </w:rPr>
      </w:pPr>
      <w:r w:rsidRPr="007E3263">
        <w:rPr>
          <w:rFonts w:ascii="Arial" w:hAnsi="Arial" w:cs="Arial"/>
          <w:iCs/>
          <w:lang w:val="fr-FR"/>
        </w:rPr>
        <w:t xml:space="preserve">En effet, pour les garçons, le commerce se résume aux activités généralement informelles faites de ventes d’articles à la sauvette. D’autres exercent dans de petits commerces comme les boutiques, les kiosques à café et les magasins. A côté de ces catégories de commerçants, l’on trouve les petits cireurs et ceux qui se faufilent </w:t>
      </w:r>
      <w:r w:rsidR="002F337C">
        <w:rPr>
          <w:rFonts w:ascii="Arial" w:hAnsi="Arial" w:cs="Arial"/>
          <w:iCs/>
          <w:lang w:val="fr-FR"/>
        </w:rPr>
        <w:t>entre</w:t>
      </w:r>
      <w:r w:rsidRPr="007E3263">
        <w:rPr>
          <w:rFonts w:ascii="Arial" w:hAnsi="Arial" w:cs="Arial"/>
          <w:iCs/>
          <w:lang w:val="fr-FR"/>
        </w:rPr>
        <w:t xml:space="preserve"> les véhicules dans le but de nettoyer les pare brises.</w:t>
      </w:r>
    </w:p>
    <w:p w14:paraId="34613507" w14:textId="5C033EEC" w:rsidR="00C47685" w:rsidRDefault="007976E7" w:rsidP="007976E7">
      <w:pPr>
        <w:jc w:val="both"/>
        <w:rPr>
          <w:rFonts w:ascii="Arial" w:hAnsi="Arial" w:cs="Arial"/>
          <w:iCs/>
          <w:lang w:val="fr-FR"/>
        </w:rPr>
      </w:pPr>
      <w:r w:rsidRPr="007E3263">
        <w:rPr>
          <w:rFonts w:ascii="Arial" w:hAnsi="Arial" w:cs="Arial"/>
          <w:iCs/>
          <w:lang w:val="fr-FR"/>
        </w:rPr>
        <w:t>Les filles</w:t>
      </w:r>
      <w:r w:rsidR="00B118EE">
        <w:rPr>
          <w:rFonts w:ascii="Arial" w:hAnsi="Arial" w:cs="Arial"/>
          <w:iCs/>
          <w:lang w:val="fr-FR"/>
        </w:rPr>
        <w:t xml:space="preserve"> travailleuses</w:t>
      </w:r>
      <w:r w:rsidRPr="007E3263">
        <w:rPr>
          <w:rFonts w:ascii="Arial" w:hAnsi="Arial" w:cs="Arial"/>
          <w:iCs/>
          <w:lang w:val="fr-FR"/>
        </w:rPr>
        <w:t xml:space="preserve"> sont généralement des domestiques, c’est-à-dire ici, des employés de maison, </w:t>
      </w:r>
      <w:r w:rsidR="00D63C6B">
        <w:rPr>
          <w:rFonts w:ascii="Arial" w:hAnsi="Arial" w:cs="Arial"/>
          <w:iCs/>
          <w:lang w:val="fr-FR"/>
        </w:rPr>
        <w:t xml:space="preserve">des </w:t>
      </w:r>
      <w:r w:rsidRPr="007E3263">
        <w:rPr>
          <w:rFonts w:ascii="Arial" w:hAnsi="Arial" w:cs="Arial"/>
          <w:iCs/>
          <w:lang w:val="fr-FR"/>
        </w:rPr>
        <w:t xml:space="preserve">filles de ménage ou </w:t>
      </w:r>
      <w:r w:rsidR="00D63C6B">
        <w:rPr>
          <w:rFonts w:ascii="Arial" w:hAnsi="Arial" w:cs="Arial"/>
          <w:iCs/>
          <w:lang w:val="fr-FR"/>
        </w:rPr>
        <w:t xml:space="preserve">des </w:t>
      </w:r>
      <w:r w:rsidRPr="007E3263">
        <w:rPr>
          <w:rFonts w:ascii="Arial" w:hAnsi="Arial" w:cs="Arial"/>
          <w:iCs/>
          <w:lang w:val="fr-FR"/>
        </w:rPr>
        <w:t>servantes généralement appelées « les bonnes ». « Bonne</w:t>
      </w:r>
      <w:r w:rsidR="002F337C">
        <w:rPr>
          <w:rFonts w:ascii="Arial" w:hAnsi="Arial" w:cs="Arial"/>
          <w:iCs/>
          <w:lang w:val="fr-FR"/>
        </w:rPr>
        <w:t>s</w:t>
      </w:r>
      <w:r w:rsidRPr="007E3263">
        <w:rPr>
          <w:rFonts w:ascii="Arial" w:hAnsi="Arial" w:cs="Arial"/>
          <w:iCs/>
          <w:lang w:val="fr-FR"/>
        </w:rPr>
        <w:t xml:space="preserve"> à tout faire »</w:t>
      </w:r>
      <w:r w:rsidR="00D63C6B">
        <w:rPr>
          <w:rStyle w:val="Refdenotaalpie"/>
          <w:rFonts w:ascii="Arial" w:hAnsi="Arial" w:cs="Arial"/>
          <w:iCs/>
          <w:lang w:val="fr-FR"/>
        </w:rPr>
        <w:footnoteReference w:id="6"/>
      </w:r>
      <w:r w:rsidRPr="007E3263">
        <w:rPr>
          <w:rFonts w:ascii="Arial" w:hAnsi="Arial" w:cs="Arial"/>
          <w:iCs/>
          <w:lang w:val="fr-FR"/>
        </w:rPr>
        <w:t>, ces filles subissent des formes d’exploitation par le travail avec des revenus généralement très faible</w:t>
      </w:r>
      <w:r w:rsidR="00D63C6B">
        <w:rPr>
          <w:rFonts w:ascii="Arial" w:hAnsi="Arial" w:cs="Arial"/>
          <w:iCs/>
          <w:lang w:val="fr-FR"/>
        </w:rPr>
        <w:t>s</w:t>
      </w:r>
      <w:r w:rsidRPr="007E3263">
        <w:rPr>
          <w:rFonts w:ascii="Arial" w:hAnsi="Arial" w:cs="Arial"/>
          <w:iCs/>
          <w:lang w:val="fr-FR"/>
        </w:rPr>
        <w:t>, tout au plus 20</w:t>
      </w:r>
      <w:r w:rsidR="002F337C">
        <w:rPr>
          <w:rFonts w:ascii="Arial" w:hAnsi="Arial" w:cs="Arial"/>
          <w:iCs/>
          <w:lang w:val="fr-FR"/>
        </w:rPr>
        <w:t>.</w:t>
      </w:r>
      <w:r w:rsidRPr="007E3263">
        <w:rPr>
          <w:rFonts w:ascii="Arial" w:hAnsi="Arial" w:cs="Arial"/>
          <w:iCs/>
          <w:lang w:val="fr-FR"/>
        </w:rPr>
        <w:t>000 francs CFA</w:t>
      </w:r>
      <w:r w:rsidR="00C47685">
        <w:rPr>
          <w:rFonts w:ascii="Arial" w:hAnsi="Arial" w:cs="Arial"/>
          <w:iCs/>
          <w:lang w:val="fr-FR"/>
        </w:rPr>
        <w:t xml:space="preserve"> </w:t>
      </w:r>
      <w:r w:rsidR="00C47685">
        <w:rPr>
          <w:rFonts w:ascii="Arial" w:hAnsi="Arial" w:cs="Arial"/>
          <w:iCs/>
          <w:lang w:val="fr-FR"/>
        </w:rPr>
        <w:lastRenderedPageBreak/>
        <w:t>le mois</w:t>
      </w:r>
      <w:r w:rsidRPr="007E3263">
        <w:rPr>
          <w:rFonts w:ascii="Arial" w:hAnsi="Arial" w:cs="Arial"/>
          <w:iCs/>
          <w:lang w:val="fr-FR"/>
        </w:rPr>
        <w:t xml:space="preserve">. </w:t>
      </w:r>
      <w:r w:rsidR="00A63326">
        <w:rPr>
          <w:rFonts w:ascii="Arial" w:hAnsi="Arial" w:cs="Arial"/>
          <w:iCs/>
          <w:lang w:val="fr-FR"/>
        </w:rPr>
        <w:t xml:space="preserve"> Certaines données statistiques viennent illustrer cette situation de violences et d’exploitation. Ainsi, 25% des filles domestiques rencontrées disent être victimes d’exploitation par le travail et 9% disent être survivantes de violences sexuelles. </w:t>
      </w:r>
    </w:p>
    <w:p w14:paraId="59632B4D" w14:textId="08A127E6" w:rsidR="007976E7" w:rsidRPr="007E3263" w:rsidRDefault="007976E7" w:rsidP="007976E7">
      <w:pPr>
        <w:jc w:val="both"/>
        <w:rPr>
          <w:rFonts w:ascii="Arial" w:hAnsi="Arial" w:cs="Arial"/>
          <w:iCs/>
          <w:lang w:val="fr-FR"/>
        </w:rPr>
      </w:pPr>
      <w:r w:rsidRPr="007E3263">
        <w:rPr>
          <w:rFonts w:ascii="Arial" w:hAnsi="Arial" w:cs="Arial"/>
          <w:iCs/>
          <w:lang w:val="fr-FR"/>
        </w:rPr>
        <w:t xml:space="preserve">Quant au commerce qu’elles exercent comme activité, il s’agit de la vente de fruits et légumes, d’article féminin à la sauvette, de sachet d’eau glacée dans la rue, de jus de fruit, etc. Certaines exercent également dans la vente de nourriture de rue à travers de petits restaurants de fortune, généralement </w:t>
      </w:r>
      <w:r w:rsidR="00C47685">
        <w:rPr>
          <w:rFonts w:ascii="Arial" w:hAnsi="Arial" w:cs="Arial"/>
          <w:iCs/>
          <w:lang w:val="fr-FR"/>
        </w:rPr>
        <w:t xml:space="preserve">aux abords ou </w:t>
      </w:r>
      <w:r w:rsidRPr="007E3263">
        <w:rPr>
          <w:rFonts w:ascii="Arial" w:hAnsi="Arial" w:cs="Arial"/>
          <w:iCs/>
          <w:lang w:val="fr-FR"/>
        </w:rPr>
        <w:t xml:space="preserve">dans les gares </w:t>
      </w:r>
      <w:r w:rsidR="00C47685">
        <w:rPr>
          <w:rFonts w:ascii="Arial" w:hAnsi="Arial" w:cs="Arial"/>
          <w:iCs/>
          <w:lang w:val="fr-FR"/>
        </w:rPr>
        <w:t xml:space="preserve">routières </w:t>
      </w:r>
      <w:r w:rsidRPr="007E3263">
        <w:rPr>
          <w:rFonts w:ascii="Arial" w:hAnsi="Arial" w:cs="Arial"/>
          <w:iCs/>
          <w:lang w:val="fr-FR"/>
        </w:rPr>
        <w:t>et en bordure de rue et de voies principales des villes.</w:t>
      </w:r>
      <w:r w:rsidR="00B118EE">
        <w:rPr>
          <w:rFonts w:ascii="Arial" w:hAnsi="Arial" w:cs="Arial"/>
          <w:iCs/>
          <w:lang w:val="fr-FR"/>
        </w:rPr>
        <w:t xml:space="preserve"> Parmi les filles domestiques (elles sont 35 au total), </w:t>
      </w:r>
      <w:r w:rsidR="00C47685">
        <w:rPr>
          <w:rFonts w:ascii="Arial" w:hAnsi="Arial" w:cs="Arial"/>
          <w:iCs/>
          <w:lang w:val="fr-FR"/>
        </w:rPr>
        <w:t>se trouvent,</w:t>
      </w:r>
      <w:r w:rsidR="00B118EE">
        <w:rPr>
          <w:rFonts w:ascii="Arial" w:hAnsi="Arial" w:cs="Arial"/>
          <w:iCs/>
          <w:lang w:val="fr-FR"/>
        </w:rPr>
        <w:t xml:space="preserve"> à égale proportion</w:t>
      </w:r>
      <w:r w:rsidR="00C47685">
        <w:rPr>
          <w:rFonts w:ascii="Arial" w:hAnsi="Arial" w:cs="Arial"/>
          <w:iCs/>
          <w:lang w:val="fr-FR"/>
        </w:rPr>
        <w:t>,</w:t>
      </w:r>
      <w:r w:rsidR="00B118EE">
        <w:rPr>
          <w:rFonts w:ascii="Arial" w:hAnsi="Arial" w:cs="Arial"/>
          <w:iCs/>
          <w:lang w:val="fr-FR"/>
        </w:rPr>
        <w:t xml:space="preserve"> des enfants et des jeunes femmes.</w:t>
      </w:r>
    </w:p>
    <w:p w14:paraId="4C81092E" w14:textId="30F178EF" w:rsidR="007976E7" w:rsidRPr="007E3263" w:rsidRDefault="007976E7" w:rsidP="007976E7">
      <w:pPr>
        <w:autoSpaceDE w:val="0"/>
        <w:autoSpaceDN w:val="0"/>
        <w:adjustRightInd w:val="0"/>
        <w:spacing w:after="0" w:line="276" w:lineRule="auto"/>
        <w:jc w:val="both"/>
        <w:rPr>
          <w:rFonts w:ascii="Arial" w:hAnsi="Arial" w:cs="Arial"/>
          <w:lang w:val="fr-FR"/>
        </w:rPr>
      </w:pPr>
      <w:r w:rsidRPr="66F16D5E">
        <w:rPr>
          <w:rFonts w:ascii="Arial" w:hAnsi="Arial" w:cs="Arial"/>
          <w:lang w:val="fr-FR"/>
        </w:rPr>
        <w:t xml:space="preserve">Pour enfants et jeunes étudiants coraniques, la </w:t>
      </w:r>
      <w:r w:rsidRPr="66F16D5E">
        <w:rPr>
          <w:rFonts w:ascii="Arial" w:hAnsi="Arial" w:cs="Arial"/>
          <w:b/>
          <w:bCs/>
          <w:lang w:val="fr-FR"/>
        </w:rPr>
        <w:t>mendicité</w:t>
      </w:r>
      <w:r w:rsidRPr="66F16D5E">
        <w:rPr>
          <w:rFonts w:ascii="Arial" w:hAnsi="Arial" w:cs="Arial"/>
          <w:lang w:val="fr-FR"/>
        </w:rPr>
        <w:t xml:space="preserve">, traduit </w:t>
      </w:r>
      <w:r w:rsidR="008D7706">
        <w:rPr>
          <w:rFonts w:ascii="Arial" w:hAnsi="Arial" w:cs="Arial"/>
          <w:lang w:val="fr-FR"/>
        </w:rPr>
        <w:t xml:space="preserve">à </w:t>
      </w:r>
      <w:r w:rsidRPr="66F16D5E">
        <w:rPr>
          <w:rFonts w:ascii="Arial" w:hAnsi="Arial" w:cs="Arial"/>
          <w:lang w:val="fr-FR"/>
        </w:rPr>
        <w:t xml:space="preserve">la </w:t>
      </w:r>
      <w:r w:rsidR="008D7706">
        <w:rPr>
          <w:rFonts w:ascii="Arial" w:hAnsi="Arial" w:cs="Arial"/>
          <w:lang w:val="fr-FR"/>
        </w:rPr>
        <w:t xml:space="preserve">fois la </w:t>
      </w:r>
      <w:r w:rsidRPr="66F16D5E">
        <w:rPr>
          <w:rFonts w:ascii="Arial" w:hAnsi="Arial" w:cs="Arial"/>
          <w:lang w:val="fr-FR"/>
        </w:rPr>
        <w:t xml:space="preserve">précarité </w:t>
      </w:r>
      <w:r w:rsidR="002F337C" w:rsidRPr="66F16D5E">
        <w:rPr>
          <w:rFonts w:ascii="Arial" w:hAnsi="Arial" w:cs="Arial"/>
          <w:lang w:val="fr-FR"/>
        </w:rPr>
        <w:t xml:space="preserve">au </w:t>
      </w:r>
      <w:r w:rsidR="6D7F1E89" w:rsidRPr="66F16D5E">
        <w:rPr>
          <w:rFonts w:ascii="Arial" w:hAnsi="Arial" w:cs="Arial"/>
          <w:lang w:val="fr-FR"/>
        </w:rPr>
        <w:t>niveau</w:t>
      </w:r>
      <w:r w:rsidRPr="66F16D5E">
        <w:rPr>
          <w:rFonts w:ascii="Arial" w:hAnsi="Arial" w:cs="Arial"/>
          <w:lang w:val="fr-FR"/>
        </w:rPr>
        <w:t xml:space="preserve"> de</w:t>
      </w:r>
      <w:r w:rsidR="008D7706">
        <w:rPr>
          <w:rFonts w:ascii="Arial" w:hAnsi="Arial" w:cs="Arial"/>
          <w:lang w:val="fr-FR"/>
        </w:rPr>
        <w:t xml:space="preserve"> leur</w:t>
      </w:r>
      <w:r w:rsidRPr="66F16D5E">
        <w:rPr>
          <w:rFonts w:ascii="Arial" w:hAnsi="Arial" w:cs="Arial"/>
          <w:lang w:val="fr-FR"/>
        </w:rPr>
        <w:t xml:space="preserve">s conditions de vie </w:t>
      </w:r>
      <w:r w:rsidR="008D7706">
        <w:rPr>
          <w:rFonts w:ascii="Arial" w:hAnsi="Arial" w:cs="Arial"/>
          <w:lang w:val="fr-FR"/>
        </w:rPr>
        <w:t xml:space="preserve">et </w:t>
      </w:r>
      <w:r w:rsidRPr="66F16D5E">
        <w:rPr>
          <w:rFonts w:ascii="Arial" w:hAnsi="Arial" w:cs="Arial"/>
          <w:lang w:val="fr-FR"/>
        </w:rPr>
        <w:t xml:space="preserve">l’exploitation </w:t>
      </w:r>
      <w:r w:rsidR="008D7706" w:rsidRPr="66F16D5E">
        <w:rPr>
          <w:rFonts w:ascii="Arial" w:hAnsi="Arial" w:cs="Arial"/>
          <w:lang w:val="fr-FR"/>
        </w:rPr>
        <w:t>à des fin</w:t>
      </w:r>
      <w:r w:rsidR="008D7706">
        <w:rPr>
          <w:rFonts w:ascii="Arial" w:hAnsi="Arial" w:cs="Arial"/>
          <w:lang w:val="fr-FR"/>
        </w:rPr>
        <w:t>s</w:t>
      </w:r>
      <w:r w:rsidR="008D7706" w:rsidRPr="66F16D5E">
        <w:rPr>
          <w:rFonts w:ascii="Arial" w:hAnsi="Arial" w:cs="Arial"/>
          <w:lang w:val="fr-FR"/>
        </w:rPr>
        <w:t xml:space="preserve"> économiques </w:t>
      </w:r>
      <w:r w:rsidRPr="66F16D5E">
        <w:rPr>
          <w:rFonts w:ascii="Arial" w:hAnsi="Arial" w:cs="Arial"/>
          <w:lang w:val="fr-FR"/>
        </w:rPr>
        <w:t>d</w:t>
      </w:r>
      <w:r w:rsidR="008D7706">
        <w:rPr>
          <w:rFonts w:ascii="Arial" w:hAnsi="Arial" w:cs="Arial"/>
          <w:lang w:val="fr-FR"/>
        </w:rPr>
        <w:t>ont ils sont victimes</w:t>
      </w:r>
      <w:r w:rsidRPr="66F16D5E">
        <w:rPr>
          <w:rFonts w:ascii="Arial" w:hAnsi="Arial" w:cs="Arial"/>
          <w:lang w:val="fr-FR"/>
        </w:rPr>
        <w:t>. En effet, derrière la mendicité pour se nourrir, les enfants mendiants, généralement appelés « talibés » au Sénégal et « </w:t>
      </w:r>
      <w:proofErr w:type="spellStart"/>
      <w:r w:rsidRPr="66F16D5E">
        <w:rPr>
          <w:rFonts w:ascii="Arial" w:hAnsi="Arial" w:cs="Arial"/>
          <w:lang w:val="fr-FR"/>
        </w:rPr>
        <w:t>gèrèbou</w:t>
      </w:r>
      <w:proofErr w:type="spellEnd"/>
      <w:r w:rsidRPr="66F16D5E">
        <w:rPr>
          <w:rFonts w:ascii="Arial" w:hAnsi="Arial" w:cs="Arial"/>
          <w:lang w:val="fr-FR"/>
        </w:rPr>
        <w:t xml:space="preserve"> » au Mali et en Côte d’Ivoire, doivent rapporter une somme forfaitaire d’argent </w:t>
      </w:r>
      <w:r w:rsidR="00A042A4" w:rsidRPr="66F16D5E">
        <w:rPr>
          <w:rFonts w:ascii="Arial" w:hAnsi="Arial" w:cs="Arial"/>
          <w:lang w:val="fr-FR"/>
        </w:rPr>
        <w:t>à leur</w:t>
      </w:r>
      <w:r w:rsidRPr="66F16D5E">
        <w:rPr>
          <w:rFonts w:ascii="Arial" w:hAnsi="Arial" w:cs="Arial"/>
          <w:lang w:val="fr-FR"/>
        </w:rPr>
        <w:t xml:space="preserve"> maitre coranique</w:t>
      </w:r>
      <w:r w:rsidR="00A042A4" w:rsidRPr="66F16D5E">
        <w:rPr>
          <w:rFonts w:ascii="Arial" w:hAnsi="Arial" w:cs="Arial"/>
          <w:lang w:val="fr-FR"/>
        </w:rPr>
        <w:t xml:space="preserve"> à chaque</w:t>
      </w:r>
      <w:r w:rsidRPr="66F16D5E">
        <w:rPr>
          <w:rFonts w:ascii="Arial" w:hAnsi="Arial" w:cs="Arial"/>
          <w:lang w:val="fr-FR"/>
        </w:rPr>
        <w:t xml:space="preserve"> fin de journée. Cette somme d’argent </w:t>
      </w:r>
      <w:r w:rsidR="008D7706">
        <w:rPr>
          <w:rFonts w:ascii="Arial" w:hAnsi="Arial" w:cs="Arial"/>
          <w:lang w:val="fr-FR"/>
        </w:rPr>
        <w:t xml:space="preserve">qui </w:t>
      </w:r>
      <w:r w:rsidRPr="66F16D5E">
        <w:rPr>
          <w:rFonts w:ascii="Arial" w:hAnsi="Arial" w:cs="Arial"/>
          <w:lang w:val="fr-FR"/>
        </w:rPr>
        <w:t xml:space="preserve">sert </w:t>
      </w:r>
      <w:r w:rsidR="008D7706">
        <w:rPr>
          <w:rFonts w:ascii="Arial" w:hAnsi="Arial" w:cs="Arial"/>
          <w:lang w:val="fr-FR"/>
        </w:rPr>
        <w:t xml:space="preserve">théoriquement </w:t>
      </w:r>
      <w:r w:rsidRPr="66F16D5E">
        <w:rPr>
          <w:rFonts w:ascii="Arial" w:hAnsi="Arial" w:cs="Arial"/>
          <w:lang w:val="fr-FR"/>
        </w:rPr>
        <w:t>à l</w:t>
      </w:r>
      <w:r w:rsidR="008D7706">
        <w:rPr>
          <w:rFonts w:ascii="Arial" w:hAnsi="Arial" w:cs="Arial"/>
          <w:lang w:val="fr-FR"/>
        </w:rPr>
        <w:t>’</w:t>
      </w:r>
      <w:r w:rsidRPr="66F16D5E">
        <w:rPr>
          <w:rFonts w:ascii="Arial" w:hAnsi="Arial" w:cs="Arial"/>
          <w:lang w:val="fr-FR"/>
        </w:rPr>
        <w:t>entretien</w:t>
      </w:r>
      <w:r w:rsidR="008D7706">
        <w:rPr>
          <w:rFonts w:ascii="Arial" w:hAnsi="Arial" w:cs="Arial"/>
          <w:lang w:val="fr-FR"/>
        </w:rPr>
        <w:t xml:space="preserve"> des enfants est, dans bien des cas, utilisée pour les besoins personnels des maitres coraniques</w:t>
      </w:r>
      <w:r w:rsidRPr="66F16D5E">
        <w:rPr>
          <w:rFonts w:ascii="Arial" w:hAnsi="Arial" w:cs="Arial"/>
          <w:lang w:val="fr-FR"/>
        </w:rPr>
        <w:t>. Certains enfants sont battus lorsqu’ils n’arrivent pas à ramener cette somme d’argent aux maitres coraniques. Fuyant les bastonnades et les brimades, certains se retrouvent dans les rues.</w:t>
      </w:r>
    </w:p>
    <w:p w14:paraId="0F43205C" w14:textId="77777777" w:rsidR="00A042A4" w:rsidRDefault="00A042A4" w:rsidP="007976E7">
      <w:pPr>
        <w:autoSpaceDE w:val="0"/>
        <w:autoSpaceDN w:val="0"/>
        <w:adjustRightInd w:val="0"/>
        <w:spacing w:after="0" w:line="276" w:lineRule="auto"/>
        <w:jc w:val="both"/>
        <w:rPr>
          <w:rFonts w:ascii="Arial" w:hAnsi="Arial" w:cs="Arial"/>
          <w:lang w:val="fr-FR"/>
        </w:rPr>
      </w:pPr>
    </w:p>
    <w:p w14:paraId="0D4A0C3F" w14:textId="29844F37" w:rsidR="007976E7" w:rsidRPr="007E3263" w:rsidRDefault="000A621A" w:rsidP="007976E7">
      <w:pPr>
        <w:autoSpaceDE w:val="0"/>
        <w:autoSpaceDN w:val="0"/>
        <w:adjustRightInd w:val="0"/>
        <w:spacing w:after="0" w:line="276" w:lineRule="auto"/>
        <w:jc w:val="both"/>
        <w:rPr>
          <w:rFonts w:ascii="Arial" w:hAnsi="Arial" w:cs="Arial"/>
          <w:lang w:val="fr-FR"/>
        </w:rPr>
      </w:pPr>
      <w:r>
        <w:rPr>
          <w:rFonts w:ascii="Arial" w:hAnsi="Arial" w:cs="Arial"/>
          <w:lang w:val="fr-FR"/>
        </w:rPr>
        <w:t>Une a</w:t>
      </w:r>
      <w:r w:rsidR="007976E7" w:rsidRPr="007E3263">
        <w:rPr>
          <w:rFonts w:ascii="Arial" w:hAnsi="Arial" w:cs="Arial"/>
          <w:lang w:val="fr-FR"/>
        </w:rPr>
        <w:t>utre occupation importante</w:t>
      </w:r>
      <w:r w:rsidR="00E516B1">
        <w:rPr>
          <w:rFonts w:ascii="Arial" w:hAnsi="Arial" w:cs="Arial"/>
          <w:lang w:val="fr-FR"/>
        </w:rPr>
        <w:t xml:space="preserve"> r</w:t>
      </w:r>
      <w:r w:rsidR="00D63C6B">
        <w:rPr>
          <w:rFonts w:ascii="Arial" w:hAnsi="Arial" w:cs="Arial"/>
          <w:lang w:val="fr-FR"/>
        </w:rPr>
        <w:t>a</w:t>
      </w:r>
      <w:r w:rsidR="00E516B1">
        <w:rPr>
          <w:rFonts w:ascii="Arial" w:hAnsi="Arial" w:cs="Arial"/>
          <w:lang w:val="fr-FR"/>
        </w:rPr>
        <w:t>p</w:t>
      </w:r>
      <w:r w:rsidR="00D63C6B">
        <w:rPr>
          <w:rFonts w:ascii="Arial" w:hAnsi="Arial" w:cs="Arial"/>
          <w:lang w:val="fr-FR"/>
        </w:rPr>
        <w:t>p</w:t>
      </w:r>
      <w:r w:rsidR="00E516B1">
        <w:rPr>
          <w:rFonts w:ascii="Arial" w:hAnsi="Arial" w:cs="Arial"/>
          <w:lang w:val="fr-FR"/>
        </w:rPr>
        <w:t>ortée par les enfants talibés</w:t>
      </w:r>
      <w:r w:rsidR="007976E7" w:rsidRPr="007E3263">
        <w:rPr>
          <w:rFonts w:ascii="Arial" w:hAnsi="Arial" w:cs="Arial"/>
          <w:lang w:val="fr-FR"/>
        </w:rPr>
        <w:t>, est l’</w:t>
      </w:r>
      <w:r w:rsidR="007976E7" w:rsidRPr="00A042A4">
        <w:rPr>
          <w:rFonts w:ascii="Arial" w:hAnsi="Arial" w:cs="Arial"/>
          <w:b/>
          <w:bCs/>
          <w:lang w:val="fr-FR"/>
        </w:rPr>
        <w:t>agriculture</w:t>
      </w:r>
      <w:r w:rsidR="007976E7" w:rsidRPr="007E3263">
        <w:rPr>
          <w:rFonts w:ascii="Arial" w:hAnsi="Arial" w:cs="Arial"/>
          <w:lang w:val="fr-FR"/>
        </w:rPr>
        <w:t xml:space="preserve">, c’est-à-dire les travaux champêtres qui sont </w:t>
      </w:r>
      <w:r w:rsidR="001B60B9">
        <w:rPr>
          <w:rFonts w:ascii="Arial" w:hAnsi="Arial" w:cs="Arial"/>
          <w:lang w:val="fr-FR"/>
        </w:rPr>
        <w:t>réalisés dans</w:t>
      </w:r>
      <w:r w:rsidR="007976E7" w:rsidRPr="007E3263">
        <w:rPr>
          <w:rFonts w:ascii="Arial" w:hAnsi="Arial" w:cs="Arial"/>
          <w:lang w:val="fr-FR"/>
        </w:rPr>
        <w:t xml:space="preserve"> de petites et</w:t>
      </w:r>
      <w:r w:rsidR="00C47685">
        <w:rPr>
          <w:rFonts w:ascii="Arial" w:hAnsi="Arial" w:cs="Arial"/>
          <w:lang w:val="fr-FR"/>
        </w:rPr>
        <w:t>/ou</w:t>
      </w:r>
      <w:r w:rsidR="007976E7" w:rsidRPr="007E3263">
        <w:rPr>
          <w:rFonts w:ascii="Arial" w:hAnsi="Arial" w:cs="Arial"/>
          <w:lang w:val="fr-FR"/>
        </w:rPr>
        <w:t xml:space="preserve"> moyen</w:t>
      </w:r>
      <w:r>
        <w:rPr>
          <w:rFonts w:ascii="Arial" w:hAnsi="Arial" w:cs="Arial"/>
          <w:lang w:val="fr-FR"/>
        </w:rPr>
        <w:t>ne</w:t>
      </w:r>
      <w:r w:rsidR="007976E7" w:rsidRPr="007E3263">
        <w:rPr>
          <w:rFonts w:ascii="Arial" w:hAnsi="Arial" w:cs="Arial"/>
          <w:lang w:val="fr-FR"/>
        </w:rPr>
        <w:t>s exploitations agricoles appartenant aux maitres coraniques.</w:t>
      </w:r>
    </w:p>
    <w:p w14:paraId="6CC47AE4" w14:textId="2570A74E" w:rsidR="007976E7" w:rsidRPr="007E3263" w:rsidRDefault="007976E7" w:rsidP="007976E7">
      <w:pPr>
        <w:autoSpaceDE w:val="0"/>
        <w:autoSpaceDN w:val="0"/>
        <w:adjustRightInd w:val="0"/>
        <w:spacing w:line="276" w:lineRule="auto"/>
        <w:jc w:val="both"/>
        <w:rPr>
          <w:rFonts w:ascii="Arial" w:hAnsi="Arial" w:cs="Arial"/>
          <w:lang w:val="fr-FR"/>
        </w:rPr>
      </w:pPr>
      <w:r w:rsidRPr="007E3263">
        <w:rPr>
          <w:rFonts w:ascii="Arial" w:hAnsi="Arial" w:cs="Arial"/>
          <w:lang w:val="fr-FR"/>
        </w:rPr>
        <w:t xml:space="preserve">Les </w:t>
      </w:r>
      <w:r w:rsidR="00E516B1">
        <w:rPr>
          <w:rFonts w:ascii="Arial" w:hAnsi="Arial" w:cs="Arial"/>
          <w:lang w:val="fr-FR"/>
        </w:rPr>
        <w:t>talibés</w:t>
      </w:r>
      <w:r w:rsidRPr="007E3263">
        <w:rPr>
          <w:rFonts w:ascii="Arial" w:hAnsi="Arial" w:cs="Arial"/>
          <w:lang w:val="fr-FR"/>
        </w:rPr>
        <w:t xml:space="preserve"> servent de </w:t>
      </w:r>
      <w:r w:rsidRPr="00A042A4">
        <w:rPr>
          <w:rFonts w:ascii="Arial" w:hAnsi="Arial" w:cs="Arial"/>
          <w:lang w:val="fr-FR"/>
        </w:rPr>
        <w:t>main-d’œuvre non rémunérée au profit des maitres coraniques</w:t>
      </w:r>
      <w:r w:rsidRPr="007E3263">
        <w:rPr>
          <w:rFonts w:ascii="Arial" w:hAnsi="Arial" w:cs="Arial"/>
          <w:lang w:val="fr-FR"/>
        </w:rPr>
        <w:t xml:space="preserve">. C’est également le cas des </w:t>
      </w:r>
      <w:r w:rsidR="00E516B1">
        <w:rPr>
          <w:rFonts w:ascii="Arial" w:hAnsi="Arial" w:cs="Arial"/>
          <w:lang w:val="fr-FR"/>
        </w:rPr>
        <w:t>talibés</w:t>
      </w:r>
      <w:r w:rsidRPr="007E3263">
        <w:rPr>
          <w:rFonts w:ascii="Arial" w:hAnsi="Arial" w:cs="Arial"/>
          <w:lang w:val="fr-FR"/>
        </w:rPr>
        <w:t xml:space="preserve"> qui ont déclaré mener des activités domestiques. Ces derniers, généralement les moins jeunes</w:t>
      </w:r>
      <w:r w:rsidR="00A042A4">
        <w:rPr>
          <w:rFonts w:ascii="Arial" w:hAnsi="Arial" w:cs="Arial"/>
          <w:lang w:val="fr-FR"/>
        </w:rPr>
        <w:t>,</w:t>
      </w:r>
      <w:r w:rsidRPr="007E3263">
        <w:rPr>
          <w:rFonts w:ascii="Arial" w:hAnsi="Arial" w:cs="Arial"/>
          <w:lang w:val="fr-FR"/>
        </w:rPr>
        <w:t xml:space="preserve"> aident les maitres coraniques et leurs familles dans les travaux domestiques. </w:t>
      </w:r>
      <w:r w:rsidR="00335202" w:rsidRPr="007E3263">
        <w:rPr>
          <w:rFonts w:ascii="Arial" w:hAnsi="Arial" w:cs="Arial"/>
          <w:lang w:val="fr-FR"/>
        </w:rPr>
        <w:t>En revanche</w:t>
      </w:r>
      <w:r w:rsidRPr="007E3263">
        <w:rPr>
          <w:rFonts w:ascii="Arial" w:hAnsi="Arial" w:cs="Arial"/>
          <w:lang w:val="fr-FR"/>
        </w:rPr>
        <w:t xml:space="preserve">, pour les enfants et jeunes </w:t>
      </w:r>
      <w:r w:rsidR="00E516B1">
        <w:rPr>
          <w:rFonts w:ascii="Arial" w:hAnsi="Arial" w:cs="Arial"/>
          <w:lang w:val="fr-FR"/>
        </w:rPr>
        <w:t xml:space="preserve">étudiants </w:t>
      </w:r>
      <w:r w:rsidRPr="007E3263">
        <w:rPr>
          <w:rFonts w:ascii="Arial" w:hAnsi="Arial" w:cs="Arial"/>
          <w:lang w:val="fr-FR"/>
        </w:rPr>
        <w:t>coraniques qui ont affirm</w:t>
      </w:r>
      <w:r w:rsidR="00A042A4">
        <w:rPr>
          <w:rFonts w:ascii="Arial" w:hAnsi="Arial" w:cs="Arial"/>
          <w:lang w:val="fr-FR"/>
        </w:rPr>
        <w:t>é</w:t>
      </w:r>
      <w:r w:rsidRPr="007E3263">
        <w:rPr>
          <w:rFonts w:ascii="Arial" w:hAnsi="Arial" w:cs="Arial"/>
          <w:lang w:val="fr-FR"/>
        </w:rPr>
        <w:t xml:space="preserve"> « faire le commerce », il s’agit en réalité de vente à la « sauvette » ou </w:t>
      </w:r>
      <w:r w:rsidR="00C47685">
        <w:rPr>
          <w:rFonts w:ascii="Arial" w:hAnsi="Arial" w:cs="Arial"/>
          <w:lang w:val="fr-FR"/>
        </w:rPr>
        <w:t xml:space="preserve">de </w:t>
      </w:r>
      <w:r w:rsidRPr="007E3263">
        <w:rPr>
          <w:rFonts w:ascii="Arial" w:hAnsi="Arial" w:cs="Arial"/>
          <w:lang w:val="fr-FR"/>
        </w:rPr>
        <w:t>petit</w:t>
      </w:r>
      <w:r w:rsidR="00C47685">
        <w:rPr>
          <w:rFonts w:ascii="Arial" w:hAnsi="Arial" w:cs="Arial"/>
          <w:lang w:val="fr-FR"/>
        </w:rPr>
        <w:t>s</w:t>
      </w:r>
      <w:r w:rsidRPr="007E3263">
        <w:rPr>
          <w:rFonts w:ascii="Arial" w:hAnsi="Arial" w:cs="Arial"/>
          <w:lang w:val="fr-FR"/>
        </w:rPr>
        <w:t xml:space="preserve"> commerce</w:t>
      </w:r>
      <w:r w:rsidR="00C47685">
        <w:rPr>
          <w:rFonts w:ascii="Arial" w:hAnsi="Arial" w:cs="Arial"/>
          <w:lang w:val="fr-FR"/>
        </w:rPr>
        <w:t>s</w:t>
      </w:r>
      <w:r w:rsidRPr="007E3263">
        <w:rPr>
          <w:rFonts w:ascii="Arial" w:hAnsi="Arial" w:cs="Arial"/>
          <w:lang w:val="fr-FR"/>
        </w:rPr>
        <w:t xml:space="preserve"> de vente de papiers mouchoirs et de gadgets au</w:t>
      </w:r>
      <w:r w:rsidR="001B60B9">
        <w:rPr>
          <w:rFonts w:ascii="Arial" w:hAnsi="Arial" w:cs="Arial"/>
          <w:lang w:val="fr-FR"/>
        </w:rPr>
        <w:t>x</w:t>
      </w:r>
      <w:r w:rsidRPr="007E3263">
        <w:rPr>
          <w:rFonts w:ascii="Arial" w:hAnsi="Arial" w:cs="Arial"/>
          <w:lang w:val="fr-FR"/>
        </w:rPr>
        <w:t xml:space="preserve"> passants, aux automobilistes et aux clients des restaurants, </w:t>
      </w:r>
      <w:r w:rsidR="00C47685">
        <w:rPr>
          <w:rFonts w:ascii="Arial" w:hAnsi="Arial" w:cs="Arial"/>
          <w:lang w:val="fr-FR"/>
        </w:rPr>
        <w:t xml:space="preserve">des </w:t>
      </w:r>
      <w:r w:rsidRPr="007E3263">
        <w:rPr>
          <w:rFonts w:ascii="Arial" w:hAnsi="Arial" w:cs="Arial"/>
          <w:lang w:val="fr-FR"/>
        </w:rPr>
        <w:t xml:space="preserve">bars, </w:t>
      </w:r>
      <w:r w:rsidR="00C47685">
        <w:rPr>
          <w:rFonts w:ascii="Arial" w:hAnsi="Arial" w:cs="Arial"/>
          <w:lang w:val="fr-FR"/>
        </w:rPr>
        <w:t xml:space="preserve">des </w:t>
      </w:r>
      <w:r w:rsidRPr="007E3263">
        <w:rPr>
          <w:rFonts w:ascii="Arial" w:hAnsi="Arial" w:cs="Arial"/>
          <w:lang w:val="fr-FR"/>
        </w:rPr>
        <w:t xml:space="preserve">maquis et </w:t>
      </w:r>
      <w:r w:rsidR="00C47685">
        <w:rPr>
          <w:rFonts w:ascii="Arial" w:hAnsi="Arial" w:cs="Arial"/>
          <w:lang w:val="fr-FR"/>
        </w:rPr>
        <w:t xml:space="preserve">des </w:t>
      </w:r>
      <w:r w:rsidRPr="007E3263">
        <w:rPr>
          <w:rFonts w:ascii="Arial" w:hAnsi="Arial" w:cs="Arial"/>
          <w:lang w:val="fr-FR"/>
        </w:rPr>
        <w:t>débits de boissons</w:t>
      </w:r>
      <w:r w:rsidR="00A042A4">
        <w:rPr>
          <w:rFonts w:ascii="Arial" w:hAnsi="Arial" w:cs="Arial"/>
          <w:lang w:val="fr-FR"/>
        </w:rPr>
        <w:t>, toujours pour le compte de leur maître coranique</w:t>
      </w:r>
      <w:r w:rsidRPr="007E3263">
        <w:rPr>
          <w:rFonts w:ascii="Arial" w:hAnsi="Arial" w:cs="Arial"/>
          <w:lang w:val="fr-FR"/>
        </w:rPr>
        <w:t>.</w:t>
      </w:r>
    </w:p>
    <w:p w14:paraId="48AB6AE6" w14:textId="77777777" w:rsidR="007976E7" w:rsidRPr="007E3263" w:rsidRDefault="007976E7" w:rsidP="007976E7">
      <w:pPr>
        <w:pStyle w:val="Prrafodelista"/>
        <w:numPr>
          <w:ilvl w:val="0"/>
          <w:numId w:val="21"/>
        </w:numPr>
        <w:spacing w:after="0" w:line="276" w:lineRule="auto"/>
        <w:jc w:val="both"/>
        <w:rPr>
          <w:rFonts w:ascii="Arial" w:hAnsi="Arial" w:cs="Arial"/>
          <w:iCs/>
          <w:lang w:val="fr-FR"/>
        </w:rPr>
      </w:pPr>
      <w:r w:rsidRPr="007E3263">
        <w:rPr>
          <w:rFonts w:ascii="Arial" w:hAnsi="Arial" w:cs="Arial"/>
          <w:b/>
          <w:iCs/>
          <w:lang w:val="fr-FR"/>
        </w:rPr>
        <w:t>Lieu d’habitation</w:t>
      </w:r>
    </w:p>
    <w:p w14:paraId="7330CCF2" w14:textId="66F8AC0B" w:rsidR="007976E7" w:rsidRDefault="007976E7" w:rsidP="007976E7">
      <w:pPr>
        <w:spacing w:after="0" w:line="276" w:lineRule="auto"/>
        <w:jc w:val="both"/>
        <w:rPr>
          <w:rFonts w:ascii="Arial" w:hAnsi="Arial" w:cs="Arial"/>
          <w:lang w:val="fr-FR"/>
        </w:rPr>
      </w:pPr>
      <w:r w:rsidRPr="007E3263">
        <w:rPr>
          <w:rFonts w:ascii="Arial" w:hAnsi="Arial" w:cs="Arial"/>
          <w:iCs/>
          <w:lang w:val="fr-FR"/>
        </w:rPr>
        <w:t>Les lieux d’habitation diffèrent selon le profil. Globalement du fait de l’effectif élevé des enfants et étudiants</w:t>
      </w:r>
      <w:r w:rsidR="00A042A4">
        <w:rPr>
          <w:rFonts w:ascii="Arial" w:hAnsi="Arial" w:cs="Arial"/>
          <w:iCs/>
          <w:lang w:val="fr-FR"/>
        </w:rPr>
        <w:t xml:space="preserve"> coraniques</w:t>
      </w:r>
      <w:r w:rsidRPr="007E3263">
        <w:rPr>
          <w:rFonts w:ascii="Arial" w:hAnsi="Arial" w:cs="Arial"/>
          <w:iCs/>
          <w:lang w:val="fr-FR"/>
        </w:rPr>
        <w:t xml:space="preserve">, ces derniers inversent la tendance vers les domiciles de maitres coraniques qui constituent les premiers lieux d’habitation de l’ensemble des EJM soit </w:t>
      </w:r>
      <w:r w:rsidRPr="007E3263">
        <w:rPr>
          <w:rFonts w:ascii="Arial" w:hAnsi="Arial" w:cs="Arial"/>
          <w:lang w:val="fr-FR"/>
        </w:rPr>
        <w:t>45,5% des EJM. Ensuite viennent les familles d’accueil ou logeurs (13,3%), les domiciles des employeurs (12,4%), les co-locations (7,9%) et les locations individuelles de maison (7,6%).</w:t>
      </w:r>
    </w:p>
    <w:p w14:paraId="6CED1B27" w14:textId="77777777" w:rsidR="00A042A4" w:rsidRPr="007E3263" w:rsidRDefault="00A042A4" w:rsidP="007976E7">
      <w:pPr>
        <w:spacing w:after="0" w:line="276" w:lineRule="auto"/>
        <w:jc w:val="both"/>
        <w:rPr>
          <w:rFonts w:ascii="Arial" w:hAnsi="Arial" w:cs="Arial"/>
          <w:lang w:val="fr-FR"/>
        </w:rPr>
      </w:pPr>
    </w:p>
    <w:p w14:paraId="3233667D" w14:textId="06A34F9D" w:rsidR="007976E7" w:rsidRDefault="007976E7" w:rsidP="007976E7">
      <w:pPr>
        <w:spacing w:after="0" w:line="276" w:lineRule="auto"/>
        <w:jc w:val="both"/>
        <w:rPr>
          <w:rFonts w:ascii="Arial" w:hAnsi="Arial" w:cs="Arial"/>
          <w:lang w:val="fr-FR"/>
        </w:rPr>
      </w:pPr>
      <w:r w:rsidRPr="007E3263">
        <w:rPr>
          <w:rFonts w:ascii="Arial" w:hAnsi="Arial" w:cs="Arial"/>
          <w:lang w:val="fr-FR"/>
        </w:rPr>
        <w:t xml:space="preserve">En rapport avec les profils, les observations sont pratiquement les mêmes. 98,7% des étudiants vivent avec leurs maitres coraniques tandis que les </w:t>
      </w:r>
      <w:r w:rsidR="001B60B9">
        <w:rPr>
          <w:rFonts w:ascii="Arial" w:hAnsi="Arial" w:cs="Arial"/>
          <w:lang w:val="fr-FR"/>
        </w:rPr>
        <w:t>EJM</w:t>
      </w:r>
      <w:r w:rsidRPr="007E3263">
        <w:rPr>
          <w:rFonts w:ascii="Arial" w:hAnsi="Arial" w:cs="Arial"/>
          <w:lang w:val="fr-FR"/>
        </w:rPr>
        <w:t xml:space="preserve"> travailleurs sont « dispersés » entre les familles d'accueil (les logeurs) (23,3%), les employeurs (22,8%), les locations de maison (13,9%) et les co-locations (14,4%).</w:t>
      </w:r>
    </w:p>
    <w:p w14:paraId="4231E7E4" w14:textId="0F99F5F7" w:rsidR="001B60B9" w:rsidRDefault="001B60B9" w:rsidP="007976E7">
      <w:pPr>
        <w:spacing w:after="0" w:line="276" w:lineRule="auto"/>
        <w:jc w:val="both"/>
        <w:rPr>
          <w:rFonts w:ascii="Arial" w:hAnsi="Arial" w:cs="Arial"/>
          <w:lang w:val="fr-FR"/>
        </w:rPr>
      </w:pPr>
    </w:p>
    <w:p w14:paraId="78EF8593" w14:textId="6DCF34A6" w:rsidR="007976E7" w:rsidRDefault="007976E7" w:rsidP="007976E7">
      <w:pPr>
        <w:spacing w:after="0" w:line="276" w:lineRule="auto"/>
        <w:jc w:val="both"/>
        <w:rPr>
          <w:rFonts w:ascii="Arial" w:hAnsi="Arial" w:cs="Arial"/>
          <w:lang w:val="fr-FR"/>
        </w:rPr>
      </w:pPr>
      <w:r w:rsidRPr="007E3263">
        <w:rPr>
          <w:rFonts w:ascii="Arial" w:hAnsi="Arial" w:cs="Arial"/>
          <w:lang w:val="fr-FR"/>
        </w:rPr>
        <w:t xml:space="preserve">Tandis que la majorité des garçons (55%) vivent chez les maitres coraniques, les filles habitent chez leurs employeurs (27,9%), dans un centre d’accueil (21,3%) ou dans une famille d’accueil (21,3%) (Tableau </w:t>
      </w:r>
      <w:r w:rsidR="007A0869">
        <w:rPr>
          <w:rFonts w:ascii="Arial" w:hAnsi="Arial" w:cs="Arial"/>
          <w:lang w:val="fr-FR"/>
        </w:rPr>
        <w:t>8</w:t>
      </w:r>
      <w:r w:rsidRPr="007E3263">
        <w:rPr>
          <w:rFonts w:ascii="Arial" w:hAnsi="Arial" w:cs="Arial"/>
          <w:lang w:val="fr-FR"/>
        </w:rPr>
        <w:t>).</w:t>
      </w:r>
    </w:p>
    <w:p w14:paraId="2365053B" w14:textId="7586771B" w:rsidR="00C3716E" w:rsidRDefault="00C3716E" w:rsidP="007976E7">
      <w:pPr>
        <w:spacing w:after="0" w:line="276" w:lineRule="auto"/>
        <w:jc w:val="both"/>
        <w:rPr>
          <w:rFonts w:ascii="Arial" w:hAnsi="Arial" w:cs="Arial"/>
          <w:lang w:val="fr-FR"/>
        </w:rPr>
      </w:pPr>
    </w:p>
    <w:p w14:paraId="3A5836EA" w14:textId="4B53B786" w:rsidR="00C3716E" w:rsidRDefault="00C3716E" w:rsidP="00C3716E">
      <w:pPr>
        <w:spacing w:after="0" w:line="276" w:lineRule="auto"/>
        <w:jc w:val="both"/>
        <w:rPr>
          <w:rFonts w:ascii="Arial" w:hAnsi="Arial" w:cs="Arial"/>
          <w:lang w:val="fr-FR"/>
        </w:rPr>
      </w:pPr>
      <w:r>
        <w:rPr>
          <w:rFonts w:ascii="Arial" w:hAnsi="Arial" w:cs="Arial"/>
          <w:lang w:val="fr-FR"/>
        </w:rPr>
        <w:t xml:space="preserve">En analysant sous l’angle de l’âge, </w:t>
      </w:r>
      <w:r w:rsidR="007F680B">
        <w:rPr>
          <w:rFonts w:ascii="Arial" w:hAnsi="Arial" w:cs="Arial"/>
          <w:lang w:val="fr-FR"/>
        </w:rPr>
        <w:t>l’</w:t>
      </w:r>
      <w:r>
        <w:rPr>
          <w:rFonts w:ascii="Arial" w:hAnsi="Arial" w:cs="Arial"/>
          <w:lang w:val="fr-FR"/>
        </w:rPr>
        <w:t xml:space="preserve">on remarque que les enfants vivent en grande majorité </w:t>
      </w:r>
      <w:r w:rsidR="007F680B">
        <w:rPr>
          <w:rFonts w:ascii="Arial" w:hAnsi="Arial" w:cs="Arial"/>
          <w:lang w:val="fr-FR"/>
        </w:rPr>
        <w:t xml:space="preserve">dans les </w:t>
      </w:r>
      <w:r>
        <w:rPr>
          <w:rFonts w:ascii="Arial" w:hAnsi="Arial" w:cs="Arial"/>
          <w:lang w:val="fr-FR"/>
        </w:rPr>
        <w:t>école</w:t>
      </w:r>
      <w:r w:rsidR="007F680B">
        <w:rPr>
          <w:rFonts w:ascii="Arial" w:hAnsi="Arial" w:cs="Arial"/>
          <w:lang w:val="fr-FR"/>
        </w:rPr>
        <w:t>s</w:t>
      </w:r>
      <w:r>
        <w:rPr>
          <w:rFonts w:ascii="Arial" w:hAnsi="Arial" w:cs="Arial"/>
          <w:lang w:val="fr-FR"/>
        </w:rPr>
        <w:t xml:space="preserve"> coranique</w:t>
      </w:r>
      <w:r w:rsidR="00A863A9">
        <w:rPr>
          <w:rFonts w:ascii="Arial" w:hAnsi="Arial" w:cs="Arial"/>
          <w:lang w:val="fr-FR"/>
        </w:rPr>
        <w:t>s avec leurs maitres</w:t>
      </w:r>
      <w:r>
        <w:rPr>
          <w:rFonts w:ascii="Arial" w:hAnsi="Arial" w:cs="Arial"/>
          <w:lang w:val="fr-FR"/>
        </w:rPr>
        <w:t xml:space="preserve">, du fait de la grande représentativité des enfants talibés. </w:t>
      </w:r>
      <w:r w:rsidR="007F680B">
        <w:rPr>
          <w:rFonts w:ascii="Arial" w:hAnsi="Arial" w:cs="Arial"/>
          <w:lang w:val="fr-FR"/>
        </w:rPr>
        <w:t xml:space="preserve">Certains </w:t>
      </w:r>
      <w:r>
        <w:rPr>
          <w:rFonts w:ascii="Arial" w:hAnsi="Arial" w:cs="Arial"/>
          <w:lang w:val="fr-FR"/>
        </w:rPr>
        <w:t>enfants travailleurs de moins de 18 ans vivent chez le</w:t>
      </w:r>
      <w:r w:rsidR="007A0869">
        <w:rPr>
          <w:rFonts w:ascii="Arial" w:hAnsi="Arial" w:cs="Arial"/>
          <w:lang w:val="fr-FR"/>
        </w:rPr>
        <w:t>s</w:t>
      </w:r>
      <w:r>
        <w:rPr>
          <w:rFonts w:ascii="Arial" w:hAnsi="Arial" w:cs="Arial"/>
          <w:lang w:val="fr-FR"/>
        </w:rPr>
        <w:t xml:space="preserve"> </w:t>
      </w:r>
      <w:r w:rsidRPr="00335202">
        <w:rPr>
          <w:rFonts w:ascii="Arial" w:hAnsi="Arial" w:cs="Arial"/>
          <w:lang w:val="fr-FR"/>
        </w:rPr>
        <w:t>employeur</w:t>
      </w:r>
      <w:r w:rsidR="007A0869" w:rsidRPr="00335202">
        <w:rPr>
          <w:rFonts w:ascii="Arial" w:hAnsi="Arial" w:cs="Arial"/>
          <w:lang w:val="fr-FR"/>
        </w:rPr>
        <w:t>s</w:t>
      </w:r>
      <w:r w:rsidRPr="00335202">
        <w:rPr>
          <w:rFonts w:ascii="Arial" w:hAnsi="Arial" w:cs="Arial"/>
          <w:lang w:val="fr-FR"/>
        </w:rPr>
        <w:t xml:space="preserve"> (10% des enfants en mobilité) ou </w:t>
      </w:r>
      <w:r w:rsidR="007F680B" w:rsidRPr="00335202">
        <w:rPr>
          <w:rFonts w:ascii="Arial" w:hAnsi="Arial" w:cs="Arial"/>
          <w:lang w:val="fr-FR"/>
        </w:rPr>
        <w:t xml:space="preserve">dans </w:t>
      </w:r>
      <w:r w:rsidRPr="00335202">
        <w:rPr>
          <w:rFonts w:ascii="Arial" w:hAnsi="Arial" w:cs="Arial"/>
          <w:lang w:val="fr-FR"/>
        </w:rPr>
        <w:t>une famille d’accueil (8% des enfants en mobilité).</w:t>
      </w:r>
      <w:r>
        <w:rPr>
          <w:rFonts w:ascii="Arial" w:hAnsi="Arial" w:cs="Arial"/>
          <w:lang w:val="fr-FR"/>
        </w:rPr>
        <w:t xml:space="preserve"> Quant aux jeunes en situation de mobilité, ils vivent majoritairement en famille d’accueil (23% des jeunes en mobilité), en collocation (20%), en location indépendante (19%) et chez l’employeur (18%).</w:t>
      </w:r>
    </w:p>
    <w:p w14:paraId="42943C5F" w14:textId="653F77FC" w:rsidR="00C3716E" w:rsidRPr="007E3263" w:rsidRDefault="00C3716E" w:rsidP="007976E7">
      <w:pPr>
        <w:spacing w:after="0" w:line="276" w:lineRule="auto"/>
        <w:jc w:val="both"/>
        <w:rPr>
          <w:rFonts w:ascii="Arial" w:hAnsi="Arial" w:cs="Arial"/>
          <w:lang w:val="fr-FR"/>
        </w:rPr>
      </w:pPr>
    </w:p>
    <w:p w14:paraId="6F0C3AE8" w14:textId="77777777" w:rsidR="00881333" w:rsidRDefault="00881333">
      <w:pPr>
        <w:rPr>
          <w:rFonts w:ascii="Arial" w:hAnsi="Arial" w:cs="Arial"/>
          <w:color w:val="010205"/>
          <w:lang w:val="fr-FR"/>
        </w:rPr>
      </w:pPr>
      <w:r>
        <w:rPr>
          <w:rFonts w:ascii="Arial" w:hAnsi="Arial" w:cs="Arial"/>
          <w:color w:val="010205"/>
          <w:lang w:val="fr-FR"/>
        </w:rPr>
        <w:br w:type="page"/>
      </w:r>
    </w:p>
    <w:p w14:paraId="027F6E5A" w14:textId="77777777" w:rsidR="00881333" w:rsidRDefault="00881333" w:rsidP="007976E7">
      <w:pPr>
        <w:spacing w:after="0"/>
        <w:jc w:val="both"/>
        <w:rPr>
          <w:rFonts w:ascii="Arial" w:hAnsi="Arial" w:cs="Arial"/>
          <w:color w:val="010205"/>
          <w:lang w:val="fr-FR"/>
        </w:rPr>
        <w:sectPr w:rsidR="00881333" w:rsidSect="00881333">
          <w:pgSz w:w="11906" w:h="16838"/>
          <w:pgMar w:top="1418" w:right="1701" w:bottom="1418" w:left="1701" w:header="709" w:footer="709" w:gutter="0"/>
          <w:cols w:space="708"/>
          <w:docGrid w:linePitch="360"/>
        </w:sectPr>
      </w:pPr>
    </w:p>
    <w:p w14:paraId="2F80AACD" w14:textId="7E874CAB" w:rsidR="00A042A4" w:rsidRPr="00A042A4" w:rsidRDefault="00A042A4" w:rsidP="00A042A4">
      <w:pPr>
        <w:spacing w:after="0"/>
        <w:jc w:val="both"/>
        <w:rPr>
          <w:rFonts w:ascii="Arial" w:hAnsi="Arial" w:cs="Arial"/>
          <w:b/>
          <w:bCs/>
          <w:color w:val="833C0B" w:themeColor="accent2" w:themeShade="80"/>
          <w:lang w:val="fr-FR"/>
        </w:rPr>
      </w:pPr>
      <w:r w:rsidRPr="00A042A4">
        <w:rPr>
          <w:rFonts w:ascii="Arial" w:hAnsi="Arial" w:cs="Arial"/>
          <w:b/>
          <w:bCs/>
          <w:color w:val="833C0B" w:themeColor="accent2" w:themeShade="80"/>
          <w:lang w:val="fr-FR"/>
        </w:rPr>
        <w:lastRenderedPageBreak/>
        <w:t xml:space="preserve">Tableau </w:t>
      </w:r>
      <w:r w:rsidR="00483770">
        <w:rPr>
          <w:rFonts w:ascii="Arial" w:hAnsi="Arial" w:cs="Arial"/>
          <w:b/>
          <w:bCs/>
          <w:color w:val="833C0B" w:themeColor="accent2" w:themeShade="80"/>
          <w:lang w:val="fr-FR"/>
        </w:rPr>
        <w:t>8</w:t>
      </w:r>
      <w:r w:rsidRPr="00A042A4">
        <w:rPr>
          <w:rFonts w:ascii="Arial" w:hAnsi="Arial" w:cs="Arial"/>
          <w:b/>
          <w:bCs/>
          <w:color w:val="833C0B" w:themeColor="accent2" w:themeShade="80"/>
          <w:lang w:val="fr-FR"/>
        </w:rPr>
        <w:t> : Répartition des EJM en mobilité selon les lieux d’habitation</w:t>
      </w:r>
    </w:p>
    <w:p w14:paraId="77C807A2" w14:textId="6A1A0003" w:rsidR="007976E7" w:rsidRPr="007E3263" w:rsidRDefault="007976E7" w:rsidP="007976E7">
      <w:pPr>
        <w:spacing w:after="0"/>
        <w:jc w:val="both"/>
        <w:rPr>
          <w:rFonts w:ascii="Arial" w:hAnsi="Arial" w:cs="Arial"/>
          <w:color w:val="010205"/>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1"/>
        <w:gridCol w:w="1616"/>
        <w:gridCol w:w="2327"/>
        <w:gridCol w:w="931"/>
        <w:gridCol w:w="729"/>
        <w:gridCol w:w="953"/>
        <w:gridCol w:w="1244"/>
        <w:gridCol w:w="620"/>
        <w:gridCol w:w="1034"/>
        <w:gridCol w:w="973"/>
        <w:gridCol w:w="1234"/>
        <w:gridCol w:w="649"/>
        <w:gridCol w:w="851"/>
      </w:tblGrid>
      <w:tr w:rsidR="00A042A4" w:rsidRPr="00A042A4" w14:paraId="0D0238B7" w14:textId="77777777" w:rsidTr="00A042A4">
        <w:trPr>
          <w:cantSplit/>
          <w:trHeight w:val="359"/>
          <w:jc w:val="center"/>
        </w:trPr>
        <w:tc>
          <w:tcPr>
            <w:tcW w:w="1692" w:type="pct"/>
            <w:gridSpan w:val="3"/>
            <w:vMerge w:val="restart"/>
            <w:shd w:val="clear" w:color="auto" w:fill="FFC000" w:themeFill="accent4"/>
            <w:vAlign w:val="center"/>
          </w:tcPr>
          <w:p w14:paraId="2D562D9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042A4">
              <w:rPr>
                <w:rFonts w:ascii="Arial" w:hAnsi="Arial" w:cs="Arial"/>
                <w:b/>
                <w:bCs/>
                <w:sz w:val="20"/>
                <w:szCs w:val="20"/>
                <w:lang w:val="fr-FR"/>
              </w:rPr>
              <w:t>Sexe de l'EJM</w:t>
            </w:r>
          </w:p>
        </w:tc>
        <w:tc>
          <w:tcPr>
            <w:tcW w:w="3002" w:type="pct"/>
            <w:gridSpan w:val="9"/>
            <w:shd w:val="clear" w:color="auto" w:fill="FFC000" w:themeFill="accent4"/>
            <w:vAlign w:val="center"/>
          </w:tcPr>
          <w:p w14:paraId="5E1F1B4B" w14:textId="77777777" w:rsidR="007976E7" w:rsidRPr="00A042A4" w:rsidRDefault="007976E7" w:rsidP="00BF5792">
            <w:pPr>
              <w:autoSpaceDE w:val="0"/>
              <w:autoSpaceDN w:val="0"/>
              <w:adjustRightInd w:val="0"/>
              <w:spacing w:after="0" w:line="240" w:lineRule="auto"/>
              <w:ind w:left="60" w:right="60"/>
              <w:jc w:val="center"/>
              <w:rPr>
                <w:rFonts w:ascii="Arial" w:hAnsi="Arial" w:cs="Arial"/>
                <w:b/>
                <w:bCs/>
                <w:sz w:val="20"/>
                <w:szCs w:val="20"/>
                <w:lang w:val="fr-FR"/>
              </w:rPr>
            </w:pPr>
            <w:r w:rsidRPr="00A042A4">
              <w:rPr>
                <w:rFonts w:ascii="Arial" w:hAnsi="Arial" w:cs="Arial"/>
                <w:b/>
                <w:bCs/>
                <w:sz w:val="20"/>
                <w:szCs w:val="20"/>
                <w:lang w:val="fr-FR"/>
              </w:rPr>
              <w:t>Lieu d’habitation</w:t>
            </w:r>
          </w:p>
        </w:tc>
        <w:tc>
          <w:tcPr>
            <w:tcW w:w="306" w:type="pct"/>
            <w:vMerge w:val="restart"/>
            <w:shd w:val="clear" w:color="auto" w:fill="FFC000" w:themeFill="accent4"/>
            <w:vAlign w:val="center"/>
          </w:tcPr>
          <w:p w14:paraId="6A67039B" w14:textId="77777777" w:rsidR="007976E7" w:rsidRPr="00A042A4" w:rsidRDefault="007976E7" w:rsidP="00BF5792">
            <w:pPr>
              <w:autoSpaceDE w:val="0"/>
              <w:autoSpaceDN w:val="0"/>
              <w:adjustRightInd w:val="0"/>
              <w:spacing w:after="0" w:line="240" w:lineRule="auto"/>
              <w:ind w:left="60" w:right="60"/>
              <w:jc w:val="center"/>
              <w:rPr>
                <w:rFonts w:ascii="Arial" w:hAnsi="Arial" w:cs="Arial"/>
                <w:b/>
                <w:bCs/>
                <w:sz w:val="20"/>
                <w:szCs w:val="20"/>
                <w:lang w:val="fr-FR"/>
              </w:rPr>
            </w:pPr>
            <w:r w:rsidRPr="00A042A4">
              <w:rPr>
                <w:rFonts w:ascii="Arial" w:hAnsi="Arial" w:cs="Arial"/>
                <w:b/>
                <w:bCs/>
                <w:sz w:val="20"/>
                <w:szCs w:val="20"/>
                <w:lang w:val="fr-FR"/>
              </w:rPr>
              <w:t>Total</w:t>
            </w:r>
          </w:p>
        </w:tc>
      </w:tr>
      <w:tr w:rsidR="00A042A4" w:rsidRPr="00A042A4" w14:paraId="722F3D8F" w14:textId="77777777" w:rsidTr="00A042A4">
        <w:trPr>
          <w:cantSplit/>
          <w:trHeight w:val="1134"/>
          <w:jc w:val="center"/>
        </w:trPr>
        <w:tc>
          <w:tcPr>
            <w:tcW w:w="1692" w:type="pct"/>
            <w:gridSpan w:val="3"/>
            <w:vMerge/>
            <w:shd w:val="clear" w:color="auto" w:fill="FFC000" w:themeFill="accent4"/>
            <w:vAlign w:val="center"/>
          </w:tcPr>
          <w:p w14:paraId="29466B12"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34" w:type="pct"/>
            <w:shd w:val="clear" w:color="auto" w:fill="FFC000" w:themeFill="accent4"/>
            <w:textDirection w:val="btLr"/>
            <w:vAlign w:val="center"/>
          </w:tcPr>
          <w:p w14:paraId="0D8659EC" w14:textId="2F8440AE" w:rsidR="007976E7" w:rsidRPr="00A042A4" w:rsidRDefault="00A042A4"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F</w:t>
            </w:r>
            <w:r w:rsidR="007976E7" w:rsidRPr="00A042A4">
              <w:rPr>
                <w:rFonts w:ascii="Arial" w:hAnsi="Arial" w:cs="Arial"/>
                <w:sz w:val="20"/>
                <w:szCs w:val="20"/>
                <w:lang w:val="fr-FR"/>
              </w:rPr>
              <w:t>amille d'origine</w:t>
            </w:r>
          </w:p>
        </w:tc>
        <w:tc>
          <w:tcPr>
            <w:tcW w:w="262" w:type="pct"/>
            <w:shd w:val="clear" w:color="auto" w:fill="FFC000" w:themeFill="accent4"/>
            <w:textDirection w:val="btLr"/>
            <w:vAlign w:val="center"/>
          </w:tcPr>
          <w:p w14:paraId="7634780A" w14:textId="77777777"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En centre</w:t>
            </w:r>
          </w:p>
        </w:tc>
        <w:tc>
          <w:tcPr>
            <w:tcW w:w="342" w:type="pct"/>
            <w:shd w:val="clear" w:color="auto" w:fill="FFC000" w:themeFill="accent4"/>
            <w:textDirection w:val="btLr"/>
            <w:vAlign w:val="center"/>
          </w:tcPr>
          <w:p w14:paraId="55EE1882" w14:textId="6BF44A1B"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 xml:space="preserve">En famille d'accueil </w:t>
            </w:r>
          </w:p>
        </w:tc>
        <w:tc>
          <w:tcPr>
            <w:tcW w:w="446" w:type="pct"/>
            <w:shd w:val="clear" w:color="auto" w:fill="FFC000" w:themeFill="accent4"/>
            <w:textDirection w:val="btLr"/>
            <w:vAlign w:val="center"/>
          </w:tcPr>
          <w:p w14:paraId="2A2F1D40" w14:textId="3775B45F"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En foyer de jeunes</w:t>
            </w:r>
          </w:p>
        </w:tc>
        <w:tc>
          <w:tcPr>
            <w:tcW w:w="223" w:type="pct"/>
            <w:shd w:val="clear" w:color="auto" w:fill="FFC000" w:themeFill="accent4"/>
            <w:textDirection w:val="btLr"/>
            <w:vAlign w:val="center"/>
          </w:tcPr>
          <w:p w14:paraId="6C81FAE9" w14:textId="169ADB6E"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 xml:space="preserve">Dans la rue </w:t>
            </w:r>
          </w:p>
        </w:tc>
        <w:tc>
          <w:tcPr>
            <w:tcW w:w="371" w:type="pct"/>
            <w:shd w:val="clear" w:color="auto" w:fill="FFC000" w:themeFill="accent4"/>
            <w:textDirection w:val="btLr"/>
            <w:vAlign w:val="center"/>
          </w:tcPr>
          <w:p w14:paraId="5183B49B" w14:textId="194B9299" w:rsidR="007976E7" w:rsidRPr="00A042A4" w:rsidRDefault="007976E7" w:rsidP="00A042A4">
            <w:pPr>
              <w:autoSpaceDE w:val="0"/>
              <w:autoSpaceDN w:val="0"/>
              <w:adjustRightInd w:val="0"/>
              <w:spacing w:after="0" w:line="240" w:lineRule="auto"/>
              <w:ind w:left="60" w:right="60"/>
              <w:rPr>
                <w:rFonts w:ascii="Arial" w:hAnsi="Arial" w:cs="Arial"/>
                <w:sz w:val="20"/>
                <w:szCs w:val="20"/>
                <w:lang w:val="fr-FR"/>
              </w:rPr>
            </w:pPr>
            <w:proofErr w:type="gramStart"/>
            <w:r w:rsidRPr="00A042A4">
              <w:rPr>
                <w:rFonts w:ascii="Arial" w:hAnsi="Arial" w:cs="Arial"/>
                <w:sz w:val="20"/>
                <w:szCs w:val="20"/>
                <w:lang w:val="fr-FR"/>
              </w:rPr>
              <w:t>chez</w:t>
            </w:r>
            <w:proofErr w:type="gramEnd"/>
            <w:r w:rsidRPr="00A042A4">
              <w:rPr>
                <w:rFonts w:ascii="Arial" w:hAnsi="Arial" w:cs="Arial"/>
                <w:sz w:val="20"/>
                <w:szCs w:val="20"/>
                <w:lang w:val="fr-FR"/>
              </w:rPr>
              <w:t xml:space="preserve"> l'employeur</w:t>
            </w:r>
          </w:p>
        </w:tc>
        <w:tc>
          <w:tcPr>
            <w:tcW w:w="349" w:type="pct"/>
            <w:shd w:val="clear" w:color="auto" w:fill="FFC000" w:themeFill="accent4"/>
            <w:textDirection w:val="btLr"/>
            <w:vAlign w:val="center"/>
          </w:tcPr>
          <w:p w14:paraId="44B470CE" w14:textId="56200EF5"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Ecole coranique</w:t>
            </w:r>
          </w:p>
        </w:tc>
        <w:tc>
          <w:tcPr>
            <w:tcW w:w="442" w:type="pct"/>
            <w:shd w:val="clear" w:color="auto" w:fill="FFC000" w:themeFill="accent4"/>
            <w:textDirection w:val="btLr"/>
            <w:vAlign w:val="center"/>
          </w:tcPr>
          <w:p w14:paraId="59586826" w14:textId="77777777"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proofErr w:type="gramStart"/>
            <w:r w:rsidRPr="00A042A4">
              <w:rPr>
                <w:rFonts w:ascii="Arial" w:hAnsi="Arial" w:cs="Arial"/>
                <w:sz w:val="20"/>
                <w:szCs w:val="20"/>
                <w:lang w:val="fr-FR"/>
              </w:rPr>
              <w:t>Location  de</w:t>
            </w:r>
            <w:proofErr w:type="gramEnd"/>
            <w:r w:rsidRPr="00A042A4">
              <w:rPr>
                <w:rFonts w:ascii="Arial" w:hAnsi="Arial" w:cs="Arial"/>
                <w:sz w:val="20"/>
                <w:szCs w:val="20"/>
                <w:lang w:val="fr-FR"/>
              </w:rPr>
              <w:t xml:space="preserve"> maison</w:t>
            </w:r>
          </w:p>
        </w:tc>
        <w:tc>
          <w:tcPr>
            <w:tcW w:w="232" w:type="pct"/>
            <w:shd w:val="clear" w:color="auto" w:fill="FFC000" w:themeFill="accent4"/>
            <w:textDirection w:val="btLr"/>
            <w:vAlign w:val="center"/>
          </w:tcPr>
          <w:p w14:paraId="2FA0676D" w14:textId="77777777" w:rsidR="007976E7" w:rsidRPr="00A042A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A042A4">
              <w:rPr>
                <w:rFonts w:ascii="Arial" w:hAnsi="Arial" w:cs="Arial"/>
                <w:sz w:val="20"/>
                <w:szCs w:val="20"/>
                <w:lang w:val="fr-FR"/>
              </w:rPr>
              <w:t>Autre</w:t>
            </w:r>
          </w:p>
        </w:tc>
        <w:tc>
          <w:tcPr>
            <w:tcW w:w="306" w:type="pct"/>
            <w:vMerge/>
            <w:shd w:val="clear" w:color="auto" w:fill="FFC000" w:themeFill="accent4"/>
            <w:vAlign w:val="center"/>
          </w:tcPr>
          <w:p w14:paraId="37AC9079"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r>
      <w:tr w:rsidR="00A042A4" w:rsidRPr="00A042A4" w14:paraId="7EAB3E9F" w14:textId="77777777" w:rsidTr="00A042A4">
        <w:trPr>
          <w:cantSplit/>
          <w:trHeight w:val="331"/>
          <w:jc w:val="center"/>
        </w:trPr>
        <w:tc>
          <w:tcPr>
            <w:tcW w:w="281" w:type="pct"/>
            <w:vMerge w:val="restart"/>
            <w:shd w:val="clear" w:color="auto" w:fill="F2F2F2" w:themeFill="background1" w:themeFillShade="F2"/>
            <w:vAlign w:val="center"/>
          </w:tcPr>
          <w:p w14:paraId="19597B5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042A4">
              <w:rPr>
                <w:rFonts w:ascii="Arial" w:hAnsi="Arial" w:cs="Arial"/>
                <w:b/>
                <w:bCs/>
                <w:sz w:val="20"/>
                <w:szCs w:val="20"/>
                <w:lang w:val="fr-FR"/>
              </w:rPr>
              <w:t>Garçon</w:t>
            </w:r>
          </w:p>
        </w:tc>
        <w:tc>
          <w:tcPr>
            <w:tcW w:w="579" w:type="pct"/>
            <w:vMerge w:val="restart"/>
            <w:shd w:val="clear" w:color="auto" w:fill="F2F2F2" w:themeFill="background1" w:themeFillShade="F2"/>
            <w:vAlign w:val="center"/>
          </w:tcPr>
          <w:p w14:paraId="18DE14D3" w14:textId="77777777" w:rsidR="007976E7" w:rsidRPr="00A042A4" w:rsidRDefault="007976E7" w:rsidP="00BF5792">
            <w:pPr>
              <w:autoSpaceDE w:val="0"/>
              <w:autoSpaceDN w:val="0"/>
              <w:adjustRightInd w:val="0"/>
              <w:spacing w:after="0" w:line="240" w:lineRule="auto"/>
              <w:ind w:left="60" w:right="60"/>
              <w:rPr>
                <w:rFonts w:ascii="Arial" w:hAnsi="Arial" w:cs="Arial"/>
                <w:sz w:val="20"/>
                <w:szCs w:val="20"/>
                <w:lang w:val="fr-FR"/>
              </w:rPr>
            </w:pPr>
            <w:r w:rsidRPr="00A042A4">
              <w:rPr>
                <w:rFonts w:ascii="Arial" w:hAnsi="Arial" w:cs="Arial"/>
                <w:sz w:val="20"/>
                <w:szCs w:val="20"/>
                <w:lang w:val="fr-FR"/>
              </w:rPr>
              <w:t>Enfant travailleur</w:t>
            </w:r>
          </w:p>
        </w:tc>
        <w:tc>
          <w:tcPr>
            <w:tcW w:w="833" w:type="pct"/>
            <w:shd w:val="clear" w:color="auto" w:fill="auto"/>
            <w:vAlign w:val="center"/>
          </w:tcPr>
          <w:p w14:paraId="1AD19010"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74906C2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262" w:type="pct"/>
            <w:shd w:val="clear" w:color="auto" w:fill="auto"/>
            <w:vAlign w:val="center"/>
          </w:tcPr>
          <w:p w14:paraId="639148A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w:t>
            </w:r>
          </w:p>
        </w:tc>
        <w:tc>
          <w:tcPr>
            <w:tcW w:w="342" w:type="pct"/>
            <w:shd w:val="clear" w:color="auto" w:fill="auto"/>
            <w:vAlign w:val="center"/>
          </w:tcPr>
          <w:p w14:paraId="579C91D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29</w:t>
            </w:r>
          </w:p>
        </w:tc>
        <w:tc>
          <w:tcPr>
            <w:tcW w:w="446" w:type="pct"/>
            <w:shd w:val="clear" w:color="auto" w:fill="auto"/>
            <w:vAlign w:val="center"/>
          </w:tcPr>
          <w:p w14:paraId="2C9301C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19</w:t>
            </w:r>
          </w:p>
        </w:tc>
        <w:tc>
          <w:tcPr>
            <w:tcW w:w="223" w:type="pct"/>
            <w:shd w:val="clear" w:color="auto" w:fill="auto"/>
            <w:vAlign w:val="center"/>
          </w:tcPr>
          <w:p w14:paraId="1EB7022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w:t>
            </w:r>
          </w:p>
        </w:tc>
        <w:tc>
          <w:tcPr>
            <w:tcW w:w="371" w:type="pct"/>
            <w:shd w:val="clear" w:color="auto" w:fill="auto"/>
            <w:vAlign w:val="center"/>
          </w:tcPr>
          <w:p w14:paraId="6DD9B4F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24</w:t>
            </w:r>
          </w:p>
        </w:tc>
        <w:tc>
          <w:tcPr>
            <w:tcW w:w="349" w:type="pct"/>
            <w:shd w:val="clear" w:color="auto" w:fill="auto"/>
            <w:vAlign w:val="center"/>
          </w:tcPr>
          <w:p w14:paraId="53FFF65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c>
          <w:tcPr>
            <w:tcW w:w="442" w:type="pct"/>
            <w:shd w:val="clear" w:color="auto" w:fill="auto"/>
            <w:vAlign w:val="center"/>
          </w:tcPr>
          <w:p w14:paraId="1D9A51A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20</w:t>
            </w:r>
          </w:p>
        </w:tc>
        <w:tc>
          <w:tcPr>
            <w:tcW w:w="232" w:type="pct"/>
            <w:shd w:val="clear" w:color="auto" w:fill="auto"/>
            <w:vAlign w:val="center"/>
          </w:tcPr>
          <w:p w14:paraId="443A682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306" w:type="pct"/>
            <w:shd w:val="clear" w:color="auto" w:fill="auto"/>
            <w:vAlign w:val="center"/>
          </w:tcPr>
          <w:p w14:paraId="0FBA71C5"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120</w:t>
            </w:r>
          </w:p>
        </w:tc>
      </w:tr>
      <w:tr w:rsidR="00A042A4" w:rsidRPr="00A042A4" w14:paraId="1CE0B07F" w14:textId="77777777" w:rsidTr="00A042A4">
        <w:trPr>
          <w:cantSplit/>
          <w:trHeight w:val="331"/>
          <w:jc w:val="center"/>
        </w:trPr>
        <w:tc>
          <w:tcPr>
            <w:tcW w:w="281" w:type="pct"/>
            <w:vMerge/>
            <w:shd w:val="clear" w:color="auto" w:fill="F2F2F2" w:themeFill="background1" w:themeFillShade="F2"/>
            <w:vAlign w:val="center"/>
          </w:tcPr>
          <w:p w14:paraId="0A8E527A"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shd w:val="clear" w:color="auto" w:fill="F2F2F2" w:themeFill="background1" w:themeFillShade="F2"/>
            <w:vAlign w:val="center"/>
          </w:tcPr>
          <w:p w14:paraId="10FEB76A"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833" w:type="pct"/>
            <w:shd w:val="clear" w:color="auto" w:fill="auto"/>
            <w:vAlign w:val="center"/>
          </w:tcPr>
          <w:p w14:paraId="16CF0D9D"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204A0B0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5,8%</w:t>
            </w:r>
          </w:p>
        </w:tc>
        <w:tc>
          <w:tcPr>
            <w:tcW w:w="262" w:type="pct"/>
            <w:shd w:val="clear" w:color="auto" w:fill="auto"/>
            <w:vAlign w:val="center"/>
          </w:tcPr>
          <w:p w14:paraId="539651A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2,5%</w:t>
            </w:r>
          </w:p>
        </w:tc>
        <w:tc>
          <w:tcPr>
            <w:tcW w:w="342" w:type="pct"/>
            <w:shd w:val="clear" w:color="auto" w:fill="D9D9D9" w:themeFill="background1" w:themeFillShade="D9"/>
            <w:vAlign w:val="center"/>
          </w:tcPr>
          <w:p w14:paraId="48C7576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24,2%</w:t>
            </w:r>
          </w:p>
        </w:tc>
        <w:tc>
          <w:tcPr>
            <w:tcW w:w="446" w:type="pct"/>
            <w:shd w:val="clear" w:color="auto" w:fill="auto"/>
            <w:vAlign w:val="center"/>
          </w:tcPr>
          <w:p w14:paraId="2270B4D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15,8%</w:t>
            </w:r>
          </w:p>
        </w:tc>
        <w:tc>
          <w:tcPr>
            <w:tcW w:w="223" w:type="pct"/>
            <w:shd w:val="clear" w:color="auto" w:fill="auto"/>
            <w:vAlign w:val="center"/>
          </w:tcPr>
          <w:p w14:paraId="58D5FB8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8,3%</w:t>
            </w:r>
          </w:p>
        </w:tc>
        <w:tc>
          <w:tcPr>
            <w:tcW w:w="371" w:type="pct"/>
            <w:shd w:val="clear" w:color="auto" w:fill="D9D9D9" w:themeFill="background1" w:themeFillShade="D9"/>
            <w:vAlign w:val="center"/>
          </w:tcPr>
          <w:p w14:paraId="241EA9E8"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20,0%</w:t>
            </w:r>
          </w:p>
        </w:tc>
        <w:tc>
          <w:tcPr>
            <w:tcW w:w="349" w:type="pct"/>
            <w:shd w:val="clear" w:color="auto" w:fill="auto"/>
            <w:vAlign w:val="center"/>
          </w:tcPr>
          <w:p w14:paraId="4768F08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0,8%</w:t>
            </w:r>
          </w:p>
        </w:tc>
        <w:tc>
          <w:tcPr>
            <w:tcW w:w="442" w:type="pct"/>
            <w:shd w:val="clear" w:color="auto" w:fill="auto"/>
            <w:vAlign w:val="center"/>
          </w:tcPr>
          <w:p w14:paraId="1FE0AE0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16,7%</w:t>
            </w:r>
          </w:p>
        </w:tc>
        <w:tc>
          <w:tcPr>
            <w:tcW w:w="232" w:type="pct"/>
            <w:shd w:val="clear" w:color="auto" w:fill="auto"/>
            <w:vAlign w:val="center"/>
          </w:tcPr>
          <w:p w14:paraId="09804E55"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5,8%</w:t>
            </w:r>
          </w:p>
        </w:tc>
        <w:tc>
          <w:tcPr>
            <w:tcW w:w="306" w:type="pct"/>
            <w:shd w:val="clear" w:color="auto" w:fill="auto"/>
            <w:vAlign w:val="center"/>
          </w:tcPr>
          <w:p w14:paraId="1A49D0EC"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r w:rsidR="00A042A4" w:rsidRPr="00A042A4" w14:paraId="0954CA9D" w14:textId="77777777" w:rsidTr="00A042A4">
        <w:trPr>
          <w:cantSplit/>
          <w:trHeight w:val="331"/>
          <w:jc w:val="center"/>
        </w:trPr>
        <w:tc>
          <w:tcPr>
            <w:tcW w:w="281" w:type="pct"/>
            <w:vMerge/>
            <w:shd w:val="clear" w:color="auto" w:fill="F2F2F2" w:themeFill="background1" w:themeFillShade="F2"/>
            <w:vAlign w:val="center"/>
          </w:tcPr>
          <w:p w14:paraId="72DFCBE7"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val="restart"/>
            <w:shd w:val="clear" w:color="auto" w:fill="F2F2F2" w:themeFill="background1" w:themeFillShade="F2"/>
            <w:vAlign w:val="center"/>
          </w:tcPr>
          <w:p w14:paraId="0E9E5FF9" w14:textId="77777777" w:rsidR="007976E7" w:rsidRPr="00A042A4" w:rsidRDefault="007976E7" w:rsidP="00BF5792">
            <w:pPr>
              <w:autoSpaceDE w:val="0"/>
              <w:autoSpaceDN w:val="0"/>
              <w:adjustRightInd w:val="0"/>
              <w:spacing w:after="0" w:line="240" w:lineRule="auto"/>
              <w:ind w:left="60" w:right="60"/>
              <w:rPr>
                <w:rFonts w:ascii="Arial" w:hAnsi="Arial" w:cs="Arial"/>
                <w:sz w:val="20"/>
                <w:szCs w:val="20"/>
                <w:lang w:val="fr-FR"/>
              </w:rPr>
            </w:pPr>
            <w:r w:rsidRPr="00A042A4">
              <w:rPr>
                <w:rFonts w:ascii="Arial" w:hAnsi="Arial" w:cs="Arial"/>
                <w:sz w:val="20"/>
                <w:szCs w:val="20"/>
                <w:lang w:val="fr-FR"/>
              </w:rPr>
              <w:t>Enfant et jeune étudiant coranique</w:t>
            </w:r>
          </w:p>
        </w:tc>
        <w:tc>
          <w:tcPr>
            <w:tcW w:w="833" w:type="pct"/>
            <w:shd w:val="clear" w:color="auto" w:fill="auto"/>
            <w:vAlign w:val="center"/>
          </w:tcPr>
          <w:p w14:paraId="6CD47B17"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2E8324E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62" w:type="pct"/>
            <w:shd w:val="clear" w:color="auto" w:fill="auto"/>
            <w:vAlign w:val="center"/>
          </w:tcPr>
          <w:p w14:paraId="782C96CC"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42" w:type="pct"/>
            <w:shd w:val="clear" w:color="auto" w:fill="auto"/>
            <w:vAlign w:val="center"/>
          </w:tcPr>
          <w:p w14:paraId="61A2163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w:t>
            </w:r>
          </w:p>
        </w:tc>
        <w:tc>
          <w:tcPr>
            <w:tcW w:w="446" w:type="pct"/>
            <w:shd w:val="clear" w:color="auto" w:fill="auto"/>
            <w:vAlign w:val="center"/>
          </w:tcPr>
          <w:p w14:paraId="223BB4A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23" w:type="pct"/>
            <w:shd w:val="clear" w:color="auto" w:fill="auto"/>
            <w:vAlign w:val="center"/>
          </w:tcPr>
          <w:p w14:paraId="678ED8C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71" w:type="pct"/>
            <w:shd w:val="clear" w:color="auto" w:fill="auto"/>
            <w:vAlign w:val="center"/>
          </w:tcPr>
          <w:p w14:paraId="6E1FA0F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49" w:type="pct"/>
            <w:shd w:val="clear" w:color="auto" w:fill="auto"/>
            <w:vAlign w:val="center"/>
          </w:tcPr>
          <w:p w14:paraId="4E6EE69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147</w:t>
            </w:r>
          </w:p>
        </w:tc>
        <w:tc>
          <w:tcPr>
            <w:tcW w:w="442" w:type="pct"/>
            <w:shd w:val="clear" w:color="auto" w:fill="auto"/>
            <w:vAlign w:val="center"/>
          </w:tcPr>
          <w:p w14:paraId="0F90236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32" w:type="pct"/>
            <w:shd w:val="clear" w:color="auto" w:fill="auto"/>
            <w:vAlign w:val="center"/>
          </w:tcPr>
          <w:p w14:paraId="27AB721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06" w:type="pct"/>
            <w:shd w:val="clear" w:color="auto" w:fill="auto"/>
            <w:vAlign w:val="center"/>
          </w:tcPr>
          <w:p w14:paraId="7744113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149</w:t>
            </w:r>
          </w:p>
        </w:tc>
      </w:tr>
      <w:tr w:rsidR="00A042A4" w:rsidRPr="00A042A4" w14:paraId="261C10A1" w14:textId="77777777" w:rsidTr="00A042A4">
        <w:trPr>
          <w:cantSplit/>
          <w:trHeight w:val="331"/>
          <w:jc w:val="center"/>
        </w:trPr>
        <w:tc>
          <w:tcPr>
            <w:tcW w:w="281" w:type="pct"/>
            <w:vMerge/>
            <w:shd w:val="clear" w:color="auto" w:fill="F2F2F2" w:themeFill="background1" w:themeFillShade="F2"/>
            <w:vAlign w:val="center"/>
          </w:tcPr>
          <w:p w14:paraId="14EDB0E5"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shd w:val="clear" w:color="auto" w:fill="F2F2F2" w:themeFill="background1" w:themeFillShade="F2"/>
            <w:vAlign w:val="center"/>
          </w:tcPr>
          <w:p w14:paraId="7DA7FC15"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833" w:type="pct"/>
            <w:shd w:val="clear" w:color="auto" w:fill="auto"/>
            <w:vAlign w:val="center"/>
          </w:tcPr>
          <w:p w14:paraId="307EA8FE"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0625D96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62" w:type="pct"/>
            <w:shd w:val="clear" w:color="auto" w:fill="auto"/>
            <w:vAlign w:val="center"/>
          </w:tcPr>
          <w:p w14:paraId="75117EE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42" w:type="pct"/>
            <w:shd w:val="clear" w:color="auto" w:fill="auto"/>
            <w:vAlign w:val="center"/>
          </w:tcPr>
          <w:p w14:paraId="3B3D8EB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1,3%</w:t>
            </w:r>
          </w:p>
        </w:tc>
        <w:tc>
          <w:tcPr>
            <w:tcW w:w="446" w:type="pct"/>
            <w:shd w:val="clear" w:color="auto" w:fill="auto"/>
            <w:vAlign w:val="center"/>
          </w:tcPr>
          <w:p w14:paraId="43993B5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23" w:type="pct"/>
            <w:shd w:val="clear" w:color="auto" w:fill="auto"/>
            <w:vAlign w:val="center"/>
          </w:tcPr>
          <w:p w14:paraId="6885E37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71" w:type="pct"/>
            <w:shd w:val="clear" w:color="auto" w:fill="auto"/>
            <w:vAlign w:val="center"/>
          </w:tcPr>
          <w:p w14:paraId="7374909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49" w:type="pct"/>
            <w:shd w:val="clear" w:color="auto" w:fill="D9D9D9" w:themeFill="background1" w:themeFillShade="D9"/>
            <w:vAlign w:val="center"/>
          </w:tcPr>
          <w:p w14:paraId="59DCDA4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98,7%</w:t>
            </w:r>
          </w:p>
        </w:tc>
        <w:tc>
          <w:tcPr>
            <w:tcW w:w="442" w:type="pct"/>
            <w:shd w:val="clear" w:color="auto" w:fill="auto"/>
            <w:vAlign w:val="center"/>
          </w:tcPr>
          <w:p w14:paraId="08AFEB8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32" w:type="pct"/>
            <w:shd w:val="clear" w:color="auto" w:fill="auto"/>
            <w:vAlign w:val="center"/>
          </w:tcPr>
          <w:p w14:paraId="5FEB8A4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06" w:type="pct"/>
            <w:shd w:val="clear" w:color="auto" w:fill="auto"/>
            <w:vAlign w:val="center"/>
          </w:tcPr>
          <w:p w14:paraId="6A24F01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r w:rsidR="00A042A4" w:rsidRPr="00A042A4" w14:paraId="1EC95CF5" w14:textId="77777777" w:rsidTr="00A042A4">
        <w:trPr>
          <w:cantSplit/>
          <w:trHeight w:val="331"/>
          <w:jc w:val="center"/>
        </w:trPr>
        <w:tc>
          <w:tcPr>
            <w:tcW w:w="859" w:type="pct"/>
            <w:gridSpan w:val="2"/>
            <w:vMerge w:val="restart"/>
            <w:shd w:val="clear" w:color="auto" w:fill="BFBFBF" w:themeFill="background1" w:themeFillShade="BF"/>
            <w:vAlign w:val="center"/>
          </w:tcPr>
          <w:p w14:paraId="1DB6BBA5" w14:textId="77777777" w:rsidR="007976E7" w:rsidRPr="00A042A4" w:rsidRDefault="007976E7" w:rsidP="00A042A4">
            <w:pPr>
              <w:autoSpaceDE w:val="0"/>
              <w:autoSpaceDN w:val="0"/>
              <w:adjustRightInd w:val="0"/>
              <w:spacing w:after="0" w:line="320" w:lineRule="atLeast"/>
              <w:ind w:right="60"/>
              <w:jc w:val="right"/>
              <w:rPr>
                <w:rFonts w:ascii="Arial" w:hAnsi="Arial" w:cs="Arial"/>
                <w:b/>
                <w:bCs/>
                <w:sz w:val="20"/>
                <w:szCs w:val="20"/>
                <w:lang w:val="fr-FR"/>
              </w:rPr>
            </w:pPr>
            <w:r w:rsidRPr="00A042A4">
              <w:rPr>
                <w:rFonts w:ascii="Arial" w:hAnsi="Arial" w:cs="Arial"/>
                <w:b/>
                <w:bCs/>
                <w:sz w:val="20"/>
                <w:szCs w:val="20"/>
                <w:lang w:val="fr-FR"/>
              </w:rPr>
              <w:t>Total</w:t>
            </w:r>
          </w:p>
        </w:tc>
        <w:tc>
          <w:tcPr>
            <w:tcW w:w="833" w:type="pct"/>
            <w:shd w:val="clear" w:color="auto" w:fill="auto"/>
            <w:vAlign w:val="center"/>
          </w:tcPr>
          <w:p w14:paraId="0649638A"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487C5A4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262" w:type="pct"/>
            <w:shd w:val="clear" w:color="auto" w:fill="auto"/>
            <w:vAlign w:val="center"/>
          </w:tcPr>
          <w:p w14:paraId="659F677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w:t>
            </w:r>
          </w:p>
        </w:tc>
        <w:tc>
          <w:tcPr>
            <w:tcW w:w="342" w:type="pct"/>
            <w:shd w:val="clear" w:color="auto" w:fill="auto"/>
            <w:vAlign w:val="center"/>
          </w:tcPr>
          <w:p w14:paraId="2F5264F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31</w:t>
            </w:r>
          </w:p>
        </w:tc>
        <w:tc>
          <w:tcPr>
            <w:tcW w:w="446" w:type="pct"/>
            <w:shd w:val="clear" w:color="auto" w:fill="auto"/>
            <w:vAlign w:val="center"/>
          </w:tcPr>
          <w:p w14:paraId="06F7BB1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19</w:t>
            </w:r>
          </w:p>
        </w:tc>
        <w:tc>
          <w:tcPr>
            <w:tcW w:w="223" w:type="pct"/>
            <w:shd w:val="clear" w:color="auto" w:fill="auto"/>
            <w:vAlign w:val="center"/>
          </w:tcPr>
          <w:p w14:paraId="68D1EC2C"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w:t>
            </w:r>
          </w:p>
        </w:tc>
        <w:tc>
          <w:tcPr>
            <w:tcW w:w="371" w:type="pct"/>
            <w:shd w:val="clear" w:color="auto" w:fill="auto"/>
            <w:vAlign w:val="center"/>
          </w:tcPr>
          <w:p w14:paraId="585E4D5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24</w:t>
            </w:r>
          </w:p>
        </w:tc>
        <w:tc>
          <w:tcPr>
            <w:tcW w:w="349" w:type="pct"/>
            <w:shd w:val="clear" w:color="auto" w:fill="auto"/>
            <w:vAlign w:val="center"/>
          </w:tcPr>
          <w:p w14:paraId="34CAF2E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148</w:t>
            </w:r>
          </w:p>
        </w:tc>
        <w:tc>
          <w:tcPr>
            <w:tcW w:w="442" w:type="pct"/>
            <w:shd w:val="clear" w:color="auto" w:fill="auto"/>
            <w:vAlign w:val="center"/>
          </w:tcPr>
          <w:p w14:paraId="68D4728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20</w:t>
            </w:r>
          </w:p>
        </w:tc>
        <w:tc>
          <w:tcPr>
            <w:tcW w:w="232" w:type="pct"/>
            <w:shd w:val="clear" w:color="auto" w:fill="auto"/>
            <w:vAlign w:val="center"/>
          </w:tcPr>
          <w:p w14:paraId="3939DE1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306" w:type="pct"/>
            <w:shd w:val="clear" w:color="auto" w:fill="auto"/>
            <w:vAlign w:val="center"/>
          </w:tcPr>
          <w:p w14:paraId="7C09CB4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269</w:t>
            </w:r>
          </w:p>
        </w:tc>
      </w:tr>
      <w:tr w:rsidR="00A042A4" w:rsidRPr="00A042A4" w14:paraId="49DABA8E" w14:textId="77777777" w:rsidTr="00A042A4">
        <w:trPr>
          <w:cantSplit/>
          <w:trHeight w:val="331"/>
          <w:jc w:val="center"/>
        </w:trPr>
        <w:tc>
          <w:tcPr>
            <w:tcW w:w="859" w:type="pct"/>
            <w:gridSpan w:val="2"/>
            <w:vMerge/>
            <w:shd w:val="clear" w:color="auto" w:fill="BFBFBF" w:themeFill="background1" w:themeFillShade="BF"/>
            <w:vAlign w:val="center"/>
          </w:tcPr>
          <w:p w14:paraId="2DFFF2F4"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833" w:type="pct"/>
            <w:shd w:val="clear" w:color="auto" w:fill="auto"/>
            <w:vAlign w:val="center"/>
          </w:tcPr>
          <w:p w14:paraId="4F184D36"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7256F0E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2,6%</w:t>
            </w:r>
          </w:p>
        </w:tc>
        <w:tc>
          <w:tcPr>
            <w:tcW w:w="262" w:type="pct"/>
            <w:shd w:val="clear" w:color="auto" w:fill="auto"/>
            <w:vAlign w:val="center"/>
          </w:tcPr>
          <w:p w14:paraId="0C64910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1,1%</w:t>
            </w:r>
          </w:p>
        </w:tc>
        <w:tc>
          <w:tcPr>
            <w:tcW w:w="342" w:type="pct"/>
            <w:shd w:val="clear" w:color="auto" w:fill="auto"/>
            <w:vAlign w:val="center"/>
          </w:tcPr>
          <w:p w14:paraId="091D965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11,5%</w:t>
            </w:r>
          </w:p>
        </w:tc>
        <w:tc>
          <w:tcPr>
            <w:tcW w:w="446" w:type="pct"/>
            <w:shd w:val="clear" w:color="auto" w:fill="auto"/>
            <w:vAlign w:val="center"/>
          </w:tcPr>
          <w:p w14:paraId="4F1D295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7,1%</w:t>
            </w:r>
          </w:p>
        </w:tc>
        <w:tc>
          <w:tcPr>
            <w:tcW w:w="223" w:type="pct"/>
            <w:shd w:val="clear" w:color="auto" w:fill="auto"/>
            <w:vAlign w:val="center"/>
          </w:tcPr>
          <w:p w14:paraId="2CC724F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3,7%</w:t>
            </w:r>
          </w:p>
        </w:tc>
        <w:tc>
          <w:tcPr>
            <w:tcW w:w="371" w:type="pct"/>
            <w:shd w:val="clear" w:color="auto" w:fill="auto"/>
            <w:vAlign w:val="center"/>
          </w:tcPr>
          <w:p w14:paraId="6EE1694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8,9%</w:t>
            </w:r>
          </w:p>
        </w:tc>
        <w:tc>
          <w:tcPr>
            <w:tcW w:w="349" w:type="pct"/>
            <w:shd w:val="clear" w:color="auto" w:fill="D9D9D9" w:themeFill="background1" w:themeFillShade="D9"/>
            <w:vAlign w:val="center"/>
          </w:tcPr>
          <w:p w14:paraId="58908AF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55,0%</w:t>
            </w:r>
          </w:p>
        </w:tc>
        <w:tc>
          <w:tcPr>
            <w:tcW w:w="442" w:type="pct"/>
            <w:shd w:val="clear" w:color="auto" w:fill="auto"/>
            <w:vAlign w:val="center"/>
          </w:tcPr>
          <w:p w14:paraId="3C2F9B7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7,4%</w:t>
            </w:r>
          </w:p>
        </w:tc>
        <w:tc>
          <w:tcPr>
            <w:tcW w:w="232" w:type="pct"/>
            <w:shd w:val="clear" w:color="auto" w:fill="auto"/>
            <w:vAlign w:val="center"/>
          </w:tcPr>
          <w:p w14:paraId="096C027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2,6%</w:t>
            </w:r>
          </w:p>
        </w:tc>
        <w:tc>
          <w:tcPr>
            <w:tcW w:w="306" w:type="pct"/>
            <w:shd w:val="clear" w:color="auto" w:fill="auto"/>
            <w:vAlign w:val="center"/>
          </w:tcPr>
          <w:p w14:paraId="0FA86295"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r w:rsidR="00A042A4" w:rsidRPr="00A042A4" w14:paraId="00B34005" w14:textId="77777777" w:rsidTr="00A042A4">
        <w:trPr>
          <w:cantSplit/>
          <w:trHeight w:val="359"/>
          <w:jc w:val="center"/>
        </w:trPr>
        <w:tc>
          <w:tcPr>
            <w:tcW w:w="281" w:type="pct"/>
            <w:vMerge w:val="restart"/>
            <w:shd w:val="clear" w:color="auto" w:fill="F2F2F2" w:themeFill="background1" w:themeFillShade="F2"/>
            <w:vAlign w:val="center"/>
          </w:tcPr>
          <w:p w14:paraId="6733BDE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bCs/>
                <w:sz w:val="20"/>
                <w:szCs w:val="20"/>
                <w:lang w:val="fr-FR"/>
              </w:rPr>
            </w:pPr>
            <w:r w:rsidRPr="00A042A4">
              <w:rPr>
                <w:rFonts w:ascii="Arial" w:hAnsi="Arial" w:cs="Arial"/>
                <w:b/>
                <w:bCs/>
                <w:sz w:val="20"/>
                <w:szCs w:val="20"/>
                <w:lang w:val="fr-FR"/>
              </w:rPr>
              <w:t>Fille</w:t>
            </w:r>
          </w:p>
        </w:tc>
        <w:tc>
          <w:tcPr>
            <w:tcW w:w="579" w:type="pct"/>
            <w:vMerge w:val="restart"/>
            <w:shd w:val="clear" w:color="auto" w:fill="F2F2F2" w:themeFill="background1" w:themeFillShade="F2"/>
            <w:vAlign w:val="center"/>
          </w:tcPr>
          <w:p w14:paraId="47099C2A" w14:textId="77777777" w:rsidR="007976E7" w:rsidRPr="00A042A4" w:rsidRDefault="007976E7" w:rsidP="00BF5792">
            <w:pPr>
              <w:autoSpaceDE w:val="0"/>
              <w:autoSpaceDN w:val="0"/>
              <w:adjustRightInd w:val="0"/>
              <w:spacing w:after="0" w:line="240" w:lineRule="auto"/>
              <w:ind w:left="60" w:right="60"/>
              <w:rPr>
                <w:rFonts w:ascii="Arial" w:hAnsi="Arial" w:cs="Arial"/>
                <w:sz w:val="20"/>
                <w:szCs w:val="20"/>
                <w:lang w:val="fr-FR"/>
              </w:rPr>
            </w:pPr>
            <w:r w:rsidRPr="00A042A4">
              <w:rPr>
                <w:rFonts w:ascii="Arial" w:hAnsi="Arial" w:cs="Arial"/>
                <w:sz w:val="20"/>
                <w:szCs w:val="20"/>
                <w:lang w:val="fr-FR"/>
              </w:rPr>
              <w:t>Enfant travailleur</w:t>
            </w:r>
          </w:p>
        </w:tc>
        <w:tc>
          <w:tcPr>
            <w:tcW w:w="833" w:type="pct"/>
            <w:shd w:val="clear" w:color="auto" w:fill="auto"/>
            <w:vAlign w:val="center"/>
          </w:tcPr>
          <w:p w14:paraId="56B8CF26"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0AEFC11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c>
          <w:tcPr>
            <w:tcW w:w="262" w:type="pct"/>
            <w:shd w:val="clear" w:color="auto" w:fill="auto"/>
            <w:vAlign w:val="center"/>
          </w:tcPr>
          <w:p w14:paraId="2AD06D5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13</w:t>
            </w:r>
          </w:p>
        </w:tc>
        <w:tc>
          <w:tcPr>
            <w:tcW w:w="342" w:type="pct"/>
            <w:shd w:val="clear" w:color="auto" w:fill="auto"/>
            <w:vAlign w:val="center"/>
          </w:tcPr>
          <w:p w14:paraId="18FFB3D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13</w:t>
            </w:r>
          </w:p>
        </w:tc>
        <w:tc>
          <w:tcPr>
            <w:tcW w:w="446" w:type="pct"/>
            <w:shd w:val="clear" w:color="auto" w:fill="auto"/>
            <w:vAlign w:val="center"/>
          </w:tcPr>
          <w:p w14:paraId="24A2338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223" w:type="pct"/>
            <w:shd w:val="clear" w:color="auto" w:fill="auto"/>
            <w:vAlign w:val="center"/>
          </w:tcPr>
          <w:p w14:paraId="7D9F1994"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auto"/>
            <w:vAlign w:val="center"/>
          </w:tcPr>
          <w:p w14:paraId="5BA53FA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17</w:t>
            </w:r>
          </w:p>
        </w:tc>
        <w:tc>
          <w:tcPr>
            <w:tcW w:w="349" w:type="pct"/>
            <w:shd w:val="clear" w:color="auto" w:fill="auto"/>
            <w:vAlign w:val="center"/>
          </w:tcPr>
          <w:p w14:paraId="6D887B8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c>
          <w:tcPr>
            <w:tcW w:w="442" w:type="pct"/>
            <w:shd w:val="clear" w:color="auto" w:fill="auto"/>
            <w:vAlign w:val="center"/>
          </w:tcPr>
          <w:p w14:paraId="27F7E64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5</w:t>
            </w:r>
          </w:p>
        </w:tc>
        <w:tc>
          <w:tcPr>
            <w:tcW w:w="232" w:type="pct"/>
            <w:shd w:val="clear" w:color="auto" w:fill="auto"/>
            <w:vAlign w:val="center"/>
          </w:tcPr>
          <w:p w14:paraId="6C49EB8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w:t>
            </w:r>
          </w:p>
        </w:tc>
        <w:tc>
          <w:tcPr>
            <w:tcW w:w="306" w:type="pct"/>
            <w:shd w:val="clear" w:color="auto" w:fill="auto"/>
            <w:vAlign w:val="center"/>
          </w:tcPr>
          <w:p w14:paraId="6ADECED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60</w:t>
            </w:r>
          </w:p>
        </w:tc>
      </w:tr>
      <w:tr w:rsidR="00A042A4" w:rsidRPr="00A042A4" w14:paraId="249AF009" w14:textId="77777777" w:rsidTr="00A042A4">
        <w:trPr>
          <w:cantSplit/>
          <w:trHeight w:val="385"/>
          <w:jc w:val="center"/>
        </w:trPr>
        <w:tc>
          <w:tcPr>
            <w:tcW w:w="281" w:type="pct"/>
            <w:vMerge/>
            <w:shd w:val="clear" w:color="auto" w:fill="F2F2F2" w:themeFill="background1" w:themeFillShade="F2"/>
            <w:vAlign w:val="center"/>
          </w:tcPr>
          <w:p w14:paraId="77ABAECB"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shd w:val="clear" w:color="auto" w:fill="F2F2F2" w:themeFill="background1" w:themeFillShade="F2"/>
            <w:vAlign w:val="center"/>
          </w:tcPr>
          <w:p w14:paraId="105D9DAF" w14:textId="77777777" w:rsidR="007976E7" w:rsidRPr="00A042A4" w:rsidRDefault="007976E7" w:rsidP="00BF5792">
            <w:pPr>
              <w:autoSpaceDE w:val="0"/>
              <w:autoSpaceDN w:val="0"/>
              <w:adjustRightInd w:val="0"/>
              <w:spacing w:after="0" w:line="240" w:lineRule="auto"/>
              <w:rPr>
                <w:rFonts w:ascii="Arial" w:hAnsi="Arial" w:cs="Arial"/>
                <w:sz w:val="20"/>
                <w:szCs w:val="20"/>
                <w:lang w:val="fr-FR"/>
              </w:rPr>
            </w:pPr>
          </w:p>
        </w:tc>
        <w:tc>
          <w:tcPr>
            <w:tcW w:w="833" w:type="pct"/>
            <w:shd w:val="clear" w:color="auto" w:fill="auto"/>
            <w:vAlign w:val="center"/>
          </w:tcPr>
          <w:p w14:paraId="7276EBDB"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574333F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1,7%</w:t>
            </w:r>
          </w:p>
        </w:tc>
        <w:tc>
          <w:tcPr>
            <w:tcW w:w="262" w:type="pct"/>
            <w:shd w:val="clear" w:color="auto" w:fill="auto"/>
            <w:vAlign w:val="center"/>
          </w:tcPr>
          <w:p w14:paraId="482E151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21,7%</w:t>
            </w:r>
          </w:p>
        </w:tc>
        <w:tc>
          <w:tcPr>
            <w:tcW w:w="342" w:type="pct"/>
            <w:shd w:val="clear" w:color="auto" w:fill="auto"/>
            <w:vAlign w:val="center"/>
          </w:tcPr>
          <w:p w14:paraId="2AEC5605"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21,7%</w:t>
            </w:r>
          </w:p>
        </w:tc>
        <w:tc>
          <w:tcPr>
            <w:tcW w:w="446" w:type="pct"/>
            <w:shd w:val="clear" w:color="auto" w:fill="auto"/>
            <w:vAlign w:val="center"/>
          </w:tcPr>
          <w:p w14:paraId="47ACD3E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11,7%</w:t>
            </w:r>
          </w:p>
        </w:tc>
        <w:tc>
          <w:tcPr>
            <w:tcW w:w="223" w:type="pct"/>
            <w:shd w:val="clear" w:color="auto" w:fill="auto"/>
            <w:vAlign w:val="center"/>
          </w:tcPr>
          <w:p w14:paraId="4C4A602B"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D9D9D9" w:themeFill="background1" w:themeFillShade="D9"/>
            <w:vAlign w:val="center"/>
          </w:tcPr>
          <w:p w14:paraId="5C58393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28,3%</w:t>
            </w:r>
          </w:p>
        </w:tc>
        <w:tc>
          <w:tcPr>
            <w:tcW w:w="349" w:type="pct"/>
            <w:shd w:val="clear" w:color="auto" w:fill="auto"/>
            <w:vAlign w:val="center"/>
          </w:tcPr>
          <w:p w14:paraId="3F9907B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1,7%</w:t>
            </w:r>
          </w:p>
        </w:tc>
        <w:tc>
          <w:tcPr>
            <w:tcW w:w="442" w:type="pct"/>
            <w:shd w:val="clear" w:color="auto" w:fill="auto"/>
            <w:vAlign w:val="center"/>
          </w:tcPr>
          <w:p w14:paraId="6CCAE66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8,3%</w:t>
            </w:r>
          </w:p>
        </w:tc>
        <w:tc>
          <w:tcPr>
            <w:tcW w:w="232" w:type="pct"/>
            <w:shd w:val="clear" w:color="auto" w:fill="auto"/>
            <w:vAlign w:val="center"/>
          </w:tcPr>
          <w:p w14:paraId="3EF5EA3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5,0%</w:t>
            </w:r>
          </w:p>
        </w:tc>
        <w:tc>
          <w:tcPr>
            <w:tcW w:w="306" w:type="pct"/>
            <w:shd w:val="clear" w:color="auto" w:fill="auto"/>
            <w:vAlign w:val="center"/>
          </w:tcPr>
          <w:p w14:paraId="7B270FE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r w:rsidR="00A042A4" w:rsidRPr="00A042A4" w14:paraId="7E8A84DF" w14:textId="77777777" w:rsidTr="00A042A4">
        <w:trPr>
          <w:cantSplit/>
          <w:trHeight w:val="385"/>
          <w:jc w:val="center"/>
        </w:trPr>
        <w:tc>
          <w:tcPr>
            <w:tcW w:w="281" w:type="pct"/>
            <w:vMerge/>
            <w:shd w:val="clear" w:color="auto" w:fill="F2F2F2" w:themeFill="background1" w:themeFillShade="F2"/>
            <w:vAlign w:val="center"/>
          </w:tcPr>
          <w:p w14:paraId="66F74356"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val="restart"/>
            <w:shd w:val="clear" w:color="auto" w:fill="F2F2F2" w:themeFill="background1" w:themeFillShade="F2"/>
            <w:vAlign w:val="center"/>
          </w:tcPr>
          <w:p w14:paraId="36DF31AE" w14:textId="77777777" w:rsidR="007976E7" w:rsidRPr="00A042A4" w:rsidRDefault="007976E7" w:rsidP="00BF5792">
            <w:pPr>
              <w:autoSpaceDE w:val="0"/>
              <w:autoSpaceDN w:val="0"/>
              <w:adjustRightInd w:val="0"/>
              <w:spacing w:after="0" w:line="240" w:lineRule="auto"/>
              <w:ind w:left="60" w:right="60"/>
              <w:rPr>
                <w:rFonts w:ascii="Arial" w:hAnsi="Arial" w:cs="Arial"/>
                <w:sz w:val="20"/>
                <w:szCs w:val="20"/>
                <w:lang w:val="fr-FR"/>
              </w:rPr>
            </w:pPr>
            <w:r w:rsidRPr="00A042A4">
              <w:rPr>
                <w:rFonts w:ascii="Arial" w:hAnsi="Arial" w:cs="Arial"/>
                <w:sz w:val="20"/>
                <w:szCs w:val="20"/>
                <w:lang w:val="fr-FR"/>
              </w:rPr>
              <w:t>Enfant et jeune étudiant coranique</w:t>
            </w:r>
          </w:p>
        </w:tc>
        <w:tc>
          <w:tcPr>
            <w:tcW w:w="833" w:type="pct"/>
            <w:shd w:val="clear" w:color="auto" w:fill="auto"/>
            <w:vAlign w:val="center"/>
          </w:tcPr>
          <w:p w14:paraId="2B81A838"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281F352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62" w:type="pct"/>
            <w:shd w:val="clear" w:color="auto" w:fill="auto"/>
            <w:vAlign w:val="center"/>
          </w:tcPr>
          <w:p w14:paraId="5047C81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42" w:type="pct"/>
            <w:shd w:val="clear" w:color="auto" w:fill="auto"/>
            <w:vAlign w:val="center"/>
          </w:tcPr>
          <w:p w14:paraId="6CD47598"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446" w:type="pct"/>
            <w:shd w:val="clear" w:color="auto" w:fill="auto"/>
            <w:vAlign w:val="center"/>
          </w:tcPr>
          <w:p w14:paraId="2DB0347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23" w:type="pct"/>
            <w:shd w:val="clear" w:color="auto" w:fill="auto"/>
            <w:vAlign w:val="center"/>
          </w:tcPr>
          <w:p w14:paraId="5BDA8B61"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auto"/>
            <w:vAlign w:val="center"/>
          </w:tcPr>
          <w:p w14:paraId="6A21FE9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49" w:type="pct"/>
            <w:shd w:val="clear" w:color="auto" w:fill="auto"/>
            <w:vAlign w:val="center"/>
          </w:tcPr>
          <w:p w14:paraId="353219A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c>
          <w:tcPr>
            <w:tcW w:w="442" w:type="pct"/>
            <w:shd w:val="clear" w:color="auto" w:fill="auto"/>
            <w:vAlign w:val="center"/>
          </w:tcPr>
          <w:p w14:paraId="5E0F6AE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232" w:type="pct"/>
            <w:shd w:val="clear" w:color="auto" w:fill="auto"/>
            <w:vAlign w:val="center"/>
          </w:tcPr>
          <w:p w14:paraId="1085A33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w:t>
            </w:r>
          </w:p>
        </w:tc>
        <w:tc>
          <w:tcPr>
            <w:tcW w:w="306" w:type="pct"/>
            <w:shd w:val="clear" w:color="auto" w:fill="auto"/>
            <w:vAlign w:val="center"/>
          </w:tcPr>
          <w:p w14:paraId="71D4749C"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r>
      <w:tr w:rsidR="00A042A4" w:rsidRPr="00A042A4" w14:paraId="44DAC25D" w14:textId="77777777" w:rsidTr="00A042A4">
        <w:trPr>
          <w:cantSplit/>
          <w:trHeight w:val="385"/>
          <w:jc w:val="center"/>
        </w:trPr>
        <w:tc>
          <w:tcPr>
            <w:tcW w:w="281" w:type="pct"/>
            <w:vMerge/>
            <w:shd w:val="clear" w:color="auto" w:fill="F2F2F2" w:themeFill="background1" w:themeFillShade="F2"/>
            <w:vAlign w:val="center"/>
          </w:tcPr>
          <w:p w14:paraId="23185720"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579" w:type="pct"/>
            <w:vMerge/>
            <w:shd w:val="clear" w:color="auto" w:fill="F2F2F2" w:themeFill="background1" w:themeFillShade="F2"/>
            <w:vAlign w:val="center"/>
          </w:tcPr>
          <w:p w14:paraId="77D320B1"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833" w:type="pct"/>
            <w:shd w:val="clear" w:color="auto" w:fill="auto"/>
            <w:vAlign w:val="center"/>
          </w:tcPr>
          <w:p w14:paraId="799A1DBC"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2873A3D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62" w:type="pct"/>
            <w:shd w:val="clear" w:color="auto" w:fill="auto"/>
            <w:vAlign w:val="center"/>
          </w:tcPr>
          <w:p w14:paraId="77605FC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42" w:type="pct"/>
            <w:shd w:val="clear" w:color="auto" w:fill="auto"/>
            <w:vAlign w:val="center"/>
          </w:tcPr>
          <w:p w14:paraId="4746D00C"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446" w:type="pct"/>
            <w:shd w:val="clear" w:color="auto" w:fill="auto"/>
            <w:vAlign w:val="center"/>
          </w:tcPr>
          <w:p w14:paraId="02A8414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23" w:type="pct"/>
            <w:shd w:val="clear" w:color="auto" w:fill="auto"/>
            <w:vAlign w:val="center"/>
          </w:tcPr>
          <w:p w14:paraId="0BDD8110"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auto"/>
            <w:vAlign w:val="center"/>
          </w:tcPr>
          <w:p w14:paraId="4BACF9B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49" w:type="pct"/>
            <w:shd w:val="clear" w:color="auto" w:fill="auto"/>
            <w:vAlign w:val="center"/>
          </w:tcPr>
          <w:p w14:paraId="45F5979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c>
          <w:tcPr>
            <w:tcW w:w="442" w:type="pct"/>
            <w:shd w:val="clear" w:color="auto" w:fill="auto"/>
            <w:vAlign w:val="center"/>
          </w:tcPr>
          <w:p w14:paraId="79C5B23A"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232" w:type="pct"/>
            <w:shd w:val="clear" w:color="auto" w:fill="auto"/>
            <w:vAlign w:val="center"/>
          </w:tcPr>
          <w:p w14:paraId="30535F9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0,0%</w:t>
            </w:r>
          </w:p>
        </w:tc>
        <w:tc>
          <w:tcPr>
            <w:tcW w:w="306" w:type="pct"/>
            <w:shd w:val="clear" w:color="auto" w:fill="auto"/>
            <w:vAlign w:val="center"/>
          </w:tcPr>
          <w:p w14:paraId="098816AE"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r w:rsidR="00A042A4" w:rsidRPr="00A042A4" w14:paraId="7513AA60" w14:textId="77777777" w:rsidTr="00A042A4">
        <w:trPr>
          <w:cantSplit/>
          <w:trHeight w:val="385"/>
          <w:jc w:val="center"/>
        </w:trPr>
        <w:tc>
          <w:tcPr>
            <w:tcW w:w="859" w:type="pct"/>
            <w:gridSpan w:val="2"/>
            <w:vMerge w:val="restart"/>
            <w:shd w:val="clear" w:color="auto" w:fill="BFBFBF" w:themeFill="background1" w:themeFillShade="BF"/>
            <w:vAlign w:val="center"/>
          </w:tcPr>
          <w:p w14:paraId="175F499F" w14:textId="77777777" w:rsidR="007976E7" w:rsidRPr="00A042A4" w:rsidRDefault="007976E7" w:rsidP="00A042A4">
            <w:pPr>
              <w:autoSpaceDE w:val="0"/>
              <w:autoSpaceDN w:val="0"/>
              <w:adjustRightInd w:val="0"/>
              <w:spacing w:after="0" w:line="320" w:lineRule="atLeast"/>
              <w:ind w:right="60"/>
              <w:jc w:val="right"/>
              <w:rPr>
                <w:rFonts w:ascii="Arial" w:hAnsi="Arial" w:cs="Arial"/>
                <w:b/>
                <w:bCs/>
                <w:sz w:val="20"/>
                <w:szCs w:val="20"/>
                <w:lang w:val="fr-FR"/>
              </w:rPr>
            </w:pPr>
            <w:r w:rsidRPr="00A042A4">
              <w:rPr>
                <w:rFonts w:ascii="Arial" w:hAnsi="Arial" w:cs="Arial"/>
                <w:b/>
                <w:bCs/>
                <w:sz w:val="20"/>
                <w:szCs w:val="20"/>
                <w:lang w:val="fr-FR"/>
              </w:rPr>
              <w:t>Total</w:t>
            </w:r>
          </w:p>
        </w:tc>
        <w:tc>
          <w:tcPr>
            <w:tcW w:w="833" w:type="pct"/>
            <w:shd w:val="clear" w:color="auto" w:fill="auto"/>
            <w:vAlign w:val="center"/>
          </w:tcPr>
          <w:p w14:paraId="3D981874"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Effectif</w:t>
            </w:r>
          </w:p>
        </w:tc>
        <w:tc>
          <w:tcPr>
            <w:tcW w:w="334" w:type="pct"/>
            <w:shd w:val="clear" w:color="auto" w:fill="auto"/>
            <w:vAlign w:val="center"/>
          </w:tcPr>
          <w:p w14:paraId="0EEEDCC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w:t>
            </w:r>
          </w:p>
        </w:tc>
        <w:tc>
          <w:tcPr>
            <w:tcW w:w="262" w:type="pct"/>
            <w:shd w:val="clear" w:color="auto" w:fill="auto"/>
            <w:vAlign w:val="center"/>
          </w:tcPr>
          <w:p w14:paraId="7C979DF1"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13</w:t>
            </w:r>
          </w:p>
        </w:tc>
        <w:tc>
          <w:tcPr>
            <w:tcW w:w="342" w:type="pct"/>
            <w:shd w:val="clear" w:color="auto" w:fill="auto"/>
            <w:vAlign w:val="center"/>
          </w:tcPr>
          <w:p w14:paraId="5F9331D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13</w:t>
            </w:r>
          </w:p>
        </w:tc>
        <w:tc>
          <w:tcPr>
            <w:tcW w:w="446" w:type="pct"/>
            <w:shd w:val="clear" w:color="auto" w:fill="auto"/>
            <w:vAlign w:val="center"/>
          </w:tcPr>
          <w:p w14:paraId="2CEBF8B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7</w:t>
            </w:r>
          </w:p>
        </w:tc>
        <w:tc>
          <w:tcPr>
            <w:tcW w:w="223" w:type="pct"/>
            <w:shd w:val="clear" w:color="auto" w:fill="auto"/>
            <w:vAlign w:val="center"/>
          </w:tcPr>
          <w:p w14:paraId="73B18F18"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auto"/>
            <w:vAlign w:val="center"/>
          </w:tcPr>
          <w:p w14:paraId="7DCB8D4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17</w:t>
            </w:r>
          </w:p>
        </w:tc>
        <w:tc>
          <w:tcPr>
            <w:tcW w:w="349" w:type="pct"/>
            <w:shd w:val="clear" w:color="auto" w:fill="auto"/>
            <w:vAlign w:val="center"/>
          </w:tcPr>
          <w:p w14:paraId="04F76C28"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w:t>
            </w:r>
          </w:p>
        </w:tc>
        <w:tc>
          <w:tcPr>
            <w:tcW w:w="442" w:type="pct"/>
            <w:shd w:val="clear" w:color="auto" w:fill="auto"/>
            <w:vAlign w:val="center"/>
          </w:tcPr>
          <w:p w14:paraId="22FCF726"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5</w:t>
            </w:r>
          </w:p>
        </w:tc>
        <w:tc>
          <w:tcPr>
            <w:tcW w:w="232" w:type="pct"/>
            <w:shd w:val="clear" w:color="auto" w:fill="auto"/>
            <w:vAlign w:val="center"/>
          </w:tcPr>
          <w:p w14:paraId="5DA2449F"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w:t>
            </w:r>
          </w:p>
        </w:tc>
        <w:tc>
          <w:tcPr>
            <w:tcW w:w="306" w:type="pct"/>
            <w:shd w:val="clear" w:color="auto" w:fill="auto"/>
            <w:vAlign w:val="center"/>
          </w:tcPr>
          <w:p w14:paraId="352F5D1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61</w:t>
            </w:r>
          </w:p>
        </w:tc>
      </w:tr>
      <w:tr w:rsidR="00A042A4" w:rsidRPr="00A042A4" w14:paraId="49A7EDF5" w14:textId="77777777" w:rsidTr="00A042A4">
        <w:trPr>
          <w:cantSplit/>
          <w:trHeight w:val="385"/>
          <w:jc w:val="center"/>
        </w:trPr>
        <w:tc>
          <w:tcPr>
            <w:tcW w:w="859" w:type="pct"/>
            <w:gridSpan w:val="2"/>
            <w:vMerge/>
            <w:shd w:val="clear" w:color="auto" w:fill="BFBFBF" w:themeFill="background1" w:themeFillShade="BF"/>
            <w:vAlign w:val="center"/>
          </w:tcPr>
          <w:p w14:paraId="0E7C0F5A"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833" w:type="pct"/>
            <w:shd w:val="clear" w:color="auto" w:fill="auto"/>
            <w:vAlign w:val="center"/>
          </w:tcPr>
          <w:p w14:paraId="4865A784" w14:textId="77777777" w:rsidR="007976E7" w:rsidRPr="00A042A4" w:rsidRDefault="007976E7" w:rsidP="00BF5792">
            <w:pPr>
              <w:autoSpaceDE w:val="0"/>
              <w:autoSpaceDN w:val="0"/>
              <w:adjustRightInd w:val="0"/>
              <w:spacing w:after="0" w:line="320" w:lineRule="atLeast"/>
              <w:ind w:left="60" w:right="60"/>
              <w:rPr>
                <w:rFonts w:ascii="Arial" w:hAnsi="Arial" w:cs="Arial"/>
                <w:sz w:val="20"/>
                <w:szCs w:val="20"/>
                <w:lang w:val="fr-FR"/>
              </w:rPr>
            </w:pPr>
            <w:r w:rsidRPr="00A042A4">
              <w:rPr>
                <w:rFonts w:ascii="Arial" w:hAnsi="Arial" w:cs="Arial"/>
                <w:sz w:val="20"/>
                <w:szCs w:val="20"/>
                <w:lang w:val="fr-FR"/>
              </w:rPr>
              <w:t>% dans EJM en mobilité</w:t>
            </w:r>
          </w:p>
        </w:tc>
        <w:tc>
          <w:tcPr>
            <w:tcW w:w="334" w:type="pct"/>
            <w:shd w:val="clear" w:color="auto" w:fill="auto"/>
            <w:vAlign w:val="center"/>
          </w:tcPr>
          <w:p w14:paraId="7ED85927"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1,6%</w:t>
            </w:r>
          </w:p>
        </w:tc>
        <w:tc>
          <w:tcPr>
            <w:tcW w:w="262" w:type="pct"/>
            <w:shd w:val="clear" w:color="auto" w:fill="auto"/>
            <w:vAlign w:val="center"/>
          </w:tcPr>
          <w:p w14:paraId="4CE12414"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21,3%</w:t>
            </w:r>
          </w:p>
        </w:tc>
        <w:tc>
          <w:tcPr>
            <w:tcW w:w="342" w:type="pct"/>
            <w:shd w:val="clear" w:color="auto" w:fill="auto"/>
            <w:vAlign w:val="center"/>
          </w:tcPr>
          <w:p w14:paraId="7431F74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21,3%</w:t>
            </w:r>
          </w:p>
        </w:tc>
        <w:tc>
          <w:tcPr>
            <w:tcW w:w="446" w:type="pct"/>
            <w:shd w:val="clear" w:color="auto" w:fill="auto"/>
            <w:vAlign w:val="center"/>
          </w:tcPr>
          <w:p w14:paraId="3BE8E4E5"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11,5%</w:t>
            </w:r>
          </w:p>
        </w:tc>
        <w:tc>
          <w:tcPr>
            <w:tcW w:w="223" w:type="pct"/>
            <w:shd w:val="clear" w:color="auto" w:fill="auto"/>
            <w:vAlign w:val="center"/>
          </w:tcPr>
          <w:p w14:paraId="70A1E75A" w14:textId="77777777" w:rsidR="007976E7" w:rsidRPr="00A042A4" w:rsidRDefault="007976E7" w:rsidP="00BF5792">
            <w:pPr>
              <w:autoSpaceDE w:val="0"/>
              <w:autoSpaceDN w:val="0"/>
              <w:adjustRightInd w:val="0"/>
              <w:spacing w:after="0" w:line="240" w:lineRule="auto"/>
              <w:jc w:val="center"/>
              <w:rPr>
                <w:rFonts w:ascii="Arial" w:hAnsi="Arial" w:cs="Arial"/>
                <w:sz w:val="20"/>
                <w:szCs w:val="20"/>
                <w:lang w:val="fr-FR"/>
              </w:rPr>
            </w:pPr>
          </w:p>
        </w:tc>
        <w:tc>
          <w:tcPr>
            <w:tcW w:w="371" w:type="pct"/>
            <w:shd w:val="clear" w:color="auto" w:fill="D9D9D9" w:themeFill="background1" w:themeFillShade="D9"/>
            <w:vAlign w:val="center"/>
          </w:tcPr>
          <w:p w14:paraId="0E355073"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b/>
                <w:sz w:val="20"/>
                <w:szCs w:val="20"/>
                <w:lang w:val="fr-FR"/>
              </w:rPr>
            </w:pPr>
            <w:r w:rsidRPr="00A042A4">
              <w:rPr>
                <w:rFonts w:ascii="Arial" w:hAnsi="Arial" w:cs="Arial"/>
                <w:b/>
                <w:sz w:val="20"/>
                <w:szCs w:val="20"/>
                <w:lang w:val="fr-FR"/>
              </w:rPr>
              <w:t>27,9%</w:t>
            </w:r>
          </w:p>
        </w:tc>
        <w:tc>
          <w:tcPr>
            <w:tcW w:w="349" w:type="pct"/>
            <w:shd w:val="clear" w:color="auto" w:fill="auto"/>
            <w:vAlign w:val="center"/>
          </w:tcPr>
          <w:p w14:paraId="2E5BFCDB"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3,3%</w:t>
            </w:r>
          </w:p>
        </w:tc>
        <w:tc>
          <w:tcPr>
            <w:tcW w:w="442" w:type="pct"/>
            <w:shd w:val="clear" w:color="auto" w:fill="auto"/>
            <w:vAlign w:val="center"/>
          </w:tcPr>
          <w:p w14:paraId="1A00366D"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8,2%</w:t>
            </w:r>
          </w:p>
        </w:tc>
        <w:tc>
          <w:tcPr>
            <w:tcW w:w="232" w:type="pct"/>
            <w:shd w:val="clear" w:color="auto" w:fill="auto"/>
            <w:vAlign w:val="center"/>
          </w:tcPr>
          <w:p w14:paraId="1534B769"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4,9%</w:t>
            </w:r>
          </w:p>
        </w:tc>
        <w:tc>
          <w:tcPr>
            <w:tcW w:w="306" w:type="pct"/>
            <w:shd w:val="clear" w:color="auto" w:fill="auto"/>
            <w:vAlign w:val="center"/>
          </w:tcPr>
          <w:p w14:paraId="226CF962" w14:textId="77777777" w:rsidR="007976E7" w:rsidRPr="00A042A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A042A4">
              <w:rPr>
                <w:rFonts w:ascii="Arial" w:hAnsi="Arial" w:cs="Arial"/>
                <w:sz w:val="20"/>
                <w:szCs w:val="20"/>
                <w:lang w:val="fr-FR"/>
              </w:rPr>
              <w:t>100,0%</w:t>
            </w:r>
          </w:p>
        </w:tc>
      </w:tr>
    </w:tbl>
    <w:p w14:paraId="4A60A32D" w14:textId="16448C3E" w:rsidR="007976E7" w:rsidRDefault="007976E7" w:rsidP="007976E7">
      <w:pPr>
        <w:jc w:val="both"/>
        <w:rPr>
          <w:rFonts w:ascii="Arial" w:hAnsi="Arial" w:cs="Arial"/>
          <w:iCs/>
          <w:lang w:val="fr-FR"/>
        </w:rPr>
      </w:pPr>
      <w:r w:rsidRPr="007E3263">
        <w:rPr>
          <w:rFonts w:ascii="Arial" w:hAnsi="Arial" w:cs="Arial"/>
          <w:iCs/>
          <w:lang w:val="fr-FR"/>
        </w:rPr>
        <w:t>Source : Données d’enquête</w:t>
      </w:r>
    </w:p>
    <w:p w14:paraId="2F75EB3C" w14:textId="77777777" w:rsidR="00A042A4" w:rsidRPr="007E3263" w:rsidRDefault="00A042A4" w:rsidP="007976E7">
      <w:pPr>
        <w:jc w:val="both"/>
        <w:rPr>
          <w:rFonts w:ascii="Arial" w:hAnsi="Arial" w:cs="Arial"/>
          <w:iCs/>
          <w:lang w:val="fr-FR"/>
        </w:rPr>
      </w:pPr>
    </w:p>
    <w:p w14:paraId="68DBB844" w14:textId="77777777" w:rsidR="00A042A4" w:rsidRDefault="00A042A4" w:rsidP="007976E7">
      <w:pPr>
        <w:spacing w:after="0"/>
        <w:jc w:val="both"/>
        <w:rPr>
          <w:rFonts w:ascii="Arial" w:hAnsi="Arial" w:cs="Arial"/>
          <w:iCs/>
          <w:lang w:val="fr-FR"/>
        </w:rPr>
        <w:sectPr w:rsidR="00A042A4" w:rsidSect="007976E7">
          <w:pgSz w:w="16838" w:h="11906" w:orient="landscape"/>
          <w:pgMar w:top="1701" w:right="1418" w:bottom="1701" w:left="1418" w:header="709" w:footer="709" w:gutter="0"/>
          <w:cols w:space="708"/>
          <w:docGrid w:linePitch="360"/>
        </w:sectPr>
      </w:pPr>
    </w:p>
    <w:p w14:paraId="7860C0A6" w14:textId="5BA2A028" w:rsidR="007976E7" w:rsidRDefault="007976E7" w:rsidP="007976E7">
      <w:pPr>
        <w:spacing w:after="0"/>
        <w:jc w:val="both"/>
        <w:rPr>
          <w:rFonts w:ascii="Arial" w:hAnsi="Arial" w:cs="Arial"/>
          <w:iCs/>
          <w:lang w:val="fr-FR"/>
        </w:rPr>
      </w:pPr>
      <w:r w:rsidRPr="007E3263">
        <w:rPr>
          <w:rFonts w:ascii="Arial" w:hAnsi="Arial" w:cs="Arial"/>
          <w:iCs/>
          <w:lang w:val="fr-FR"/>
        </w:rPr>
        <w:lastRenderedPageBreak/>
        <w:t xml:space="preserve">En rapport avec les profils, l’on note que la majorité des enfants et jeunes étudiants coraniques vivent avec leurs maitres coraniques. L’environnement </w:t>
      </w:r>
      <w:r w:rsidR="001B60B9">
        <w:rPr>
          <w:rFonts w:ascii="Arial" w:hAnsi="Arial" w:cs="Arial"/>
          <w:iCs/>
          <w:lang w:val="fr-FR"/>
        </w:rPr>
        <w:t>y</w:t>
      </w:r>
      <w:r w:rsidRPr="007E3263">
        <w:rPr>
          <w:rFonts w:ascii="Arial" w:hAnsi="Arial" w:cs="Arial"/>
          <w:iCs/>
          <w:lang w:val="fr-FR"/>
        </w:rPr>
        <w:t xml:space="preserve"> est loin de répondre aux exigences des critères de la CEDEAO en matière de prise en charge des enfants. Les enfants vivent généralement en groupe dans de petites pièces exiguës parfois à 5-10 enfants selon les capacités de logements du maitre coranique. En absence de toute commodité, les enfants vivent dans la promiscuité, facteur d’exposition favorable, dans certains cas, à la propagation de maladies contagieuses.</w:t>
      </w:r>
      <w:r w:rsidR="007F680B">
        <w:rPr>
          <w:rFonts w:ascii="Arial" w:hAnsi="Arial" w:cs="Arial"/>
          <w:iCs/>
          <w:lang w:val="fr-FR"/>
        </w:rPr>
        <w:t xml:space="preserve"> Cette réalité implique la nécessité d’améliorer leurs conditions de vie.</w:t>
      </w:r>
    </w:p>
    <w:p w14:paraId="3D87D836" w14:textId="77777777" w:rsidR="001B60B9" w:rsidRPr="007E3263" w:rsidRDefault="001B60B9" w:rsidP="007976E7">
      <w:pPr>
        <w:spacing w:after="0"/>
        <w:jc w:val="both"/>
        <w:rPr>
          <w:rFonts w:ascii="Arial" w:hAnsi="Arial" w:cs="Arial"/>
          <w:iCs/>
          <w:lang w:val="fr-FR"/>
        </w:rPr>
      </w:pPr>
    </w:p>
    <w:p w14:paraId="32CB8F33" w14:textId="4AB2FB52" w:rsidR="007976E7" w:rsidRDefault="007976E7" w:rsidP="007976E7">
      <w:pPr>
        <w:jc w:val="both"/>
        <w:rPr>
          <w:rFonts w:ascii="Arial" w:hAnsi="Arial" w:cs="Arial"/>
          <w:lang w:val="fr-FR"/>
        </w:rPr>
      </w:pPr>
      <w:r w:rsidRPr="007E3263">
        <w:rPr>
          <w:rFonts w:ascii="Arial" w:hAnsi="Arial" w:cs="Arial"/>
          <w:iCs/>
          <w:lang w:val="fr-FR"/>
        </w:rPr>
        <w:t>Pour les enfants</w:t>
      </w:r>
      <w:r w:rsidR="00AA7D6B">
        <w:rPr>
          <w:rFonts w:ascii="Arial" w:hAnsi="Arial" w:cs="Arial"/>
          <w:iCs/>
          <w:lang w:val="fr-FR"/>
        </w:rPr>
        <w:t xml:space="preserve"> et jeunes</w:t>
      </w:r>
      <w:r w:rsidRPr="007E3263">
        <w:rPr>
          <w:rFonts w:ascii="Arial" w:hAnsi="Arial" w:cs="Arial"/>
          <w:iCs/>
          <w:lang w:val="fr-FR"/>
        </w:rPr>
        <w:t xml:space="preserve"> travailleurs, la majorité vit soit dans des familles d’accueil</w:t>
      </w:r>
      <w:r w:rsidR="00A863A9">
        <w:rPr>
          <w:rStyle w:val="Refdenotaalpie"/>
          <w:rFonts w:ascii="Arial" w:hAnsi="Arial" w:cs="Arial"/>
          <w:iCs/>
          <w:lang w:val="fr-FR"/>
        </w:rPr>
        <w:footnoteReference w:id="7"/>
      </w:r>
      <w:r w:rsidRPr="007E3263">
        <w:rPr>
          <w:rFonts w:ascii="Arial" w:hAnsi="Arial" w:cs="Arial"/>
          <w:iCs/>
          <w:lang w:val="fr-FR"/>
        </w:rPr>
        <w:t>, soit chez le</w:t>
      </w:r>
      <w:r w:rsidR="007A0869">
        <w:rPr>
          <w:rFonts w:ascii="Arial" w:hAnsi="Arial" w:cs="Arial"/>
          <w:iCs/>
          <w:lang w:val="fr-FR"/>
        </w:rPr>
        <w:t>s</w:t>
      </w:r>
      <w:r w:rsidRPr="007E3263">
        <w:rPr>
          <w:rFonts w:ascii="Arial" w:hAnsi="Arial" w:cs="Arial"/>
          <w:iCs/>
          <w:lang w:val="fr-FR"/>
        </w:rPr>
        <w:t xml:space="preserve"> employeurs, ce qui traduit une dépendance des EJM vis-à-vis de leurs « logeurs ». </w:t>
      </w:r>
      <w:r w:rsidR="00A863A9">
        <w:rPr>
          <w:rFonts w:ascii="Arial" w:hAnsi="Arial" w:cs="Arial"/>
          <w:iCs/>
          <w:lang w:val="fr-FR"/>
        </w:rPr>
        <w:t>L’o</w:t>
      </w:r>
      <w:r w:rsidR="00AA7D6B">
        <w:rPr>
          <w:rFonts w:ascii="Arial" w:hAnsi="Arial" w:cs="Arial"/>
          <w:iCs/>
          <w:lang w:val="fr-FR"/>
        </w:rPr>
        <w:t>n remarque que 23% (N=42) des enfants et jeunes travailleurs vivent en famille d’accueil. Pour 60% d’entre eux, la famille d’accueil est membre de la famille proche ou élargie : oncle, tante ou frère. Près la moitié de ces EJM logés dans leur famille, étaient en contact avec eux avant leur départ en mobilité.</w:t>
      </w:r>
      <w:r w:rsidR="00733DFC">
        <w:rPr>
          <w:rFonts w:ascii="Arial" w:hAnsi="Arial" w:cs="Arial"/>
          <w:iCs/>
          <w:lang w:val="fr-FR"/>
        </w:rPr>
        <w:t xml:space="preserve"> Quant aux autres EJM travailleurs vivant en famille d’accueil, ils ne précisent pas quel lien ils ont avec leurs logeurs.</w:t>
      </w:r>
      <w:r w:rsidR="00A863A9">
        <w:rPr>
          <w:rFonts w:ascii="Arial" w:hAnsi="Arial" w:cs="Arial"/>
          <w:iCs/>
          <w:lang w:val="fr-FR"/>
        </w:rPr>
        <w:t xml:space="preserve"> </w:t>
      </w:r>
      <w:r w:rsidRPr="007E3263">
        <w:rPr>
          <w:rFonts w:ascii="Arial" w:hAnsi="Arial" w:cs="Arial"/>
          <w:iCs/>
          <w:lang w:val="fr-FR"/>
        </w:rPr>
        <w:t xml:space="preserve">S’agissant des employeurs, particulièrement pour les filles, l’on observe que pratiquement une fille sur trois (N = 17, </w:t>
      </w:r>
      <w:r w:rsidRPr="007E3263">
        <w:rPr>
          <w:rFonts w:ascii="Arial" w:hAnsi="Arial" w:cs="Arial"/>
          <w:lang w:val="fr-FR"/>
        </w:rPr>
        <w:t>28,3%) vit chez son employeur. Parmi ces 17 filles, 16 (94,11%) sont des domestiques, c’est-à-dire des servantes.</w:t>
      </w:r>
    </w:p>
    <w:p w14:paraId="56AA0033" w14:textId="1EF12C12" w:rsidR="007976E7" w:rsidRPr="001C6B72" w:rsidRDefault="007976E7" w:rsidP="001C6B72">
      <w:pPr>
        <w:pStyle w:val="Prrafodelista"/>
        <w:numPr>
          <w:ilvl w:val="0"/>
          <w:numId w:val="21"/>
        </w:numPr>
        <w:jc w:val="both"/>
        <w:rPr>
          <w:rFonts w:ascii="Arial" w:hAnsi="Arial" w:cs="Arial"/>
          <w:b/>
          <w:i/>
          <w:iCs/>
          <w:lang w:val="fr-FR"/>
        </w:rPr>
      </w:pPr>
      <w:r w:rsidRPr="001C6B72">
        <w:rPr>
          <w:rFonts w:ascii="Arial" w:hAnsi="Arial" w:cs="Arial"/>
          <w:b/>
          <w:lang w:val="fr-FR"/>
        </w:rPr>
        <w:t>Destination souhaitée des EJM</w:t>
      </w:r>
    </w:p>
    <w:p w14:paraId="52D68F4D" w14:textId="4784A1A7" w:rsidR="007976E7" w:rsidRPr="007E3263" w:rsidRDefault="007976E7" w:rsidP="61732829">
      <w:pPr>
        <w:spacing w:after="0"/>
        <w:jc w:val="both"/>
        <w:rPr>
          <w:rFonts w:ascii="Arial" w:hAnsi="Arial" w:cs="Arial"/>
          <w:lang w:val="fr-FR"/>
        </w:rPr>
      </w:pPr>
      <w:r w:rsidRPr="61732829">
        <w:rPr>
          <w:rFonts w:ascii="Arial" w:hAnsi="Arial" w:cs="Arial"/>
          <w:lang w:val="fr-FR"/>
        </w:rPr>
        <w:t xml:space="preserve">L’analyse des destinations souhaitées au moment du départ montre que l’Afrique, </w:t>
      </w:r>
      <w:r w:rsidR="009F2ADD">
        <w:rPr>
          <w:rFonts w:ascii="Arial" w:hAnsi="Arial" w:cs="Arial"/>
          <w:lang w:val="fr-FR"/>
        </w:rPr>
        <w:t xml:space="preserve">de </w:t>
      </w:r>
      <w:r w:rsidRPr="61732829">
        <w:rPr>
          <w:rFonts w:ascii="Arial" w:hAnsi="Arial" w:cs="Arial"/>
          <w:lang w:val="fr-FR"/>
        </w:rPr>
        <w:t>façon générale, et l’Afrique de l’ouest</w:t>
      </w:r>
      <w:r w:rsidR="001C6B72" w:rsidRPr="61732829">
        <w:rPr>
          <w:rFonts w:ascii="Arial" w:hAnsi="Arial" w:cs="Arial"/>
          <w:lang w:val="fr-FR"/>
        </w:rPr>
        <w:t xml:space="preserve"> (AO)</w:t>
      </w:r>
      <w:r w:rsidRPr="61732829">
        <w:rPr>
          <w:rFonts w:ascii="Arial" w:hAnsi="Arial" w:cs="Arial"/>
          <w:lang w:val="fr-FR"/>
        </w:rPr>
        <w:t xml:space="preserve"> en particulier a été la destination souhaitée par la majorité des EJM (99,7%). Une seule fille travailleuse avait pour destination le Maghreb.</w:t>
      </w:r>
    </w:p>
    <w:p w14:paraId="0C445099" w14:textId="4F605014" w:rsidR="007976E7" w:rsidRPr="007E3263" w:rsidRDefault="007976E7" w:rsidP="66F16D5E">
      <w:pPr>
        <w:spacing w:after="0"/>
        <w:jc w:val="both"/>
        <w:rPr>
          <w:rFonts w:ascii="Arial" w:hAnsi="Arial" w:cs="Arial"/>
          <w:lang w:val="fr-FR"/>
        </w:rPr>
      </w:pPr>
      <w:r w:rsidRPr="61732829">
        <w:rPr>
          <w:rFonts w:ascii="Arial" w:hAnsi="Arial" w:cs="Arial"/>
          <w:lang w:val="fr-FR"/>
        </w:rPr>
        <w:t>En rapport avec les profils, le constat est le même. Que cela soit les EJM travailleurs ou les étudiants</w:t>
      </w:r>
      <w:r w:rsidR="001C6B72" w:rsidRPr="61732829">
        <w:rPr>
          <w:rFonts w:ascii="Arial" w:hAnsi="Arial" w:cs="Arial"/>
          <w:lang w:val="fr-FR"/>
        </w:rPr>
        <w:t xml:space="preserve"> coraniques,</w:t>
      </w:r>
      <w:r w:rsidR="001C483E">
        <w:rPr>
          <w:rFonts w:ascii="Arial" w:hAnsi="Arial" w:cs="Arial"/>
          <w:lang w:val="fr-FR"/>
        </w:rPr>
        <w:t xml:space="preserve"> presque</w:t>
      </w:r>
      <w:r w:rsidR="009F2ADD">
        <w:rPr>
          <w:rFonts w:ascii="Arial" w:hAnsi="Arial" w:cs="Arial"/>
          <w:lang w:val="fr-FR"/>
        </w:rPr>
        <w:t xml:space="preserve"> tous</w:t>
      </w:r>
      <w:r w:rsidR="001C483E">
        <w:rPr>
          <w:rFonts w:ascii="Arial" w:hAnsi="Arial" w:cs="Arial"/>
          <w:lang w:val="fr-FR"/>
        </w:rPr>
        <w:t xml:space="preserve"> ont déclaré avoir </w:t>
      </w:r>
      <w:r w:rsidRPr="61732829">
        <w:rPr>
          <w:rFonts w:ascii="Arial" w:hAnsi="Arial" w:cs="Arial"/>
          <w:lang w:val="fr-FR"/>
        </w:rPr>
        <w:t xml:space="preserve">pour objectif l’Afrique de l’ouest. (Tableau </w:t>
      </w:r>
      <w:r w:rsidR="007A0869">
        <w:rPr>
          <w:rFonts w:ascii="Arial" w:hAnsi="Arial" w:cs="Arial"/>
          <w:lang w:val="fr-FR"/>
        </w:rPr>
        <w:t>9</w:t>
      </w:r>
      <w:r w:rsidRPr="61732829">
        <w:rPr>
          <w:rFonts w:ascii="Arial" w:hAnsi="Arial" w:cs="Arial"/>
          <w:lang w:val="fr-FR"/>
        </w:rPr>
        <w:t>).</w:t>
      </w:r>
    </w:p>
    <w:p w14:paraId="33076CD6" w14:textId="77777777" w:rsidR="007976E7" w:rsidRPr="007E3263" w:rsidRDefault="007976E7" w:rsidP="007976E7">
      <w:pPr>
        <w:spacing w:after="0"/>
        <w:jc w:val="both"/>
        <w:rPr>
          <w:rFonts w:ascii="Arial" w:hAnsi="Arial" w:cs="Arial"/>
          <w:iCs/>
          <w:lang w:val="fr-FR"/>
        </w:rPr>
      </w:pPr>
    </w:p>
    <w:p w14:paraId="3EE70AF6" w14:textId="3CED008F" w:rsidR="007976E7" w:rsidRPr="001C6B72" w:rsidRDefault="007976E7" w:rsidP="007976E7">
      <w:pPr>
        <w:spacing w:after="0"/>
        <w:jc w:val="both"/>
        <w:rPr>
          <w:rFonts w:ascii="Arial" w:hAnsi="Arial" w:cs="Arial"/>
          <w:b/>
          <w:bCs/>
          <w:iCs/>
          <w:color w:val="833C0B" w:themeColor="accent2" w:themeShade="80"/>
          <w:lang w:val="fr-FR"/>
        </w:rPr>
      </w:pPr>
      <w:r w:rsidRPr="001C6B72">
        <w:rPr>
          <w:rFonts w:ascii="Arial" w:hAnsi="Arial" w:cs="Arial"/>
          <w:b/>
          <w:bCs/>
          <w:iCs/>
          <w:color w:val="833C0B" w:themeColor="accent2" w:themeShade="80"/>
          <w:lang w:val="fr-FR"/>
        </w:rPr>
        <w:t xml:space="preserve">Tableau </w:t>
      </w:r>
      <w:r w:rsidR="00483770">
        <w:rPr>
          <w:rFonts w:ascii="Arial" w:hAnsi="Arial" w:cs="Arial"/>
          <w:b/>
          <w:bCs/>
          <w:iCs/>
          <w:color w:val="833C0B" w:themeColor="accent2" w:themeShade="80"/>
          <w:lang w:val="fr-FR"/>
        </w:rPr>
        <w:t>9</w:t>
      </w:r>
      <w:r w:rsidRPr="001C6B72">
        <w:rPr>
          <w:rFonts w:ascii="Arial" w:hAnsi="Arial" w:cs="Arial"/>
          <w:b/>
          <w:bCs/>
          <w:iCs/>
          <w:color w:val="833C0B" w:themeColor="accent2" w:themeShade="80"/>
          <w:lang w:val="fr-FR"/>
        </w:rPr>
        <w:t> : Répartition des EJM en fonction de la destination souhaitée au moment du départ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2835"/>
        <w:gridCol w:w="1276"/>
        <w:gridCol w:w="1276"/>
        <w:gridCol w:w="1701"/>
      </w:tblGrid>
      <w:tr w:rsidR="007976E7" w:rsidRPr="007E3263" w14:paraId="4D173363" w14:textId="77777777" w:rsidTr="001C6B72">
        <w:trPr>
          <w:cantSplit/>
          <w:trHeight w:val="386"/>
        </w:trPr>
        <w:tc>
          <w:tcPr>
            <w:tcW w:w="4673" w:type="dxa"/>
            <w:gridSpan w:val="2"/>
            <w:vMerge w:val="restart"/>
            <w:shd w:val="clear" w:color="auto" w:fill="FFC000" w:themeFill="accent4"/>
            <w:vAlign w:val="center"/>
          </w:tcPr>
          <w:p w14:paraId="409C4234" w14:textId="77777777" w:rsidR="007976E7" w:rsidRPr="001C6B72" w:rsidRDefault="007976E7" w:rsidP="00BF5792">
            <w:pPr>
              <w:autoSpaceDE w:val="0"/>
              <w:autoSpaceDN w:val="0"/>
              <w:adjustRightInd w:val="0"/>
              <w:spacing w:after="0" w:line="320" w:lineRule="atLeast"/>
              <w:ind w:left="60" w:right="60"/>
              <w:jc w:val="center"/>
              <w:rPr>
                <w:rFonts w:ascii="Arial" w:hAnsi="Arial" w:cs="Arial"/>
                <w:b/>
                <w:bCs/>
                <w:lang w:val="fr-FR"/>
              </w:rPr>
            </w:pPr>
            <w:r w:rsidRPr="001C6B72">
              <w:rPr>
                <w:rFonts w:ascii="Arial" w:hAnsi="Arial" w:cs="Arial"/>
                <w:b/>
                <w:bCs/>
                <w:lang w:val="fr-FR"/>
              </w:rPr>
              <w:t>Profils</w:t>
            </w:r>
          </w:p>
        </w:tc>
        <w:tc>
          <w:tcPr>
            <w:tcW w:w="2552" w:type="dxa"/>
            <w:gridSpan w:val="2"/>
            <w:shd w:val="clear" w:color="auto" w:fill="FFC000" w:themeFill="accent4"/>
            <w:vAlign w:val="center"/>
          </w:tcPr>
          <w:p w14:paraId="45A49FA1" w14:textId="77777777" w:rsidR="007976E7" w:rsidRPr="001C6B72" w:rsidRDefault="007976E7" w:rsidP="00BF5792">
            <w:pPr>
              <w:autoSpaceDE w:val="0"/>
              <w:autoSpaceDN w:val="0"/>
              <w:adjustRightInd w:val="0"/>
              <w:spacing w:after="0" w:line="320" w:lineRule="atLeast"/>
              <w:ind w:left="60" w:right="60"/>
              <w:jc w:val="center"/>
              <w:rPr>
                <w:rFonts w:ascii="Arial" w:hAnsi="Arial" w:cs="Arial"/>
                <w:b/>
                <w:bCs/>
                <w:lang w:val="fr-FR"/>
              </w:rPr>
            </w:pPr>
            <w:r w:rsidRPr="001C6B72">
              <w:rPr>
                <w:rFonts w:ascii="Arial" w:hAnsi="Arial" w:cs="Arial"/>
                <w:b/>
                <w:bCs/>
                <w:lang w:val="fr-FR"/>
              </w:rPr>
              <w:t>Destination souhaitée au moment du départ</w:t>
            </w:r>
          </w:p>
        </w:tc>
        <w:tc>
          <w:tcPr>
            <w:tcW w:w="1701" w:type="dxa"/>
            <w:vMerge w:val="restart"/>
            <w:shd w:val="clear" w:color="auto" w:fill="FFC000" w:themeFill="accent4"/>
            <w:vAlign w:val="center"/>
          </w:tcPr>
          <w:p w14:paraId="578CBC0D" w14:textId="77777777" w:rsidR="007976E7" w:rsidRPr="001C6B72" w:rsidRDefault="007976E7" w:rsidP="00BF5792">
            <w:pPr>
              <w:autoSpaceDE w:val="0"/>
              <w:autoSpaceDN w:val="0"/>
              <w:adjustRightInd w:val="0"/>
              <w:spacing w:after="0" w:line="320" w:lineRule="atLeast"/>
              <w:ind w:left="60" w:right="60"/>
              <w:jc w:val="center"/>
              <w:rPr>
                <w:rFonts w:ascii="Arial" w:hAnsi="Arial" w:cs="Arial"/>
                <w:b/>
                <w:bCs/>
                <w:lang w:val="fr-FR"/>
              </w:rPr>
            </w:pPr>
            <w:r w:rsidRPr="001C6B72">
              <w:rPr>
                <w:rFonts w:ascii="Arial" w:hAnsi="Arial" w:cs="Arial"/>
                <w:b/>
                <w:bCs/>
                <w:lang w:val="fr-FR"/>
              </w:rPr>
              <w:t>Total</w:t>
            </w:r>
          </w:p>
        </w:tc>
      </w:tr>
      <w:tr w:rsidR="007976E7" w:rsidRPr="007E3263" w14:paraId="32A902E6" w14:textId="77777777" w:rsidTr="001C6B72">
        <w:trPr>
          <w:cantSplit/>
          <w:trHeight w:val="310"/>
        </w:trPr>
        <w:tc>
          <w:tcPr>
            <w:tcW w:w="4673" w:type="dxa"/>
            <w:gridSpan w:val="2"/>
            <w:vMerge/>
            <w:shd w:val="clear" w:color="auto" w:fill="auto"/>
            <w:vAlign w:val="center"/>
          </w:tcPr>
          <w:p w14:paraId="0E1B2FB0" w14:textId="77777777" w:rsidR="007976E7" w:rsidRPr="007E3263" w:rsidRDefault="007976E7" w:rsidP="00BF5792">
            <w:pPr>
              <w:autoSpaceDE w:val="0"/>
              <w:autoSpaceDN w:val="0"/>
              <w:adjustRightInd w:val="0"/>
              <w:spacing w:after="0" w:line="240" w:lineRule="auto"/>
              <w:jc w:val="center"/>
              <w:rPr>
                <w:rFonts w:ascii="Arial" w:hAnsi="Arial" w:cs="Arial"/>
                <w:lang w:val="fr-FR"/>
              </w:rPr>
            </w:pPr>
          </w:p>
        </w:tc>
        <w:tc>
          <w:tcPr>
            <w:tcW w:w="1276" w:type="dxa"/>
            <w:shd w:val="clear" w:color="auto" w:fill="FFC000" w:themeFill="accent4"/>
            <w:vAlign w:val="center"/>
          </w:tcPr>
          <w:p w14:paraId="44013ACB" w14:textId="4021B8C1" w:rsidR="007976E7" w:rsidRPr="001C6B72" w:rsidRDefault="001C6B72" w:rsidP="00BF5792">
            <w:pPr>
              <w:autoSpaceDE w:val="0"/>
              <w:autoSpaceDN w:val="0"/>
              <w:adjustRightInd w:val="0"/>
              <w:spacing w:after="0" w:line="320" w:lineRule="atLeast"/>
              <w:ind w:left="60" w:right="60"/>
              <w:jc w:val="center"/>
              <w:rPr>
                <w:rFonts w:ascii="Arial" w:hAnsi="Arial" w:cs="Arial"/>
                <w:b/>
                <w:bCs/>
                <w:lang w:val="fr-FR"/>
              </w:rPr>
            </w:pPr>
            <w:r w:rsidRPr="001C6B72">
              <w:rPr>
                <w:rFonts w:ascii="Arial" w:hAnsi="Arial" w:cs="Arial"/>
                <w:b/>
                <w:bCs/>
                <w:lang w:val="fr-FR"/>
              </w:rPr>
              <w:t>AO</w:t>
            </w:r>
          </w:p>
        </w:tc>
        <w:tc>
          <w:tcPr>
            <w:tcW w:w="1276" w:type="dxa"/>
            <w:shd w:val="clear" w:color="auto" w:fill="FFC000" w:themeFill="accent4"/>
            <w:vAlign w:val="center"/>
          </w:tcPr>
          <w:p w14:paraId="7E395F00" w14:textId="77777777" w:rsidR="007976E7" w:rsidRPr="001C6B72" w:rsidRDefault="007976E7" w:rsidP="00BF5792">
            <w:pPr>
              <w:autoSpaceDE w:val="0"/>
              <w:autoSpaceDN w:val="0"/>
              <w:adjustRightInd w:val="0"/>
              <w:spacing w:after="0" w:line="320" w:lineRule="atLeast"/>
              <w:ind w:left="60" w:right="60"/>
              <w:jc w:val="center"/>
              <w:rPr>
                <w:rFonts w:ascii="Arial" w:hAnsi="Arial" w:cs="Arial"/>
                <w:b/>
                <w:bCs/>
                <w:lang w:val="fr-FR"/>
              </w:rPr>
            </w:pPr>
            <w:r w:rsidRPr="001C6B72">
              <w:rPr>
                <w:rFonts w:ascii="Arial" w:hAnsi="Arial" w:cs="Arial"/>
                <w:b/>
                <w:bCs/>
                <w:lang w:val="fr-FR"/>
              </w:rPr>
              <w:t>Maghreb</w:t>
            </w:r>
          </w:p>
        </w:tc>
        <w:tc>
          <w:tcPr>
            <w:tcW w:w="1701" w:type="dxa"/>
            <w:vMerge/>
            <w:shd w:val="clear" w:color="auto" w:fill="auto"/>
            <w:vAlign w:val="center"/>
          </w:tcPr>
          <w:p w14:paraId="79FE7A5C" w14:textId="77777777" w:rsidR="007976E7" w:rsidRPr="007E3263" w:rsidRDefault="007976E7" w:rsidP="00BF5792">
            <w:pPr>
              <w:autoSpaceDE w:val="0"/>
              <w:autoSpaceDN w:val="0"/>
              <w:adjustRightInd w:val="0"/>
              <w:spacing w:after="0" w:line="240" w:lineRule="auto"/>
              <w:jc w:val="center"/>
              <w:rPr>
                <w:rFonts w:ascii="Arial" w:hAnsi="Arial" w:cs="Arial"/>
                <w:lang w:val="fr-FR"/>
              </w:rPr>
            </w:pPr>
          </w:p>
        </w:tc>
      </w:tr>
      <w:tr w:rsidR="007976E7" w:rsidRPr="007E3263" w14:paraId="7E8F4ACD" w14:textId="77777777" w:rsidTr="001C6B72">
        <w:trPr>
          <w:cantSplit/>
          <w:trHeight w:val="315"/>
        </w:trPr>
        <w:tc>
          <w:tcPr>
            <w:tcW w:w="1838" w:type="dxa"/>
            <w:vMerge w:val="restart"/>
            <w:shd w:val="clear" w:color="auto" w:fill="A5A5A5" w:themeFill="accent3"/>
            <w:vAlign w:val="center"/>
          </w:tcPr>
          <w:p w14:paraId="18E1058D"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Enfant travailleur</w:t>
            </w:r>
          </w:p>
        </w:tc>
        <w:tc>
          <w:tcPr>
            <w:tcW w:w="2835" w:type="dxa"/>
            <w:shd w:val="clear" w:color="auto" w:fill="auto"/>
            <w:vAlign w:val="center"/>
          </w:tcPr>
          <w:p w14:paraId="0B9EBD74"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Effectif</w:t>
            </w:r>
          </w:p>
        </w:tc>
        <w:tc>
          <w:tcPr>
            <w:tcW w:w="1276" w:type="dxa"/>
            <w:shd w:val="clear" w:color="auto" w:fill="auto"/>
            <w:vAlign w:val="center"/>
          </w:tcPr>
          <w:p w14:paraId="63D6CCB3"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179</w:t>
            </w:r>
          </w:p>
        </w:tc>
        <w:tc>
          <w:tcPr>
            <w:tcW w:w="1276" w:type="dxa"/>
            <w:shd w:val="clear" w:color="auto" w:fill="auto"/>
            <w:vAlign w:val="center"/>
          </w:tcPr>
          <w:p w14:paraId="4277ECC2"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w:t>
            </w:r>
          </w:p>
        </w:tc>
        <w:tc>
          <w:tcPr>
            <w:tcW w:w="1701" w:type="dxa"/>
            <w:shd w:val="clear" w:color="auto" w:fill="auto"/>
            <w:vAlign w:val="center"/>
          </w:tcPr>
          <w:p w14:paraId="0DC2A060"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180</w:t>
            </w:r>
          </w:p>
        </w:tc>
      </w:tr>
      <w:tr w:rsidR="007976E7" w:rsidRPr="007E3263" w14:paraId="207C3893" w14:textId="77777777" w:rsidTr="001C6B72">
        <w:trPr>
          <w:cantSplit/>
          <w:trHeight w:val="345"/>
        </w:trPr>
        <w:tc>
          <w:tcPr>
            <w:tcW w:w="1838" w:type="dxa"/>
            <w:vMerge/>
            <w:shd w:val="clear" w:color="auto" w:fill="A5A5A5" w:themeFill="accent3"/>
            <w:vAlign w:val="center"/>
          </w:tcPr>
          <w:p w14:paraId="5A35A90F" w14:textId="77777777" w:rsidR="007976E7" w:rsidRPr="007E3263" w:rsidRDefault="007976E7"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57A397C3"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dans EJM en mobilité</w:t>
            </w:r>
          </w:p>
        </w:tc>
        <w:tc>
          <w:tcPr>
            <w:tcW w:w="1276" w:type="dxa"/>
            <w:shd w:val="clear" w:color="auto" w:fill="auto"/>
            <w:vAlign w:val="center"/>
          </w:tcPr>
          <w:p w14:paraId="3A020296"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99,4%</w:t>
            </w:r>
          </w:p>
        </w:tc>
        <w:tc>
          <w:tcPr>
            <w:tcW w:w="1276" w:type="dxa"/>
            <w:shd w:val="clear" w:color="auto" w:fill="auto"/>
            <w:vAlign w:val="center"/>
          </w:tcPr>
          <w:p w14:paraId="7A29F9CC"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0,6%</w:t>
            </w:r>
          </w:p>
        </w:tc>
        <w:tc>
          <w:tcPr>
            <w:tcW w:w="1701" w:type="dxa"/>
            <w:shd w:val="clear" w:color="auto" w:fill="auto"/>
            <w:vAlign w:val="center"/>
          </w:tcPr>
          <w:p w14:paraId="376107FD"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100,0%</w:t>
            </w:r>
          </w:p>
        </w:tc>
      </w:tr>
      <w:tr w:rsidR="007976E7" w:rsidRPr="007E3263" w14:paraId="71B48B46" w14:textId="77777777" w:rsidTr="001C6B72">
        <w:trPr>
          <w:cantSplit/>
          <w:trHeight w:val="345"/>
        </w:trPr>
        <w:tc>
          <w:tcPr>
            <w:tcW w:w="1838" w:type="dxa"/>
            <w:vMerge/>
            <w:shd w:val="clear" w:color="auto" w:fill="A5A5A5" w:themeFill="accent3"/>
            <w:vAlign w:val="center"/>
          </w:tcPr>
          <w:p w14:paraId="589313B3" w14:textId="77777777" w:rsidR="007976E7" w:rsidRPr="007E3263" w:rsidRDefault="007976E7"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1D67B1FD"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du total</w:t>
            </w:r>
          </w:p>
        </w:tc>
        <w:tc>
          <w:tcPr>
            <w:tcW w:w="1276" w:type="dxa"/>
            <w:shd w:val="clear" w:color="auto" w:fill="auto"/>
            <w:vAlign w:val="center"/>
          </w:tcPr>
          <w:p w14:paraId="2E240955"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54,2%</w:t>
            </w:r>
          </w:p>
        </w:tc>
        <w:tc>
          <w:tcPr>
            <w:tcW w:w="1276" w:type="dxa"/>
            <w:shd w:val="clear" w:color="auto" w:fill="auto"/>
            <w:vAlign w:val="center"/>
          </w:tcPr>
          <w:p w14:paraId="3786D43A"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0,3%</w:t>
            </w:r>
          </w:p>
        </w:tc>
        <w:tc>
          <w:tcPr>
            <w:tcW w:w="1701" w:type="dxa"/>
            <w:shd w:val="clear" w:color="auto" w:fill="auto"/>
            <w:vAlign w:val="center"/>
          </w:tcPr>
          <w:p w14:paraId="4A888073"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54,5%</w:t>
            </w:r>
          </w:p>
        </w:tc>
      </w:tr>
      <w:tr w:rsidR="007976E7" w:rsidRPr="007E3263" w14:paraId="49EC6F5C" w14:textId="77777777" w:rsidTr="001C6B72">
        <w:trPr>
          <w:cantSplit/>
          <w:trHeight w:val="330"/>
        </w:trPr>
        <w:tc>
          <w:tcPr>
            <w:tcW w:w="1838" w:type="dxa"/>
            <w:vMerge w:val="restart"/>
            <w:shd w:val="clear" w:color="auto" w:fill="A5A5A5" w:themeFill="accent3"/>
            <w:vAlign w:val="center"/>
          </w:tcPr>
          <w:p w14:paraId="364FF1EB"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Enfant et jeune étudiant coranique</w:t>
            </w:r>
          </w:p>
        </w:tc>
        <w:tc>
          <w:tcPr>
            <w:tcW w:w="2835" w:type="dxa"/>
            <w:shd w:val="clear" w:color="auto" w:fill="auto"/>
            <w:vAlign w:val="center"/>
          </w:tcPr>
          <w:p w14:paraId="34009705"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Effectif</w:t>
            </w:r>
          </w:p>
        </w:tc>
        <w:tc>
          <w:tcPr>
            <w:tcW w:w="1276" w:type="dxa"/>
            <w:shd w:val="clear" w:color="auto" w:fill="auto"/>
            <w:vAlign w:val="center"/>
          </w:tcPr>
          <w:p w14:paraId="15AE5BB5"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150</w:t>
            </w:r>
          </w:p>
        </w:tc>
        <w:tc>
          <w:tcPr>
            <w:tcW w:w="1276" w:type="dxa"/>
            <w:shd w:val="clear" w:color="auto" w:fill="auto"/>
            <w:vAlign w:val="center"/>
          </w:tcPr>
          <w:p w14:paraId="5D00EDC4"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w:t>
            </w:r>
          </w:p>
        </w:tc>
        <w:tc>
          <w:tcPr>
            <w:tcW w:w="1701" w:type="dxa"/>
            <w:shd w:val="clear" w:color="auto" w:fill="auto"/>
            <w:vAlign w:val="center"/>
          </w:tcPr>
          <w:p w14:paraId="07AE6F31"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150</w:t>
            </w:r>
          </w:p>
        </w:tc>
      </w:tr>
      <w:tr w:rsidR="007976E7" w:rsidRPr="007E3263" w14:paraId="1DE01066" w14:textId="77777777" w:rsidTr="001C6B72">
        <w:trPr>
          <w:cantSplit/>
          <w:trHeight w:val="345"/>
        </w:trPr>
        <w:tc>
          <w:tcPr>
            <w:tcW w:w="1838" w:type="dxa"/>
            <w:vMerge/>
            <w:shd w:val="clear" w:color="auto" w:fill="A5A5A5" w:themeFill="accent3"/>
            <w:vAlign w:val="center"/>
          </w:tcPr>
          <w:p w14:paraId="0E78FDFB" w14:textId="77777777" w:rsidR="007976E7" w:rsidRPr="007E3263" w:rsidRDefault="007976E7"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52B44CB1"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dans EJM en mobilité</w:t>
            </w:r>
          </w:p>
        </w:tc>
        <w:tc>
          <w:tcPr>
            <w:tcW w:w="1276" w:type="dxa"/>
            <w:shd w:val="clear" w:color="auto" w:fill="auto"/>
            <w:vAlign w:val="center"/>
          </w:tcPr>
          <w:p w14:paraId="69EEF937"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100,0%</w:t>
            </w:r>
          </w:p>
        </w:tc>
        <w:tc>
          <w:tcPr>
            <w:tcW w:w="1276" w:type="dxa"/>
            <w:shd w:val="clear" w:color="auto" w:fill="auto"/>
            <w:vAlign w:val="center"/>
          </w:tcPr>
          <w:p w14:paraId="0FDBA7CC"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0,0%</w:t>
            </w:r>
          </w:p>
        </w:tc>
        <w:tc>
          <w:tcPr>
            <w:tcW w:w="1701" w:type="dxa"/>
            <w:shd w:val="clear" w:color="auto" w:fill="auto"/>
            <w:vAlign w:val="center"/>
          </w:tcPr>
          <w:p w14:paraId="78C0F767"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100,0%</w:t>
            </w:r>
          </w:p>
        </w:tc>
      </w:tr>
      <w:tr w:rsidR="007976E7" w:rsidRPr="007E3263" w14:paraId="02415884" w14:textId="77777777" w:rsidTr="001C6B72">
        <w:trPr>
          <w:cantSplit/>
          <w:trHeight w:val="345"/>
        </w:trPr>
        <w:tc>
          <w:tcPr>
            <w:tcW w:w="1838" w:type="dxa"/>
            <w:vMerge/>
            <w:shd w:val="clear" w:color="auto" w:fill="A5A5A5" w:themeFill="accent3"/>
            <w:vAlign w:val="center"/>
          </w:tcPr>
          <w:p w14:paraId="37E1D4C6" w14:textId="77777777" w:rsidR="007976E7" w:rsidRPr="007E3263" w:rsidRDefault="007976E7"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6DAC80DA"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du total</w:t>
            </w:r>
          </w:p>
        </w:tc>
        <w:tc>
          <w:tcPr>
            <w:tcW w:w="1276" w:type="dxa"/>
            <w:shd w:val="clear" w:color="auto" w:fill="auto"/>
            <w:vAlign w:val="center"/>
          </w:tcPr>
          <w:p w14:paraId="0DD80BA2"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45,5%</w:t>
            </w:r>
          </w:p>
        </w:tc>
        <w:tc>
          <w:tcPr>
            <w:tcW w:w="1276" w:type="dxa"/>
            <w:shd w:val="clear" w:color="auto" w:fill="auto"/>
            <w:vAlign w:val="center"/>
          </w:tcPr>
          <w:p w14:paraId="3442F0A3"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0,0%</w:t>
            </w:r>
          </w:p>
        </w:tc>
        <w:tc>
          <w:tcPr>
            <w:tcW w:w="1701" w:type="dxa"/>
            <w:shd w:val="clear" w:color="auto" w:fill="auto"/>
            <w:vAlign w:val="center"/>
          </w:tcPr>
          <w:p w14:paraId="07166C31"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45,5%</w:t>
            </w:r>
          </w:p>
        </w:tc>
      </w:tr>
      <w:tr w:rsidR="007976E7" w:rsidRPr="007E3263" w14:paraId="0171C9B8" w14:textId="77777777" w:rsidTr="001C6B72">
        <w:trPr>
          <w:cantSplit/>
          <w:trHeight w:val="330"/>
        </w:trPr>
        <w:tc>
          <w:tcPr>
            <w:tcW w:w="1838" w:type="dxa"/>
            <w:vMerge w:val="restart"/>
            <w:shd w:val="clear" w:color="auto" w:fill="A5A5A5" w:themeFill="accent3"/>
            <w:vAlign w:val="center"/>
          </w:tcPr>
          <w:p w14:paraId="1FED62B9" w14:textId="77777777" w:rsidR="007976E7" w:rsidRPr="007E3263" w:rsidRDefault="007976E7" w:rsidP="00BF5792">
            <w:pPr>
              <w:autoSpaceDE w:val="0"/>
              <w:autoSpaceDN w:val="0"/>
              <w:adjustRightInd w:val="0"/>
              <w:spacing w:after="0" w:line="320" w:lineRule="atLeast"/>
              <w:ind w:right="60"/>
              <w:rPr>
                <w:rFonts w:ascii="Arial" w:hAnsi="Arial" w:cs="Arial"/>
                <w:lang w:val="fr-FR"/>
              </w:rPr>
            </w:pPr>
            <w:r w:rsidRPr="007E3263">
              <w:rPr>
                <w:rFonts w:ascii="Arial" w:hAnsi="Arial" w:cs="Arial"/>
                <w:lang w:val="fr-FR"/>
              </w:rPr>
              <w:t>Total</w:t>
            </w:r>
          </w:p>
        </w:tc>
        <w:tc>
          <w:tcPr>
            <w:tcW w:w="2835" w:type="dxa"/>
            <w:shd w:val="clear" w:color="auto" w:fill="auto"/>
            <w:vAlign w:val="center"/>
          </w:tcPr>
          <w:p w14:paraId="70F11179"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Effectif</w:t>
            </w:r>
          </w:p>
        </w:tc>
        <w:tc>
          <w:tcPr>
            <w:tcW w:w="1276" w:type="dxa"/>
            <w:shd w:val="clear" w:color="auto" w:fill="auto"/>
            <w:vAlign w:val="center"/>
          </w:tcPr>
          <w:p w14:paraId="6B383DA0"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329</w:t>
            </w:r>
          </w:p>
        </w:tc>
        <w:tc>
          <w:tcPr>
            <w:tcW w:w="1276" w:type="dxa"/>
            <w:shd w:val="clear" w:color="auto" w:fill="auto"/>
            <w:vAlign w:val="center"/>
          </w:tcPr>
          <w:p w14:paraId="67A107E7"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w:t>
            </w:r>
          </w:p>
        </w:tc>
        <w:tc>
          <w:tcPr>
            <w:tcW w:w="1701" w:type="dxa"/>
            <w:shd w:val="clear" w:color="auto" w:fill="auto"/>
            <w:vAlign w:val="center"/>
          </w:tcPr>
          <w:p w14:paraId="27B90E99"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330</w:t>
            </w:r>
          </w:p>
        </w:tc>
      </w:tr>
      <w:tr w:rsidR="007976E7" w:rsidRPr="007E3263" w14:paraId="53994FBD" w14:textId="77777777" w:rsidTr="001C6B72">
        <w:trPr>
          <w:cantSplit/>
          <w:trHeight w:val="345"/>
        </w:trPr>
        <w:tc>
          <w:tcPr>
            <w:tcW w:w="1838" w:type="dxa"/>
            <w:vMerge/>
            <w:shd w:val="clear" w:color="auto" w:fill="A5A5A5" w:themeFill="accent3"/>
            <w:vAlign w:val="center"/>
          </w:tcPr>
          <w:p w14:paraId="05544BEC" w14:textId="77777777" w:rsidR="007976E7" w:rsidRPr="007E3263" w:rsidRDefault="007976E7" w:rsidP="00BF5792">
            <w:pPr>
              <w:autoSpaceDE w:val="0"/>
              <w:autoSpaceDN w:val="0"/>
              <w:adjustRightInd w:val="0"/>
              <w:spacing w:after="0" w:line="240" w:lineRule="auto"/>
              <w:jc w:val="center"/>
              <w:rPr>
                <w:rFonts w:ascii="Arial" w:hAnsi="Arial" w:cs="Arial"/>
                <w:lang w:val="fr-FR"/>
              </w:rPr>
            </w:pPr>
          </w:p>
        </w:tc>
        <w:tc>
          <w:tcPr>
            <w:tcW w:w="2835" w:type="dxa"/>
            <w:shd w:val="clear" w:color="auto" w:fill="auto"/>
            <w:vAlign w:val="center"/>
          </w:tcPr>
          <w:p w14:paraId="0DF1596E"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dans EJM en mobilité</w:t>
            </w:r>
          </w:p>
        </w:tc>
        <w:tc>
          <w:tcPr>
            <w:tcW w:w="1276" w:type="dxa"/>
            <w:shd w:val="clear" w:color="auto" w:fill="auto"/>
            <w:vAlign w:val="center"/>
          </w:tcPr>
          <w:p w14:paraId="7F0094E0"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99,7%</w:t>
            </w:r>
          </w:p>
        </w:tc>
        <w:tc>
          <w:tcPr>
            <w:tcW w:w="1276" w:type="dxa"/>
            <w:shd w:val="clear" w:color="auto" w:fill="auto"/>
            <w:vAlign w:val="center"/>
          </w:tcPr>
          <w:p w14:paraId="545C53FC"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0,3%</w:t>
            </w:r>
          </w:p>
        </w:tc>
        <w:tc>
          <w:tcPr>
            <w:tcW w:w="1701" w:type="dxa"/>
            <w:shd w:val="clear" w:color="auto" w:fill="auto"/>
            <w:vAlign w:val="center"/>
          </w:tcPr>
          <w:p w14:paraId="750ECB47"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100,0%</w:t>
            </w:r>
          </w:p>
        </w:tc>
      </w:tr>
      <w:tr w:rsidR="007976E7" w:rsidRPr="007E3263" w14:paraId="19AF8145" w14:textId="77777777" w:rsidTr="001C6B72">
        <w:trPr>
          <w:cantSplit/>
          <w:trHeight w:val="345"/>
        </w:trPr>
        <w:tc>
          <w:tcPr>
            <w:tcW w:w="1838" w:type="dxa"/>
            <w:vMerge/>
            <w:shd w:val="clear" w:color="auto" w:fill="A5A5A5" w:themeFill="accent3"/>
            <w:vAlign w:val="center"/>
          </w:tcPr>
          <w:p w14:paraId="3B94E3B2" w14:textId="77777777" w:rsidR="007976E7" w:rsidRPr="007E3263" w:rsidRDefault="007976E7" w:rsidP="00BF5792">
            <w:pPr>
              <w:autoSpaceDE w:val="0"/>
              <w:autoSpaceDN w:val="0"/>
              <w:adjustRightInd w:val="0"/>
              <w:spacing w:after="0" w:line="240" w:lineRule="auto"/>
              <w:jc w:val="center"/>
              <w:rPr>
                <w:rFonts w:ascii="Arial" w:hAnsi="Arial" w:cs="Arial"/>
                <w:lang w:val="fr-FR"/>
              </w:rPr>
            </w:pPr>
          </w:p>
        </w:tc>
        <w:tc>
          <w:tcPr>
            <w:tcW w:w="2835" w:type="dxa"/>
            <w:shd w:val="clear" w:color="auto" w:fill="auto"/>
            <w:vAlign w:val="center"/>
          </w:tcPr>
          <w:p w14:paraId="59EFFBEE" w14:textId="77777777" w:rsidR="007976E7" w:rsidRPr="007E3263" w:rsidRDefault="007976E7" w:rsidP="00BF5792">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 du total</w:t>
            </w:r>
          </w:p>
        </w:tc>
        <w:tc>
          <w:tcPr>
            <w:tcW w:w="1276" w:type="dxa"/>
            <w:shd w:val="clear" w:color="auto" w:fill="auto"/>
            <w:vAlign w:val="center"/>
          </w:tcPr>
          <w:p w14:paraId="66A0B240"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99,7%</w:t>
            </w:r>
          </w:p>
        </w:tc>
        <w:tc>
          <w:tcPr>
            <w:tcW w:w="1276" w:type="dxa"/>
            <w:shd w:val="clear" w:color="auto" w:fill="auto"/>
            <w:vAlign w:val="center"/>
          </w:tcPr>
          <w:p w14:paraId="3DE32475"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0,3%</w:t>
            </w:r>
          </w:p>
        </w:tc>
        <w:tc>
          <w:tcPr>
            <w:tcW w:w="1701" w:type="dxa"/>
            <w:shd w:val="clear" w:color="auto" w:fill="auto"/>
            <w:vAlign w:val="center"/>
          </w:tcPr>
          <w:p w14:paraId="4DFA62DC" w14:textId="77777777" w:rsidR="007976E7" w:rsidRPr="007E3263" w:rsidRDefault="007976E7" w:rsidP="00BF5792">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100,0%</w:t>
            </w:r>
          </w:p>
        </w:tc>
      </w:tr>
    </w:tbl>
    <w:p w14:paraId="7CFEE464" w14:textId="77777777"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598CD699" w14:textId="60EAAB8D" w:rsidR="007976E7" w:rsidRPr="007E3263" w:rsidRDefault="007976E7"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lastRenderedPageBreak/>
        <w:t xml:space="preserve">L’analyse du tableau montre que la migration de l’ensemble des EJM en mobilité est </w:t>
      </w:r>
      <w:r w:rsidR="001C6B72">
        <w:rPr>
          <w:rFonts w:ascii="Arial" w:hAnsi="Arial" w:cs="Arial"/>
          <w:lang w:val="fr-FR"/>
        </w:rPr>
        <w:t xml:space="preserve">majoritairement </w:t>
      </w:r>
      <w:r w:rsidRPr="001C6B72">
        <w:rPr>
          <w:rFonts w:ascii="Arial" w:hAnsi="Arial" w:cs="Arial"/>
          <w:b/>
          <w:bCs/>
          <w:lang w:val="fr-FR"/>
        </w:rPr>
        <w:t>une migration transfrontalière</w:t>
      </w:r>
      <w:r w:rsidRPr="007E3263">
        <w:rPr>
          <w:rFonts w:ascii="Arial" w:hAnsi="Arial" w:cs="Arial"/>
          <w:lang w:val="fr-FR"/>
        </w:rPr>
        <w:t>, mais également une migration interne pour quatre (4) enfants et jeunes étudiants coraniques et un (1) enfant travailleur.</w:t>
      </w:r>
    </w:p>
    <w:p w14:paraId="0B11989B" w14:textId="444579F2" w:rsidR="007976E7" w:rsidRPr="007E3263" w:rsidRDefault="007976E7" w:rsidP="007976E7">
      <w:pPr>
        <w:spacing w:after="0" w:line="276" w:lineRule="auto"/>
        <w:jc w:val="both"/>
        <w:rPr>
          <w:rFonts w:ascii="Arial" w:hAnsi="Arial" w:cs="Arial"/>
          <w:iCs/>
          <w:lang w:val="fr-FR"/>
        </w:rPr>
      </w:pPr>
      <w:r w:rsidRPr="001C6B72">
        <w:rPr>
          <w:rFonts w:ascii="Arial" w:hAnsi="Arial" w:cs="Arial"/>
          <w:b/>
          <w:bCs/>
          <w:iCs/>
          <w:lang w:val="fr-FR"/>
        </w:rPr>
        <w:t>La Côte d’Ivoire est donc l’unique destination souhaitée</w:t>
      </w:r>
      <w:r w:rsidRPr="007E3263">
        <w:rPr>
          <w:rFonts w:ascii="Arial" w:hAnsi="Arial" w:cs="Arial"/>
          <w:iCs/>
          <w:lang w:val="fr-FR"/>
        </w:rPr>
        <w:t xml:space="preserve"> au moment du départ pour les 325 (98,48%) EJM non ivoiriens du fait, comme évoqué, de son attraction économique et de sa proximité géographique, socioculturel</w:t>
      </w:r>
      <w:r w:rsidR="001C6B72">
        <w:rPr>
          <w:rFonts w:ascii="Arial" w:hAnsi="Arial" w:cs="Arial"/>
          <w:iCs/>
          <w:lang w:val="fr-FR"/>
        </w:rPr>
        <w:t>le</w:t>
      </w:r>
      <w:r w:rsidRPr="007E3263">
        <w:rPr>
          <w:rFonts w:ascii="Arial" w:hAnsi="Arial" w:cs="Arial"/>
          <w:iCs/>
          <w:lang w:val="fr-FR"/>
        </w:rPr>
        <w:t xml:space="preserve"> et linguistique</w:t>
      </w:r>
      <w:r w:rsidR="001C6B72">
        <w:rPr>
          <w:rFonts w:ascii="Arial" w:hAnsi="Arial" w:cs="Arial"/>
          <w:iCs/>
          <w:lang w:val="fr-FR"/>
        </w:rPr>
        <w:t xml:space="preserve">, </w:t>
      </w:r>
      <w:r w:rsidRPr="007E3263">
        <w:rPr>
          <w:rFonts w:ascii="Arial" w:hAnsi="Arial" w:cs="Arial"/>
          <w:iCs/>
          <w:lang w:val="fr-FR"/>
        </w:rPr>
        <w:t>notamment pour les EJM maliens, burkinabés et guinéens. </w:t>
      </w:r>
    </w:p>
    <w:p w14:paraId="3D1830CD" w14:textId="77777777" w:rsidR="007976E7" w:rsidRPr="007E3263" w:rsidRDefault="007976E7" w:rsidP="007976E7">
      <w:pPr>
        <w:jc w:val="both"/>
        <w:rPr>
          <w:rFonts w:ascii="Arial" w:hAnsi="Arial" w:cs="Arial"/>
          <w:b/>
          <w:bCs/>
          <w:lang w:val="fr-FR"/>
        </w:rPr>
      </w:pPr>
    </w:p>
    <w:p w14:paraId="6414EEAE" w14:textId="7F4C62B5" w:rsidR="007976E7" w:rsidRPr="009E3D23" w:rsidRDefault="007976E7" w:rsidP="009E3D23">
      <w:pPr>
        <w:pStyle w:val="Prrafodelista"/>
        <w:numPr>
          <w:ilvl w:val="0"/>
          <w:numId w:val="21"/>
        </w:numPr>
        <w:jc w:val="both"/>
        <w:rPr>
          <w:rFonts w:ascii="Arial" w:hAnsi="Arial" w:cs="Arial"/>
          <w:b/>
          <w:lang w:val="fr-FR"/>
        </w:rPr>
      </w:pPr>
      <w:r w:rsidRPr="009E3D23">
        <w:rPr>
          <w:rFonts w:ascii="Arial" w:hAnsi="Arial" w:cs="Arial"/>
          <w:b/>
          <w:lang w:val="fr-FR"/>
        </w:rPr>
        <w:t xml:space="preserve">Besoins constatés </w:t>
      </w:r>
    </w:p>
    <w:p w14:paraId="12156A9F" w14:textId="25E3E812" w:rsidR="007976E7" w:rsidRPr="007E3263" w:rsidRDefault="007976E7" w:rsidP="007976E7">
      <w:pPr>
        <w:autoSpaceDE w:val="0"/>
        <w:autoSpaceDN w:val="0"/>
        <w:adjustRightInd w:val="0"/>
        <w:spacing w:after="0" w:line="276" w:lineRule="auto"/>
        <w:jc w:val="both"/>
        <w:rPr>
          <w:rFonts w:ascii="Arial" w:hAnsi="Arial" w:cs="Arial"/>
          <w:lang w:val="fr-FR"/>
        </w:rPr>
      </w:pPr>
      <w:r w:rsidRPr="007E3263">
        <w:rPr>
          <w:rFonts w:ascii="Arial" w:hAnsi="Arial" w:cs="Arial"/>
          <w:lang w:val="fr-FR"/>
        </w:rPr>
        <w:t xml:space="preserve">Globalement, la majorité des EJM </w:t>
      </w:r>
      <w:r w:rsidR="00733DFC">
        <w:rPr>
          <w:rFonts w:ascii="Arial" w:hAnsi="Arial" w:cs="Arial"/>
          <w:lang w:val="fr-FR"/>
        </w:rPr>
        <w:t>expriment</w:t>
      </w:r>
      <w:r w:rsidR="00733DFC" w:rsidRPr="007E3263">
        <w:rPr>
          <w:rFonts w:ascii="Arial" w:hAnsi="Arial" w:cs="Arial"/>
          <w:lang w:val="fr-FR"/>
        </w:rPr>
        <w:t xml:space="preserve"> </w:t>
      </w:r>
      <w:r w:rsidRPr="007E3263">
        <w:rPr>
          <w:rFonts w:ascii="Arial" w:hAnsi="Arial" w:cs="Arial"/>
          <w:lang w:val="fr-FR"/>
        </w:rPr>
        <w:t>pour besoins premiers, l’acquisition de moyens financiers pour satisfaire leurs besoins essentiels et s’autonomiser (24,8%) et la satisfaction de leurs besoins primaires (23,9%). Mais en termes de genre, les besoins des fil</w:t>
      </w:r>
      <w:r w:rsidR="00733DFC">
        <w:rPr>
          <w:rFonts w:ascii="Arial" w:hAnsi="Arial" w:cs="Arial"/>
          <w:lang w:val="fr-FR"/>
        </w:rPr>
        <w:t>l</w:t>
      </w:r>
      <w:r w:rsidRPr="007E3263">
        <w:rPr>
          <w:rFonts w:ascii="Arial" w:hAnsi="Arial" w:cs="Arial"/>
          <w:lang w:val="fr-FR"/>
        </w:rPr>
        <w:t>es et des garons restent différents</w:t>
      </w:r>
      <w:r w:rsidR="001C6B72">
        <w:rPr>
          <w:rFonts w:ascii="Arial" w:hAnsi="Arial" w:cs="Arial"/>
          <w:lang w:val="fr-FR"/>
        </w:rPr>
        <w:t>,</w:t>
      </w:r>
      <w:r w:rsidRPr="007E3263">
        <w:rPr>
          <w:rFonts w:ascii="Arial" w:hAnsi="Arial" w:cs="Arial"/>
          <w:lang w:val="fr-FR"/>
        </w:rPr>
        <w:t xml:space="preserve"> même</w:t>
      </w:r>
      <w:r w:rsidR="001C6B72">
        <w:rPr>
          <w:rFonts w:ascii="Arial" w:hAnsi="Arial" w:cs="Arial"/>
          <w:lang w:val="fr-FR"/>
        </w:rPr>
        <w:t xml:space="preserve"> si</w:t>
      </w:r>
      <w:r w:rsidRPr="007E3263">
        <w:rPr>
          <w:rFonts w:ascii="Arial" w:hAnsi="Arial" w:cs="Arial"/>
          <w:lang w:val="fr-FR"/>
        </w:rPr>
        <w:t xml:space="preserve"> des points de convergence existent.</w:t>
      </w:r>
    </w:p>
    <w:p w14:paraId="0C5E5481" w14:textId="334ABA9B" w:rsidR="000F2181" w:rsidRPr="005F0F00" w:rsidRDefault="007976E7" w:rsidP="007976E7">
      <w:pPr>
        <w:autoSpaceDE w:val="0"/>
        <w:autoSpaceDN w:val="0"/>
        <w:adjustRightInd w:val="0"/>
        <w:spacing w:after="0" w:line="276" w:lineRule="auto"/>
        <w:jc w:val="both"/>
        <w:rPr>
          <w:rFonts w:ascii="Arial" w:hAnsi="Arial" w:cs="Arial"/>
          <w:lang w:val="fr-FR"/>
        </w:rPr>
      </w:pPr>
      <w:r w:rsidRPr="61732829">
        <w:rPr>
          <w:rFonts w:ascii="Arial" w:hAnsi="Arial" w:cs="Arial"/>
          <w:lang w:val="fr-FR"/>
        </w:rPr>
        <w:t xml:space="preserve">Alors que les garçons sont plus portés sur la satisfaction de leurs besoins primaires (28,6%) et le besoin d’argent (24,5%), les filles, elles, ont pour priorité le besoin d’argent 26,2% et l’appui </w:t>
      </w:r>
      <w:r w:rsidR="00733DFC">
        <w:rPr>
          <w:rFonts w:ascii="Arial" w:hAnsi="Arial" w:cs="Arial"/>
          <w:lang w:val="fr-FR"/>
        </w:rPr>
        <w:t xml:space="preserve">à </w:t>
      </w:r>
      <w:r w:rsidRPr="61732829">
        <w:rPr>
          <w:rFonts w:ascii="Arial" w:hAnsi="Arial" w:cs="Arial"/>
          <w:lang w:val="fr-FR"/>
        </w:rPr>
        <w:t>l’entrepreneuriat (23,0%). (Tableau 1</w:t>
      </w:r>
      <w:r w:rsidR="0082121C">
        <w:rPr>
          <w:rFonts w:ascii="Arial" w:hAnsi="Arial" w:cs="Arial"/>
          <w:lang w:val="fr-FR"/>
        </w:rPr>
        <w:t>0</w:t>
      </w:r>
      <w:r w:rsidRPr="61732829">
        <w:rPr>
          <w:rFonts w:ascii="Arial" w:hAnsi="Arial" w:cs="Arial"/>
          <w:lang w:val="fr-FR"/>
        </w:rPr>
        <w:t>).</w:t>
      </w:r>
      <w:r w:rsidR="009F2ADD">
        <w:rPr>
          <w:rFonts w:ascii="Arial" w:hAnsi="Arial" w:cs="Arial"/>
          <w:lang w:val="fr-FR"/>
        </w:rPr>
        <w:t xml:space="preserve"> </w:t>
      </w:r>
      <w:r w:rsidR="000F2181" w:rsidRPr="005F0F00">
        <w:rPr>
          <w:rFonts w:ascii="Arial" w:hAnsi="Arial" w:cs="Arial"/>
          <w:lang w:val="fr-FR"/>
        </w:rPr>
        <w:t>Cette différence de perspectiv</w:t>
      </w:r>
      <w:r w:rsidR="00444619">
        <w:rPr>
          <w:rFonts w:ascii="Arial" w:hAnsi="Arial" w:cs="Arial"/>
          <w:lang w:val="fr-FR"/>
        </w:rPr>
        <w:t>e entre les filles et les garçon</w:t>
      </w:r>
      <w:r w:rsidR="000F2181" w:rsidRPr="005F0F00">
        <w:rPr>
          <w:rFonts w:ascii="Arial" w:hAnsi="Arial" w:cs="Arial"/>
          <w:lang w:val="fr-FR"/>
        </w:rPr>
        <w:t>s</w:t>
      </w:r>
      <w:r w:rsidR="00444619">
        <w:rPr>
          <w:rFonts w:ascii="Arial" w:hAnsi="Arial" w:cs="Arial"/>
          <w:lang w:val="fr-FR"/>
        </w:rPr>
        <w:t xml:space="preserve"> montre qu’à l’inverse des garçons, les filles </w:t>
      </w:r>
      <w:r w:rsidR="009F2ADD">
        <w:rPr>
          <w:rFonts w:ascii="Arial" w:hAnsi="Arial" w:cs="Arial"/>
          <w:lang w:val="fr-FR"/>
        </w:rPr>
        <w:t xml:space="preserve">inscrivent plus leur projet de vie dans le long terme. </w:t>
      </w:r>
      <w:r w:rsidR="005F0F00" w:rsidRPr="005F0F00">
        <w:rPr>
          <w:rFonts w:ascii="Arial" w:hAnsi="Arial" w:cs="Arial"/>
          <w:lang w:val="fr-FR"/>
        </w:rPr>
        <w:t>Par ailleurs, la priorisation des besoins permet de constater qu’en dép</w:t>
      </w:r>
      <w:r w:rsidR="005F0F00">
        <w:rPr>
          <w:rFonts w:ascii="Arial" w:hAnsi="Arial" w:cs="Arial"/>
          <w:lang w:val="fr-FR"/>
        </w:rPr>
        <w:t>it des dangers connus (tableau 11</w:t>
      </w:r>
      <w:r w:rsidR="005F0F00" w:rsidRPr="005F0F00">
        <w:rPr>
          <w:rFonts w:ascii="Arial" w:hAnsi="Arial" w:cs="Arial"/>
          <w:lang w:val="fr-FR"/>
        </w:rPr>
        <w:t xml:space="preserve">), les </w:t>
      </w:r>
      <w:r w:rsidR="000F2181" w:rsidRPr="005F0F00">
        <w:rPr>
          <w:rFonts w:ascii="Arial" w:hAnsi="Arial" w:cs="Arial"/>
          <w:bCs/>
          <w:lang w:val="fr-FR"/>
        </w:rPr>
        <w:t>EJM ne mettent pas</w:t>
      </w:r>
      <w:r w:rsidR="005F0F00" w:rsidRPr="005F0F00">
        <w:rPr>
          <w:rFonts w:ascii="Arial" w:hAnsi="Arial" w:cs="Arial"/>
          <w:bCs/>
          <w:lang w:val="fr-FR"/>
        </w:rPr>
        <w:t xml:space="preserve"> toujours</w:t>
      </w:r>
      <w:r w:rsidR="000F2181" w:rsidRPr="005F0F00">
        <w:rPr>
          <w:rFonts w:ascii="Arial" w:hAnsi="Arial" w:cs="Arial"/>
          <w:bCs/>
          <w:lang w:val="fr-FR"/>
        </w:rPr>
        <w:t xml:space="preserve"> la priorité sur la protection. Ils</w:t>
      </w:r>
      <w:r w:rsidR="00444619">
        <w:rPr>
          <w:rFonts w:ascii="Arial" w:hAnsi="Arial" w:cs="Arial"/>
          <w:bCs/>
          <w:lang w:val="fr-FR"/>
        </w:rPr>
        <w:t>/</w:t>
      </w:r>
      <w:r w:rsidR="000F2181" w:rsidRPr="005F0F00">
        <w:rPr>
          <w:rFonts w:ascii="Arial" w:hAnsi="Arial" w:cs="Arial"/>
          <w:bCs/>
          <w:lang w:val="fr-FR"/>
        </w:rPr>
        <w:t xml:space="preserve">elles n’ont pas </w:t>
      </w:r>
      <w:r w:rsidR="00444619">
        <w:rPr>
          <w:rFonts w:ascii="Arial" w:hAnsi="Arial" w:cs="Arial"/>
          <w:bCs/>
          <w:lang w:val="fr-FR"/>
        </w:rPr>
        <w:t xml:space="preserve">toujours </w:t>
      </w:r>
      <w:r w:rsidR="000F2181" w:rsidRPr="005F0F00">
        <w:rPr>
          <w:rFonts w:ascii="Arial" w:hAnsi="Arial" w:cs="Arial"/>
          <w:bCs/>
          <w:lang w:val="fr-FR"/>
        </w:rPr>
        <w:t xml:space="preserve">conscience d’avoir le droit d’être protégés. </w:t>
      </w:r>
      <w:r w:rsidR="00444619">
        <w:rPr>
          <w:rFonts w:ascii="Arial" w:hAnsi="Arial" w:cs="Arial"/>
          <w:bCs/>
          <w:lang w:val="fr-FR"/>
        </w:rPr>
        <w:t>L</w:t>
      </w:r>
      <w:r w:rsidR="005F0F00" w:rsidRPr="005F0F00">
        <w:rPr>
          <w:rFonts w:ascii="Arial" w:hAnsi="Arial" w:cs="Arial"/>
          <w:bCs/>
          <w:lang w:val="fr-FR"/>
        </w:rPr>
        <w:t>a survie</w:t>
      </w:r>
      <w:r w:rsidR="00772DFF">
        <w:rPr>
          <w:rStyle w:val="Refdenotaalpie"/>
          <w:rFonts w:ascii="Arial" w:hAnsi="Arial" w:cs="Arial"/>
          <w:bCs/>
          <w:lang w:val="fr-FR"/>
        </w:rPr>
        <w:footnoteReference w:id="8"/>
      </w:r>
      <w:r w:rsidR="005F0F00" w:rsidRPr="005F0F00">
        <w:rPr>
          <w:rFonts w:ascii="Arial" w:hAnsi="Arial" w:cs="Arial"/>
          <w:bCs/>
          <w:lang w:val="fr-FR"/>
        </w:rPr>
        <w:t xml:space="preserve"> et la réalisation de</w:t>
      </w:r>
      <w:r w:rsidR="004D270B">
        <w:rPr>
          <w:rFonts w:ascii="Arial" w:hAnsi="Arial" w:cs="Arial"/>
          <w:bCs/>
          <w:lang w:val="fr-FR"/>
        </w:rPr>
        <w:t xml:space="preserve"> leur projet</w:t>
      </w:r>
      <w:r w:rsidR="005F0F00" w:rsidRPr="005F0F00">
        <w:rPr>
          <w:rFonts w:ascii="Arial" w:hAnsi="Arial" w:cs="Arial"/>
          <w:bCs/>
          <w:lang w:val="fr-FR"/>
        </w:rPr>
        <w:t xml:space="preserve"> sont </w:t>
      </w:r>
      <w:r w:rsidR="004D270B">
        <w:rPr>
          <w:rFonts w:ascii="Arial" w:hAnsi="Arial" w:cs="Arial"/>
          <w:bCs/>
          <w:lang w:val="fr-FR"/>
        </w:rPr>
        <w:t>leurs</w:t>
      </w:r>
      <w:r w:rsidR="005F0F00" w:rsidRPr="005F0F00">
        <w:rPr>
          <w:rFonts w:ascii="Arial" w:hAnsi="Arial" w:cs="Arial"/>
          <w:bCs/>
          <w:lang w:val="fr-FR"/>
        </w:rPr>
        <w:t xml:space="preserve"> priorités</w:t>
      </w:r>
      <w:r w:rsidR="004D270B">
        <w:rPr>
          <w:rFonts w:ascii="Arial" w:hAnsi="Arial" w:cs="Arial"/>
          <w:bCs/>
          <w:lang w:val="fr-FR"/>
        </w:rPr>
        <w:t>. On remarque d’ailleurs que cette tendance est encore plus forte chez les enfants que chez les jeunes.</w:t>
      </w:r>
      <w:r w:rsidR="00360196">
        <w:rPr>
          <w:rFonts w:ascii="Arial" w:hAnsi="Arial" w:cs="Arial"/>
          <w:bCs/>
          <w:lang w:val="fr-FR"/>
        </w:rPr>
        <w:t xml:space="preserve"> Cette tendance est certainement due au fait que les enfants on</w:t>
      </w:r>
      <w:r w:rsidR="00A863A9">
        <w:rPr>
          <w:rFonts w:ascii="Arial" w:hAnsi="Arial" w:cs="Arial"/>
          <w:bCs/>
          <w:lang w:val="fr-FR"/>
        </w:rPr>
        <w:t>t</w:t>
      </w:r>
      <w:r w:rsidR="00360196">
        <w:rPr>
          <w:rFonts w:ascii="Arial" w:hAnsi="Arial" w:cs="Arial"/>
          <w:bCs/>
          <w:lang w:val="fr-FR"/>
        </w:rPr>
        <w:t xml:space="preserve"> moins conscience que leurs aînés (les jeunes) de leur droit à être protégés contre les violences, les abus et l’exploitation. </w:t>
      </w:r>
      <w:r w:rsidR="005F0F00" w:rsidRPr="005F0F00">
        <w:rPr>
          <w:rFonts w:ascii="Arial" w:hAnsi="Arial" w:cs="Arial"/>
          <w:bCs/>
          <w:lang w:val="fr-FR"/>
        </w:rPr>
        <w:t xml:space="preserve"> </w:t>
      </w:r>
    </w:p>
    <w:p w14:paraId="3FE935C8" w14:textId="77777777" w:rsidR="000F2181" w:rsidRDefault="000F2181" w:rsidP="007976E7">
      <w:pPr>
        <w:autoSpaceDE w:val="0"/>
        <w:autoSpaceDN w:val="0"/>
        <w:adjustRightInd w:val="0"/>
        <w:spacing w:after="0" w:line="276" w:lineRule="auto"/>
        <w:jc w:val="both"/>
        <w:rPr>
          <w:rFonts w:ascii="Arial" w:hAnsi="Arial" w:cs="Arial"/>
          <w:lang w:val="fr-FR"/>
        </w:rPr>
      </w:pPr>
    </w:p>
    <w:p w14:paraId="0F3A4973" w14:textId="5A5201FA" w:rsidR="001C6B72" w:rsidRPr="007E3263" w:rsidRDefault="001C6B72" w:rsidP="001C6B72">
      <w:pPr>
        <w:autoSpaceDE w:val="0"/>
        <w:autoSpaceDN w:val="0"/>
        <w:adjustRightInd w:val="0"/>
        <w:spacing w:line="276" w:lineRule="auto"/>
        <w:jc w:val="both"/>
        <w:rPr>
          <w:rFonts w:ascii="Arial" w:hAnsi="Arial" w:cs="Arial"/>
          <w:lang w:val="fr-FR"/>
        </w:rPr>
      </w:pPr>
      <w:r w:rsidRPr="007E3263">
        <w:rPr>
          <w:rFonts w:ascii="Arial" w:hAnsi="Arial" w:cs="Arial"/>
          <w:lang w:val="fr-FR"/>
        </w:rPr>
        <w:t>En rapport avec les profils, l’on note que la préoccupation première des enfants et jeunes étudiants coraniques est la satisfaction des besoins primaires que sont la nourriture, le logement et les vêtements. L</w:t>
      </w:r>
      <w:r w:rsidR="00AD23A0">
        <w:rPr>
          <w:rFonts w:ascii="Arial" w:hAnsi="Arial" w:cs="Arial"/>
          <w:lang w:val="fr-FR"/>
        </w:rPr>
        <w:t>a priorité portée sur l</w:t>
      </w:r>
      <w:r w:rsidRPr="007E3263">
        <w:rPr>
          <w:rFonts w:ascii="Arial" w:hAnsi="Arial" w:cs="Arial"/>
          <w:lang w:val="fr-FR"/>
        </w:rPr>
        <w:t>a satisfaction des besoins primaires s’explique par les conditions de vie et d’existence de ces enfants décrites</w:t>
      </w:r>
      <w:r>
        <w:rPr>
          <w:rFonts w:ascii="Arial" w:hAnsi="Arial" w:cs="Arial"/>
          <w:lang w:val="fr-FR"/>
        </w:rPr>
        <w:t xml:space="preserve"> plus haut,</w:t>
      </w:r>
      <w:r w:rsidRPr="007E3263">
        <w:rPr>
          <w:rFonts w:ascii="Arial" w:hAnsi="Arial" w:cs="Arial"/>
          <w:lang w:val="fr-FR"/>
        </w:rPr>
        <w:t xml:space="preserve"> et qui se résument à la promiscuité et la recherche « du pain quotidien ».</w:t>
      </w:r>
    </w:p>
    <w:p w14:paraId="6D27BBFE" w14:textId="2ACC942D" w:rsidR="001C6B72" w:rsidRPr="007E3263" w:rsidRDefault="001C6B72"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t xml:space="preserve">Par ailleurs, même si certains </w:t>
      </w:r>
      <w:r w:rsidR="004D270B">
        <w:rPr>
          <w:rFonts w:ascii="Arial" w:hAnsi="Arial" w:cs="Arial"/>
          <w:lang w:val="fr-FR"/>
        </w:rPr>
        <w:t>EJM étudiants coraniques</w:t>
      </w:r>
      <w:r w:rsidRPr="007E3263">
        <w:rPr>
          <w:rFonts w:ascii="Arial" w:hAnsi="Arial" w:cs="Arial"/>
          <w:lang w:val="fr-FR"/>
        </w:rPr>
        <w:t xml:space="preserve"> (16%</w:t>
      </w:r>
      <w:r w:rsidR="004D270B">
        <w:rPr>
          <w:rFonts w:ascii="Arial" w:hAnsi="Arial" w:cs="Arial"/>
          <w:lang w:val="fr-FR"/>
        </w:rPr>
        <w:t xml:space="preserve"> d’entre eux</w:t>
      </w:r>
      <w:r w:rsidRPr="007E3263">
        <w:rPr>
          <w:rFonts w:ascii="Arial" w:hAnsi="Arial" w:cs="Arial"/>
          <w:lang w:val="fr-FR"/>
        </w:rPr>
        <w:t>) ont indiqué avoir besoin d’argent, ce besoin rejoint d’une manière ou d’une autre la satisfaction des besoins primaires au regard de la situation de dénuement total dans laquelle ils se trouvent. Les propos « informels » émanant d’eux lors de l’enquête attestent cette réalité.</w:t>
      </w:r>
    </w:p>
    <w:p w14:paraId="2863E5B4" w14:textId="77777777" w:rsidR="001C6B72" w:rsidRPr="007E3263" w:rsidRDefault="001C6B72" w:rsidP="001C6B72">
      <w:pPr>
        <w:pStyle w:val="Prrafodelista"/>
        <w:numPr>
          <w:ilvl w:val="0"/>
          <w:numId w:val="20"/>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Je veux de l’argent pour bien manger »</w:t>
      </w:r>
    </w:p>
    <w:p w14:paraId="1B6FE98F" w14:textId="2A32BCEF" w:rsidR="001C6B72" w:rsidRPr="007E3263" w:rsidRDefault="004D270B" w:rsidP="001C6B72">
      <w:pPr>
        <w:pStyle w:val="Prrafodelista"/>
        <w:numPr>
          <w:ilvl w:val="0"/>
          <w:numId w:val="20"/>
        </w:numPr>
        <w:autoSpaceDE w:val="0"/>
        <w:autoSpaceDN w:val="0"/>
        <w:adjustRightInd w:val="0"/>
        <w:spacing w:after="0" w:line="276" w:lineRule="auto"/>
        <w:jc w:val="both"/>
        <w:rPr>
          <w:rFonts w:ascii="Arial" w:hAnsi="Arial" w:cs="Arial"/>
          <w:i/>
          <w:lang w:val="fr-FR"/>
        </w:rPr>
      </w:pPr>
      <w:r>
        <w:rPr>
          <w:rFonts w:ascii="Arial" w:hAnsi="Arial" w:cs="Arial"/>
          <w:i/>
          <w:lang w:val="fr-FR"/>
        </w:rPr>
        <w:t>« </w:t>
      </w:r>
      <w:r w:rsidR="001C6B72" w:rsidRPr="007E3263">
        <w:rPr>
          <w:rFonts w:ascii="Arial" w:hAnsi="Arial" w:cs="Arial"/>
          <w:i/>
          <w:lang w:val="fr-FR"/>
        </w:rPr>
        <w:t>On ne mange pas bien, c’est pourquoi on demande l’argent pour pouvoir manger. »</w:t>
      </w:r>
    </w:p>
    <w:p w14:paraId="2F5FCB26" w14:textId="7786E667" w:rsidR="001C6B72" w:rsidRPr="007E3263" w:rsidRDefault="001C6B72" w:rsidP="001C6B72">
      <w:pPr>
        <w:pStyle w:val="Prrafodelista"/>
        <w:numPr>
          <w:ilvl w:val="0"/>
          <w:numId w:val="20"/>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Si j’ai l’argent, je vais manger et puis acheter des habits pour que les gens me regarde</w:t>
      </w:r>
      <w:r w:rsidR="00B8082F">
        <w:rPr>
          <w:rFonts w:ascii="Arial" w:hAnsi="Arial" w:cs="Arial"/>
          <w:i/>
          <w:lang w:val="fr-FR"/>
        </w:rPr>
        <w:t>nt</w:t>
      </w:r>
      <w:r w:rsidRPr="007E3263">
        <w:rPr>
          <w:rFonts w:ascii="Arial" w:hAnsi="Arial" w:cs="Arial"/>
          <w:i/>
          <w:lang w:val="fr-FR"/>
        </w:rPr>
        <w:t xml:space="preserve"> aussi</w:t>
      </w:r>
      <w:r w:rsidR="004D270B">
        <w:rPr>
          <w:rFonts w:ascii="Arial" w:hAnsi="Arial" w:cs="Arial"/>
          <w:i/>
          <w:lang w:val="fr-FR"/>
        </w:rPr>
        <w:t>.</w:t>
      </w:r>
      <w:r w:rsidRPr="007E3263">
        <w:rPr>
          <w:rFonts w:ascii="Arial" w:hAnsi="Arial" w:cs="Arial"/>
          <w:i/>
          <w:lang w:val="fr-FR"/>
        </w:rPr>
        <w:t> »</w:t>
      </w:r>
    </w:p>
    <w:p w14:paraId="09012D20" w14:textId="38D7D2FB" w:rsidR="001C6B72" w:rsidRPr="007E3263" w:rsidRDefault="001C6B72"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lastRenderedPageBreak/>
        <w:t xml:space="preserve">A contrario, les </w:t>
      </w:r>
      <w:r w:rsidR="004D270B">
        <w:rPr>
          <w:rFonts w:ascii="Arial" w:hAnsi="Arial" w:cs="Arial"/>
          <w:lang w:val="fr-FR"/>
        </w:rPr>
        <w:t>EJM</w:t>
      </w:r>
      <w:r w:rsidRPr="007E3263">
        <w:rPr>
          <w:rFonts w:ascii="Arial" w:hAnsi="Arial" w:cs="Arial"/>
          <w:lang w:val="fr-FR"/>
        </w:rPr>
        <w:t xml:space="preserve"> travailleurs semblent être plus ambitieux</w:t>
      </w:r>
      <w:r w:rsidR="004D270B">
        <w:rPr>
          <w:rFonts w:ascii="Arial" w:hAnsi="Arial" w:cs="Arial"/>
          <w:lang w:val="fr-FR"/>
        </w:rPr>
        <w:t xml:space="preserve"> : </w:t>
      </w:r>
      <w:r w:rsidRPr="007E3263">
        <w:rPr>
          <w:rFonts w:ascii="Arial" w:hAnsi="Arial" w:cs="Arial"/>
          <w:lang w:val="fr-FR"/>
        </w:rPr>
        <w:t xml:space="preserve">cela s’explique par les raisons de leur migration qui sont essentiellement de </w:t>
      </w:r>
      <w:r w:rsidRPr="007E3263">
        <w:rPr>
          <w:rFonts w:ascii="Arial" w:hAnsi="Arial" w:cs="Arial"/>
          <w:i/>
          <w:lang w:val="fr-FR"/>
        </w:rPr>
        <w:t>« devenir un homme/une femme »</w:t>
      </w:r>
      <w:r w:rsidRPr="007E3263">
        <w:rPr>
          <w:rFonts w:ascii="Arial" w:hAnsi="Arial" w:cs="Arial"/>
          <w:lang w:val="fr-FR"/>
        </w:rPr>
        <w:t xml:space="preserve"> et </w:t>
      </w:r>
      <w:r w:rsidRPr="007E3263">
        <w:rPr>
          <w:rFonts w:ascii="Arial" w:hAnsi="Arial" w:cs="Arial"/>
          <w:i/>
          <w:lang w:val="fr-FR"/>
        </w:rPr>
        <w:t>« fuir la pauvreté/travailler et aider la famille »</w:t>
      </w:r>
      <w:r w:rsidR="00B8082F">
        <w:rPr>
          <w:rFonts w:ascii="Arial" w:hAnsi="Arial" w:cs="Arial"/>
          <w:i/>
          <w:lang w:val="fr-FR"/>
        </w:rPr>
        <w:t>,</w:t>
      </w:r>
      <w:r w:rsidRPr="007E3263">
        <w:rPr>
          <w:rFonts w:ascii="Arial" w:hAnsi="Arial" w:cs="Arial"/>
          <w:i/>
          <w:lang w:val="fr-FR"/>
        </w:rPr>
        <w:t xml:space="preserve"> </w:t>
      </w:r>
      <w:r w:rsidRPr="007E3263">
        <w:rPr>
          <w:rFonts w:ascii="Arial" w:hAnsi="Arial" w:cs="Arial"/>
          <w:lang w:val="fr-FR"/>
        </w:rPr>
        <w:t>comme nous le verrons</w:t>
      </w:r>
      <w:r w:rsidR="004D270B">
        <w:rPr>
          <w:rFonts w:ascii="Arial" w:hAnsi="Arial" w:cs="Arial"/>
          <w:lang w:val="fr-FR"/>
        </w:rPr>
        <w:t xml:space="preserve"> ensuite dans cette étude</w:t>
      </w:r>
      <w:r w:rsidRPr="007E3263">
        <w:rPr>
          <w:rFonts w:ascii="Arial" w:hAnsi="Arial" w:cs="Arial"/>
          <w:lang w:val="fr-FR"/>
        </w:rPr>
        <w:t>.</w:t>
      </w:r>
    </w:p>
    <w:p w14:paraId="0D2CE092" w14:textId="7FFA0387" w:rsidR="001C6B72" w:rsidRPr="007E3263" w:rsidRDefault="001C6B72"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t xml:space="preserve">24,8% des </w:t>
      </w:r>
      <w:r w:rsidR="004D270B">
        <w:rPr>
          <w:rFonts w:ascii="Arial" w:hAnsi="Arial" w:cs="Arial"/>
          <w:lang w:val="fr-FR"/>
        </w:rPr>
        <w:t>EJM</w:t>
      </w:r>
      <w:r w:rsidRPr="007E3263">
        <w:rPr>
          <w:rFonts w:ascii="Arial" w:hAnsi="Arial" w:cs="Arial"/>
          <w:lang w:val="fr-FR"/>
        </w:rPr>
        <w:t xml:space="preserve"> travailleurs souhaitent avoir de</w:t>
      </w:r>
      <w:r w:rsidR="00B8082F">
        <w:rPr>
          <w:rFonts w:ascii="Arial" w:hAnsi="Arial" w:cs="Arial"/>
          <w:lang w:val="fr-FR"/>
        </w:rPr>
        <w:t>s</w:t>
      </w:r>
      <w:r w:rsidRPr="007E3263">
        <w:rPr>
          <w:rFonts w:ascii="Arial" w:hAnsi="Arial" w:cs="Arial"/>
          <w:lang w:val="fr-FR"/>
        </w:rPr>
        <w:t xml:space="preserve"> moyens financiers, 17% souhaite</w:t>
      </w:r>
      <w:r w:rsidR="004D270B">
        <w:rPr>
          <w:rFonts w:ascii="Arial" w:hAnsi="Arial" w:cs="Arial"/>
          <w:lang w:val="fr-FR"/>
        </w:rPr>
        <w:t>nt</w:t>
      </w:r>
      <w:r w:rsidRPr="007E3263">
        <w:rPr>
          <w:rFonts w:ascii="Arial" w:hAnsi="Arial" w:cs="Arial"/>
          <w:lang w:val="fr-FR"/>
        </w:rPr>
        <w:t xml:space="preserve"> des appuis à l’entreprenariat, même si </w:t>
      </w:r>
      <w:r w:rsidRPr="007E3263">
        <w:rPr>
          <w:rFonts w:ascii="Arial" w:hAnsi="Arial" w:cs="Arial"/>
          <w:color w:val="010205"/>
          <w:lang w:val="fr-FR"/>
        </w:rPr>
        <w:t>23,9% ont indiqué vouloir des appuis en intrant c’est-à-dire de la nourriture, des habits, un logement, etc.</w:t>
      </w:r>
    </w:p>
    <w:p w14:paraId="6CF2FF3C" w14:textId="77777777" w:rsidR="00B8082F" w:rsidRDefault="00B8082F" w:rsidP="001C6B72">
      <w:pPr>
        <w:autoSpaceDE w:val="0"/>
        <w:autoSpaceDN w:val="0"/>
        <w:adjustRightInd w:val="0"/>
        <w:spacing w:after="0" w:line="276" w:lineRule="auto"/>
        <w:jc w:val="both"/>
        <w:rPr>
          <w:rFonts w:ascii="Arial" w:hAnsi="Arial" w:cs="Arial"/>
          <w:lang w:val="fr-FR"/>
        </w:rPr>
      </w:pPr>
    </w:p>
    <w:p w14:paraId="0DB00082" w14:textId="09D7EFC1" w:rsidR="001C6B72" w:rsidRPr="007E3263" w:rsidRDefault="001C6B72"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t>L’analyse selon le genre montre clairement une volonté des filles de s’autonomiser et de prendre leur destin en main</w:t>
      </w:r>
      <w:r w:rsidR="004D270B">
        <w:rPr>
          <w:rFonts w:ascii="Arial" w:hAnsi="Arial" w:cs="Arial"/>
          <w:lang w:val="fr-FR"/>
        </w:rPr>
        <w:t>,</w:t>
      </w:r>
      <w:r w:rsidRPr="007E3263">
        <w:rPr>
          <w:rFonts w:ascii="Arial" w:hAnsi="Arial" w:cs="Arial"/>
          <w:lang w:val="fr-FR"/>
        </w:rPr>
        <w:t xml:space="preserve"> que cela soit à partir de besoin d’appui pour entreprendre (26,2%) ou de besoin d’argent (23%) et même le désir de mener des A</w:t>
      </w:r>
      <w:r w:rsidR="007A0869">
        <w:rPr>
          <w:rFonts w:ascii="Arial" w:hAnsi="Arial" w:cs="Arial"/>
          <w:lang w:val="fr-FR"/>
        </w:rPr>
        <w:t xml:space="preserve">ctivités </w:t>
      </w:r>
      <w:r w:rsidRPr="007E3263">
        <w:rPr>
          <w:rFonts w:ascii="Arial" w:hAnsi="Arial" w:cs="Arial"/>
          <w:lang w:val="fr-FR"/>
        </w:rPr>
        <w:t>G</w:t>
      </w:r>
      <w:r w:rsidR="007A0869">
        <w:rPr>
          <w:rFonts w:ascii="Arial" w:hAnsi="Arial" w:cs="Arial"/>
          <w:lang w:val="fr-FR"/>
        </w:rPr>
        <w:t xml:space="preserve">énératrices de </w:t>
      </w:r>
      <w:r w:rsidRPr="007E3263">
        <w:rPr>
          <w:rFonts w:ascii="Arial" w:hAnsi="Arial" w:cs="Arial"/>
          <w:lang w:val="fr-FR"/>
        </w:rPr>
        <w:t>R</w:t>
      </w:r>
      <w:r w:rsidR="007A0869">
        <w:rPr>
          <w:rFonts w:ascii="Arial" w:hAnsi="Arial" w:cs="Arial"/>
          <w:lang w:val="fr-FR"/>
        </w:rPr>
        <w:t>evenus (AGR)</w:t>
      </w:r>
      <w:r w:rsidRPr="007E3263">
        <w:rPr>
          <w:rFonts w:ascii="Arial" w:hAnsi="Arial" w:cs="Arial"/>
          <w:lang w:val="fr-FR"/>
        </w:rPr>
        <w:t xml:space="preserve"> (14,8%) ou de réintégrer le système scolaire ou la formation professionnelle (13,1%).</w:t>
      </w:r>
    </w:p>
    <w:p w14:paraId="341028EF" w14:textId="77777777" w:rsidR="001C6B72" w:rsidRPr="007E3263" w:rsidRDefault="001C6B72" w:rsidP="001C6B72">
      <w:pPr>
        <w:autoSpaceDE w:val="0"/>
        <w:autoSpaceDN w:val="0"/>
        <w:adjustRightInd w:val="0"/>
        <w:spacing w:after="0" w:line="276" w:lineRule="auto"/>
        <w:jc w:val="both"/>
        <w:rPr>
          <w:rFonts w:ascii="Arial" w:hAnsi="Arial" w:cs="Arial"/>
          <w:lang w:val="fr-FR"/>
        </w:rPr>
      </w:pPr>
      <w:r w:rsidRPr="007E3263">
        <w:rPr>
          <w:rFonts w:ascii="Arial" w:hAnsi="Arial" w:cs="Arial"/>
          <w:lang w:val="fr-FR"/>
        </w:rPr>
        <w:t>Il faut noter par ailleurs une forte volonté des EJM, quel que soit le profil, de retourner auprès de leurs familles ou dans leurs pays d’origine.</w:t>
      </w:r>
    </w:p>
    <w:p w14:paraId="1F40AD05" w14:textId="77777777" w:rsidR="001C6B72" w:rsidRDefault="001C6B72" w:rsidP="007976E7">
      <w:pPr>
        <w:autoSpaceDE w:val="0"/>
        <w:autoSpaceDN w:val="0"/>
        <w:adjustRightInd w:val="0"/>
        <w:spacing w:after="0" w:line="276" w:lineRule="auto"/>
        <w:jc w:val="both"/>
        <w:rPr>
          <w:rFonts w:ascii="Arial" w:hAnsi="Arial" w:cs="Arial"/>
          <w:lang w:val="fr-FR"/>
        </w:rPr>
      </w:pPr>
    </w:p>
    <w:p w14:paraId="4ED32250" w14:textId="77777777" w:rsidR="001C6B72" w:rsidRDefault="001C6B72" w:rsidP="007976E7">
      <w:pPr>
        <w:autoSpaceDE w:val="0"/>
        <w:autoSpaceDN w:val="0"/>
        <w:adjustRightInd w:val="0"/>
        <w:spacing w:after="0" w:line="276" w:lineRule="auto"/>
        <w:jc w:val="both"/>
        <w:rPr>
          <w:rFonts w:ascii="Arial" w:hAnsi="Arial" w:cs="Arial"/>
          <w:lang w:val="fr-FR"/>
        </w:rPr>
      </w:pPr>
    </w:p>
    <w:p w14:paraId="354B92A5" w14:textId="7C2FBF84" w:rsidR="001C6B72" w:rsidRDefault="001C6B72" w:rsidP="007976E7">
      <w:pPr>
        <w:autoSpaceDE w:val="0"/>
        <w:autoSpaceDN w:val="0"/>
        <w:adjustRightInd w:val="0"/>
        <w:spacing w:after="0" w:line="276" w:lineRule="auto"/>
        <w:jc w:val="both"/>
        <w:rPr>
          <w:rFonts w:ascii="Arial" w:hAnsi="Arial" w:cs="Arial"/>
          <w:lang w:val="fr-FR"/>
        </w:rPr>
        <w:sectPr w:rsidR="001C6B72" w:rsidSect="00A042A4">
          <w:pgSz w:w="11906" w:h="16838"/>
          <w:pgMar w:top="1418" w:right="1701" w:bottom="1418" w:left="1701" w:header="709" w:footer="709" w:gutter="0"/>
          <w:cols w:space="708"/>
          <w:docGrid w:linePitch="360"/>
        </w:sectPr>
      </w:pPr>
    </w:p>
    <w:p w14:paraId="198443CE" w14:textId="54E58B66" w:rsidR="007976E7" w:rsidRPr="00B8082F" w:rsidRDefault="007976E7" w:rsidP="007976E7">
      <w:pPr>
        <w:autoSpaceDE w:val="0"/>
        <w:autoSpaceDN w:val="0"/>
        <w:adjustRightInd w:val="0"/>
        <w:spacing w:after="0" w:line="276" w:lineRule="auto"/>
        <w:jc w:val="both"/>
        <w:rPr>
          <w:rFonts w:ascii="Arial" w:hAnsi="Arial" w:cs="Arial"/>
          <w:b/>
          <w:bCs/>
          <w:color w:val="833C0B" w:themeColor="accent2" w:themeShade="80"/>
          <w:lang w:val="fr-FR"/>
        </w:rPr>
      </w:pPr>
      <w:r w:rsidRPr="00B8082F">
        <w:rPr>
          <w:rFonts w:ascii="Arial" w:hAnsi="Arial" w:cs="Arial"/>
          <w:b/>
          <w:bCs/>
          <w:color w:val="833C0B" w:themeColor="accent2" w:themeShade="80"/>
          <w:lang w:val="fr-FR"/>
        </w:rPr>
        <w:lastRenderedPageBreak/>
        <w:t>Tableau 1</w:t>
      </w:r>
      <w:r w:rsidR="00483770">
        <w:rPr>
          <w:rFonts w:ascii="Arial" w:hAnsi="Arial" w:cs="Arial"/>
          <w:b/>
          <w:bCs/>
          <w:color w:val="833C0B" w:themeColor="accent2" w:themeShade="80"/>
          <w:lang w:val="fr-FR"/>
        </w:rPr>
        <w:t>0</w:t>
      </w:r>
      <w:r w:rsidRPr="00B8082F">
        <w:rPr>
          <w:rFonts w:ascii="Arial" w:hAnsi="Arial" w:cs="Arial"/>
          <w:b/>
          <w:bCs/>
          <w:color w:val="833C0B" w:themeColor="accent2" w:themeShade="80"/>
          <w:lang w:val="fr-FR"/>
        </w:rPr>
        <w:t> : Répartition des EJM selon les besoins exprimés par sexe.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1"/>
        <w:gridCol w:w="1010"/>
        <w:gridCol w:w="2373"/>
        <w:gridCol w:w="926"/>
        <w:gridCol w:w="1231"/>
        <w:gridCol w:w="1080"/>
        <w:gridCol w:w="921"/>
        <w:gridCol w:w="926"/>
        <w:gridCol w:w="817"/>
        <w:gridCol w:w="6"/>
        <w:gridCol w:w="1024"/>
        <w:gridCol w:w="767"/>
        <w:gridCol w:w="764"/>
        <w:gridCol w:w="876"/>
      </w:tblGrid>
      <w:tr w:rsidR="009E3D23" w:rsidRPr="009E3D23" w14:paraId="145CA1EB" w14:textId="77777777" w:rsidTr="009E3D23">
        <w:trPr>
          <w:cantSplit/>
          <w:trHeight w:val="328"/>
          <w:tblHeader/>
          <w:jc w:val="center"/>
        </w:trPr>
        <w:tc>
          <w:tcPr>
            <w:tcW w:w="454" w:type="pct"/>
            <w:vMerge w:val="restart"/>
            <w:shd w:val="clear" w:color="auto" w:fill="FFC000" w:themeFill="accent4"/>
          </w:tcPr>
          <w:p w14:paraId="0229E665" w14:textId="77777777" w:rsidR="009E3D23" w:rsidRPr="009E3D23" w:rsidRDefault="009E3D23" w:rsidP="00BF5792">
            <w:pPr>
              <w:autoSpaceDE w:val="0"/>
              <w:autoSpaceDN w:val="0"/>
              <w:adjustRightInd w:val="0"/>
              <w:spacing w:after="0" w:line="240" w:lineRule="auto"/>
              <w:ind w:left="60" w:right="60"/>
              <w:rPr>
                <w:rFonts w:ascii="Arial" w:hAnsi="Arial" w:cs="Arial"/>
                <w:b/>
                <w:bCs/>
                <w:sz w:val="20"/>
                <w:szCs w:val="20"/>
                <w:lang w:val="fr-FR"/>
              </w:rPr>
            </w:pPr>
            <w:r w:rsidRPr="009E3D23">
              <w:rPr>
                <w:rFonts w:ascii="Arial" w:hAnsi="Arial" w:cs="Arial"/>
                <w:b/>
                <w:bCs/>
                <w:sz w:val="20"/>
                <w:szCs w:val="20"/>
                <w:lang w:val="fr-FR"/>
              </w:rPr>
              <w:t>Sexe de l'EJM</w:t>
            </w:r>
          </w:p>
        </w:tc>
        <w:tc>
          <w:tcPr>
            <w:tcW w:w="1209" w:type="pct"/>
            <w:gridSpan w:val="2"/>
            <w:vMerge w:val="restart"/>
            <w:shd w:val="clear" w:color="auto" w:fill="FFC000" w:themeFill="accent4"/>
            <w:vAlign w:val="center"/>
          </w:tcPr>
          <w:p w14:paraId="1C7858C8"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Profil</w:t>
            </w:r>
          </w:p>
        </w:tc>
        <w:tc>
          <w:tcPr>
            <w:tcW w:w="3024" w:type="pct"/>
            <w:gridSpan w:val="10"/>
            <w:shd w:val="clear" w:color="auto" w:fill="FFC000" w:themeFill="accent4"/>
            <w:vAlign w:val="center"/>
          </w:tcPr>
          <w:p w14:paraId="4FF2AAF4"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Besoins exprimés</w:t>
            </w:r>
          </w:p>
        </w:tc>
        <w:tc>
          <w:tcPr>
            <w:tcW w:w="313" w:type="pct"/>
            <w:vMerge w:val="restart"/>
            <w:shd w:val="clear" w:color="auto" w:fill="FFC000" w:themeFill="accent4"/>
          </w:tcPr>
          <w:p w14:paraId="2B952942"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color w:val="264A60"/>
                <w:sz w:val="20"/>
                <w:szCs w:val="20"/>
                <w:lang w:val="fr-FR"/>
              </w:rPr>
            </w:pPr>
            <w:r w:rsidRPr="004D270B">
              <w:rPr>
                <w:rFonts w:ascii="Arial" w:hAnsi="Arial" w:cs="Arial"/>
                <w:b/>
                <w:bCs/>
                <w:sz w:val="20"/>
                <w:szCs w:val="20"/>
                <w:lang w:val="fr-FR"/>
              </w:rPr>
              <w:t>Total</w:t>
            </w:r>
          </w:p>
        </w:tc>
      </w:tr>
      <w:tr w:rsidR="004D270B" w:rsidRPr="009E3D23" w14:paraId="4C5B810C" w14:textId="77777777" w:rsidTr="004D270B">
        <w:trPr>
          <w:cantSplit/>
          <w:trHeight w:val="2046"/>
          <w:tblHeader/>
          <w:jc w:val="center"/>
        </w:trPr>
        <w:tc>
          <w:tcPr>
            <w:tcW w:w="454" w:type="pct"/>
            <w:vMerge/>
            <w:shd w:val="clear" w:color="auto" w:fill="FFC000" w:themeFill="accent4"/>
            <w:vAlign w:val="bottom"/>
          </w:tcPr>
          <w:p w14:paraId="40BC7F26" w14:textId="77777777" w:rsidR="009E3D23" w:rsidRPr="009E3D23" w:rsidRDefault="009E3D23" w:rsidP="00BF5792">
            <w:pPr>
              <w:autoSpaceDE w:val="0"/>
              <w:autoSpaceDN w:val="0"/>
              <w:adjustRightInd w:val="0"/>
              <w:spacing w:after="0" w:line="240" w:lineRule="auto"/>
              <w:rPr>
                <w:rFonts w:ascii="Arial" w:hAnsi="Arial" w:cs="Arial"/>
                <w:b/>
                <w:bCs/>
                <w:sz w:val="20"/>
                <w:szCs w:val="20"/>
                <w:lang w:val="fr-FR"/>
              </w:rPr>
            </w:pPr>
          </w:p>
        </w:tc>
        <w:tc>
          <w:tcPr>
            <w:tcW w:w="1209" w:type="pct"/>
            <w:gridSpan w:val="2"/>
            <w:vMerge/>
            <w:shd w:val="clear" w:color="auto" w:fill="FFC000" w:themeFill="accent4"/>
            <w:vAlign w:val="bottom"/>
          </w:tcPr>
          <w:p w14:paraId="1A66B949" w14:textId="77777777" w:rsidR="009E3D23" w:rsidRPr="009E3D23" w:rsidRDefault="009E3D23" w:rsidP="00BF5792">
            <w:pPr>
              <w:autoSpaceDE w:val="0"/>
              <w:autoSpaceDN w:val="0"/>
              <w:adjustRightInd w:val="0"/>
              <w:spacing w:after="0" w:line="240" w:lineRule="auto"/>
              <w:rPr>
                <w:rFonts w:ascii="Arial" w:hAnsi="Arial" w:cs="Arial"/>
                <w:b/>
                <w:bCs/>
                <w:sz w:val="20"/>
                <w:szCs w:val="20"/>
                <w:lang w:val="fr-FR"/>
              </w:rPr>
            </w:pPr>
          </w:p>
        </w:tc>
        <w:tc>
          <w:tcPr>
            <w:tcW w:w="331" w:type="pct"/>
            <w:shd w:val="clear" w:color="auto" w:fill="FFC000" w:themeFill="accent4"/>
            <w:textDirection w:val="btLr"/>
            <w:vAlign w:val="center"/>
          </w:tcPr>
          <w:p w14:paraId="71DEEF3F"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Appui à l'entrepreneuriat (Capital/Formation)</w:t>
            </w:r>
          </w:p>
        </w:tc>
        <w:tc>
          <w:tcPr>
            <w:tcW w:w="440" w:type="pct"/>
            <w:shd w:val="clear" w:color="auto" w:fill="FFC000" w:themeFill="accent4"/>
            <w:textDirection w:val="btLr"/>
            <w:vAlign w:val="center"/>
          </w:tcPr>
          <w:p w14:paraId="108D39E7"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Appui en intrants (Habits, Nourriture, Logement.)</w:t>
            </w:r>
          </w:p>
        </w:tc>
        <w:tc>
          <w:tcPr>
            <w:tcW w:w="386" w:type="pct"/>
            <w:shd w:val="clear" w:color="auto" w:fill="FFC000" w:themeFill="accent4"/>
            <w:textDirection w:val="btLr"/>
            <w:vAlign w:val="center"/>
          </w:tcPr>
          <w:p w14:paraId="14F309B2"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Besoin d'argent (moyens financier)</w:t>
            </w:r>
          </w:p>
        </w:tc>
        <w:tc>
          <w:tcPr>
            <w:tcW w:w="329" w:type="pct"/>
            <w:shd w:val="clear" w:color="auto" w:fill="FFC000" w:themeFill="accent4"/>
            <w:textDirection w:val="btLr"/>
            <w:vAlign w:val="center"/>
          </w:tcPr>
          <w:p w14:paraId="4AC79CAC"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Ecole et formation professionnelle</w:t>
            </w:r>
          </w:p>
        </w:tc>
        <w:tc>
          <w:tcPr>
            <w:tcW w:w="331" w:type="pct"/>
            <w:shd w:val="clear" w:color="auto" w:fill="FFC000" w:themeFill="accent4"/>
            <w:textDirection w:val="btLr"/>
            <w:vAlign w:val="center"/>
          </w:tcPr>
          <w:p w14:paraId="66D2565D"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Travailler (Activité génératrice de revenu)</w:t>
            </w:r>
          </w:p>
        </w:tc>
        <w:tc>
          <w:tcPr>
            <w:tcW w:w="294" w:type="pct"/>
            <w:gridSpan w:val="2"/>
            <w:shd w:val="clear" w:color="auto" w:fill="FFC000" w:themeFill="accent4"/>
            <w:textDirection w:val="btLr"/>
            <w:vAlign w:val="center"/>
          </w:tcPr>
          <w:p w14:paraId="2E480C7F"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Retour en famille/au pays</w:t>
            </w:r>
          </w:p>
        </w:tc>
        <w:tc>
          <w:tcPr>
            <w:tcW w:w="366" w:type="pct"/>
            <w:shd w:val="clear" w:color="auto" w:fill="FFC000" w:themeFill="accent4"/>
            <w:textDirection w:val="btLr"/>
            <w:vAlign w:val="center"/>
          </w:tcPr>
          <w:p w14:paraId="1D142E65"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Apprendre le coran/devenir un grand marabout</w:t>
            </w:r>
          </w:p>
        </w:tc>
        <w:tc>
          <w:tcPr>
            <w:tcW w:w="274" w:type="pct"/>
            <w:shd w:val="clear" w:color="auto" w:fill="FFC000" w:themeFill="accent4"/>
            <w:textDirection w:val="btLr"/>
            <w:vAlign w:val="center"/>
          </w:tcPr>
          <w:p w14:paraId="2A448C65"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Autre</w:t>
            </w:r>
          </w:p>
        </w:tc>
        <w:tc>
          <w:tcPr>
            <w:tcW w:w="273" w:type="pct"/>
            <w:shd w:val="clear" w:color="auto" w:fill="FFC000" w:themeFill="accent4"/>
            <w:textDirection w:val="btLr"/>
            <w:vAlign w:val="center"/>
          </w:tcPr>
          <w:p w14:paraId="22CABEE8" w14:textId="77777777" w:rsidR="009E3D23" w:rsidRPr="009E3D23" w:rsidRDefault="009E3D23" w:rsidP="00BF5792">
            <w:pPr>
              <w:autoSpaceDE w:val="0"/>
              <w:autoSpaceDN w:val="0"/>
              <w:adjustRightInd w:val="0"/>
              <w:spacing w:after="0" w:line="240" w:lineRule="auto"/>
              <w:ind w:left="60" w:right="60"/>
              <w:jc w:val="center"/>
              <w:rPr>
                <w:rFonts w:ascii="Arial" w:hAnsi="Arial" w:cs="Arial"/>
                <w:b/>
                <w:bCs/>
                <w:sz w:val="20"/>
                <w:szCs w:val="20"/>
                <w:lang w:val="fr-FR"/>
              </w:rPr>
            </w:pPr>
            <w:r w:rsidRPr="009E3D23">
              <w:rPr>
                <w:rFonts w:ascii="Arial" w:hAnsi="Arial" w:cs="Arial"/>
                <w:b/>
                <w:bCs/>
                <w:sz w:val="20"/>
                <w:szCs w:val="20"/>
                <w:lang w:val="fr-FR"/>
              </w:rPr>
              <w:t>Aucun/666</w:t>
            </w:r>
          </w:p>
        </w:tc>
        <w:tc>
          <w:tcPr>
            <w:tcW w:w="313" w:type="pct"/>
            <w:vMerge/>
            <w:shd w:val="clear" w:color="auto" w:fill="FFC000" w:themeFill="accent4"/>
            <w:vAlign w:val="bottom"/>
          </w:tcPr>
          <w:p w14:paraId="570A974E" w14:textId="77777777" w:rsidR="009E3D23" w:rsidRPr="009E3D23" w:rsidRDefault="009E3D23" w:rsidP="00BF5792">
            <w:pPr>
              <w:autoSpaceDE w:val="0"/>
              <w:autoSpaceDN w:val="0"/>
              <w:adjustRightInd w:val="0"/>
              <w:spacing w:after="0" w:line="240" w:lineRule="auto"/>
              <w:rPr>
                <w:rFonts w:ascii="Arial" w:hAnsi="Arial" w:cs="Arial"/>
                <w:b/>
                <w:bCs/>
                <w:color w:val="264A60"/>
                <w:sz w:val="20"/>
                <w:szCs w:val="20"/>
                <w:lang w:val="fr-FR"/>
              </w:rPr>
            </w:pPr>
          </w:p>
        </w:tc>
      </w:tr>
      <w:tr w:rsidR="004D270B" w:rsidRPr="009E3D23" w14:paraId="654CDB97" w14:textId="77777777" w:rsidTr="009E3D23">
        <w:trPr>
          <w:cantSplit/>
          <w:trHeight w:val="328"/>
          <w:jc w:val="center"/>
        </w:trPr>
        <w:tc>
          <w:tcPr>
            <w:tcW w:w="454" w:type="pct"/>
            <w:vMerge w:val="restart"/>
            <w:shd w:val="clear" w:color="auto" w:fill="BFBFBF" w:themeFill="background1" w:themeFillShade="BF"/>
            <w:vAlign w:val="center"/>
          </w:tcPr>
          <w:p w14:paraId="6D7290E8"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Garçon</w:t>
            </w:r>
          </w:p>
        </w:tc>
        <w:tc>
          <w:tcPr>
            <w:tcW w:w="361" w:type="pct"/>
            <w:vMerge w:val="restart"/>
            <w:shd w:val="clear" w:color="auto" w:fill="BFBFBF" w:themeFill="background1" w:themeFillShade="BF"/>
            <w:vAlign w:val="center"/>
          </w:tcPr>
          <w:p w14:paraId="5F2E1588" w14:textId="6DFA73A6" w:rsidR="007976E7" w:rsidRPr="009E3D23" w:rsidRDefault="004D270B" w:rsidP="00BF5792">
            <w:pPr>
              <w:autoSpaceDE w:val="0"/>
              <w:autoSpaceDN w:val="0"/>
              <w:adjustRightInd w:val="0"/>
              <w:spacing w:after="0" w:line="240" w:lineRule="auto"/>
              <w:ind w:left="60" w:right="60"/>
              <w:rPr>
                <w:rFonts w:ascii="Arial" w:hAnsi="Arial" w:cs="Arial"/>
                <w:sz w:val="20"/>
                <w:szCs w:val="20"/>
                <w:lang w:val="fr-FR"/>
              </w:rPr>
            </w:pPr>
            <w:r>
              <w:rPr>
                <w:rFonts w:ascii="Arial" w:hAnsi="Arial" w:cs="Arial"/>
                <w:sz w:val="20"/>
                <w:szCs w:val="20"/>
                <w:lang w:val="fr-FR"/>
              </w:rPr>
              <w:t xml:space="preserve">EJM </w:t>
            </w:r>
            <w:r w:rsidR="007976E7" w:rsidRPr="009E3D23">
              <w:rPr>
                <w:rFonts w:ascii="Arial" w:hAnsi="Arial" w:cs="Arial"/>
                <w:sz w:val="20"/>
                <w:szCs w:val="20"/>
                <w:lang w:val="fr-FR"/>
              </w:rPr>
              <w:t>travailleur</w:t>
            </w:r>
          </w:p>
        </w:tc>
        <w:tc>
          <w:tcPr>
            <w:tcW w:w="848" w:type="pct"/>
            <w:shd w:val="clear" w:color="auto" w:fill="auto"/>
            <w:vAlign w:val="center"/>
          </w:tcPr>
          <w:p w14:paraId="05FCE8FD"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5282D89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30</w:t>
            </w:r>
          </w:p>
        </w:tc>
        <w:tc>
          <w:tcPr>
            <w:tcW w:w="440" w:type="pct"/>
            <w:shd w:val="clear" w:color="auto" w:fill="auto"/>
            <w:vAlign w:val="center"/>
          </w:tcPr>
          <w:p w14:paraId="00BB4EC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w:t>
            </w:r>
          </w:p>
        </w:tc>
        <w:tc>
          <w:tcPr>
            <w:tcW w:w="386" w:type="pct"/>
            <w:shd w:val="clear" w:color="auto" w:fill="auto"/>
            <w:vAlign w:val="center"/>
          </w:tcPr>
          <w:p w14:paraId="2CC9034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329" w:type="pct"/>
            <w:shd w:val="clear" w:color="auto" w:fill="auto"/>
            <w:vAlign w:val="center"/>
          </w:tcPr>
          <w:p w14:paraId="36907BD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331" w:type="pct"/>
            <w:shd w:val="clear" w:color="auto" w:fill="auto"/>
            <w:vAlign w:val="center"/>
          </w:tcPr>
          <w:p w14:paraId="5FEC98E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c>
          <w:tcPr>
            <w:tcW w:w="292" w:type="pct"/>
            <w:shd w:val="clear" w:color="auto" w:fill="auto"/>
            <w:vAlign w:val="center"/>
          </w:tcPr>
          <w:p w14:paraId="12B390C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w:t>
            </w:r>
          </w:p>
        </w:tc>
        <w:tc>
          <w:tcPr>
            <w:tcW w:w="368" w:type="pct"/>
            <w:gridSpan w:val="2"/>
            <w:shd w:val="clear" w:color="auto" w:fill="auto"/>
            <w:vAlign w:val="center"/>
          </w:tcPr>
          <w:p w14:paraId="0DC592C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w:t>
            </w:r>
          </w:p>
        </w:tc>
        <w:tc>
          <w:tcPr>
            <w:tcW w:w="274" w:type="pct"/>
            <w:shd w:val="clear" w:color="auto" w:fill="auto"/>
            <w:vAlign w:val="center"/>
          </w:tcPr>
          <w:p w14:paraId="6F9CEBD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w:t>
            </w:r>
          </w:p>
        </w:tc>
        <w:tc>
          <w:tcPr>
            <w:tcW w:w="273" w:type="pct"/>
            <w:shd w:val="clear" w:color="auto" w:fill="auto"/>
            <w:vAlign w:val="center"/>
          </w:tcPr>
          <w:p w14:paraId="72110B4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w:t>
            </w:r>
          </w:p>
        </w:tc>
        <w:tc>
          <w:tcPr>
            <w:tcW w:w="313" w:type="pct"/>
            <w:shd w:val="clear" w:color="auto" w:fill="auto"/>
            <w:vAlign w:val="center"/>
          </w:tcPr>
          <w:p w14:paraId="12EB3B4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120</w:t>
            </w:r>
          </w:p>
        </w:tc>
      </w:tr>
      <w:tr w:rsidR="004D270B" w:rsidRPr="009E3D23" w14:paraId="58799708" w14:textId="77777777" w:rsidTr="009E3D23">
        <w:trPr>
          <w:cantSplit/>
          <w:trHeight w:val="351"/>
          <w:jc w:val="center"/>
        </w:trPr>
        <w:tc>
          <w:tcPr>
            <w:tcW w:w="454" w:type="pct"/>
            <w:vMerge/>
            <w:shd w:val="clear" w:color="auto" w:fill="BFBFBF" w:themeFill="background1" w:themeFillShade="BF"/>
            <w:vAlign w:val="center"/>
          </w:tcPr>
          <w:p w14:paraId="50912BC9"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6C49A87E"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60D1C7E2"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6AEE0855"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25,0%</w:t>
            </w:r>
          </w:p>
        </w:tc>
        <w:tc>
          <w:tcPr>
            <w:tcW w:w="440" w:type="pct"/>
            <w:shd w:val="clear" w:color="auto" w:fill="auto"/>
            <w:vAlign w:val="center"/>
          </w:tcPr>
          <w:p w14:paraId="48C29FE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2,5%</w:t>
            </w:r>
          </w:p>
        </w:tc>
        <w:tc>
          <w:tcPr>
            <w:tcW w:w="386" w:type="pct"/>
            <w:shd w:val="clear" w:color="auto" w:fill="auto"/>
            <w:vAlign w:val="center"/>
          </w:tcPr>
          <w:p w14:paraId="6D7D915F"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35,0%</w:t>
            </w:r>
          </w:p>
        </w:tc>
        <w:tc>
          <w:tcPr>
            <w:tcW w:w="329" w:type="pct"/>
            <w:shd w:val="clear" w:color="auto" w:fill="auto"/>
            <w:vAlign w:val="center"/>
          </w:tcPr>
          <w:p w14:paraId="053EE0A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7,5%</w:t>
            </w:r>
          </w:p>
        </w:tc>
        <w:tc>
          <w:tcPr>
            <w:tcW w:w="331" w:type="pct"/>
            <w:shd w:val="clear" w:color="auto" w:fill="auto"/>
            <w:vAlign w:val="center"/>
          </w:tcPr>
          <w:p w14:paraId="583D12F3"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13,3%</w:t>
            </w:r>
          </w:p>
        </w:tc>
        <w:tc>
          <w:tcPr>
            <w:tcW w:w="292" w:type="pct"/>
            <w:shd w:val="clear" w:color="auto" w:fill="auto"/>
            <w:vAlign w:val="center"/>
          </w:tcPr>
          <w:p w14:paraId="3A0CDB8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368" w:type="pct"/>
            <w:gridSpan w:val="2"/>
            <w:shd w:val="clear" w:color="auto" w:fill="auto"/>
            <w:vAlign w:val="center"/>
          </w:tcPr>
          <w:p w14:paraId="1A4EAF6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1,7%</w:t>
            </w:r>
          </w:p>
        </w:tc>
        <w:tc>
          <w:tcPr>
            <w:tcW w:w="274" w:type="pct"/>
            <w:shd w:val="clear" w:color="auto" w:fill="auto"/>
            <w:vAlign w:val="center"/>
          </w:tcPr>
          <w:p w14:paraId="57AC92D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6,7%</w:t>
            </w:r>
          </w:p>
        </w:tc>
        <w:tc>
          <w:tcPr>
            <w:tcW w:w="273" w:type="pct"/>
            <w:shd w:val="clear" w:color="auto" w:fill="auto"/>
            <w:vAlign w:val="center"/>
          </w:tcPr>
          <w:p w14:paraId="128AC67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313" w:type="pct"/>
            <w:shd w:val="clear" w:color="auto" w:fill="auto"/>
            <w:vAlign w:val="center"/>
          </w:tcPr>
          <w:p w14:paraId="70ED3E3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33748E2C" w14:textId="77777777" w:rsidTr="009E3D23">
        <w:trPr>
          <w:cantSplit/>
          <w:trHeight w:val="354"/>
          <w:jc w:val="center"/>
        </w:trPr>
        <w:tc>
          <w:tcPr>
            <w:tcW w:w="454" w:type="pct"/>
            <w:vMerge/>
            <w:shd w:val="clear" w:color="auto" w:fill="BFBFBF" w:themeFill="background1" w:themeFillShade="BF"/>
            <w:vAlign w:val="center"/>
          </w:tcPr>
          <w:p w14:paraId="4BA3E4E6"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699120F9"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7FAACCFD"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568712A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11,2%</w:t>
            </w:r>
          </w:p>
        </w:tc>
        <w:tc>
          <w:tcPr>
            <w:tcW w:w="440" w:type="pct"/>
            <w:shd w:val="clear" w:color="auto" w:fill="auto"/>
            <w:vAlign w:val="center"/>
          </w:tcPr>
          <w:p w14:paraId="16E262C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386" w:type="pct"/>
            <w:shd w:val="clear" w:color="auto" w:fill="auto"/>
            <w:vAlign w:val="center"/>
          </w:tcPr>
          <w:p w14:paraId="05F3962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15,6%</w:t>
            </w:r>
          </w:p>
        </w:tc>
        <w:tc>
          <w:tcPr>
            <w:tcW w:w="329" w:type="pct"/>
            <w:shd w:val="clear" w:color="auto" w:fill="auto"/>
            <w:vAlign w:val="center"/>
          </w:tcPr>
          <w:p w14:paraId="6CD327C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31" w:type="pct"/>
            <w:shd w:val="clear" w:color="auto" w:fill="auto"/>
            <w:vAlign w:val="center"/>
          </w:tcPr>
          <w:p w14:paraId="7BAB166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5,9%</w:t>
            </w:r>
          </w:p>
        </w:tc>
        <w:tc>
          <w:tcPr>
            <w:tcW w:w="292" w:type="pct"/>
            <w:shd w:val="clear" w:color="auto" w:fill="auto"/>
            <w:vAlign w:val="center"/>
          </w:tcPr>
          <w:p w14:paraId="6D873DF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1,9%</w:t>
            </w:r>
          </w:p>
        </w:tc>
        <w:tc>
          <w:tcPr>
            <w:tcW w:w="368" w:type="pct"/>
            <w:gridSpan w:val="2"/>
            <w:shd w:val="clear" w:color="auto" w:fill="auto"/>
            <w:vAlign w:val="center"/>
          </w:tcPr>
          <w:p w14:paraId="786110C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0,7%</w:t>
            </w:r>
          </w:p>
        </w:tc>
        <w:tc>
          <w:tcPr>
            <w:tcW w:w="274" w:type="pct"/>
            <w:shd w:val="clear" w:color="auto" w:fill="auto"/>
            <w:vAlign w:val="center"/>
          </w:tcPr>
          <w:p w14:paraId="3ECCCF3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3,0%</w:t>
            </w:r>
          </w:p>
        </w:tc>
        <w:tc>
          <w:tcPr>
            <w:tcW w:w="273" w:type="pct"/>
            <w:shd w:val="clear" w:color="auto" w:fill="auto"/>
            <w:vAlign w:val="center"/>
          </w:tcPr>
          <w:p w14:paraId="5235A09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1,9%</w:t>
            </w:r>
          </w:p>
        </w:tc>
        <w:tc>
          <w:tcPr>
            <w:tcW w:w="313" w:type="pct"/>
            <w:shd w:val="clear" w:color="auto" w:fill="auto"/>
            <w:vAlign w:val="center"/>
          </w:tcPr>
          <w:p w14:paraId="6E5E51C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44,6%</w:t>
            </w:r>
          </w:p>
        </w:tc>
      </w:tr>
      <w:tr w:rsidR="004D270B" w:rsidRPr="009E3D23" w14:paraId="12EEF05B" w14:textId="77777777" w:rsidTr="009E3D23">
        <w:trPr>
          <w:cantSplit/>
          <w:trHeight w:val="328"/>
          <w:jc w:val="center"/>
        </w:trPr>
        <w:tc>
          <w:tcPr>
            <w:tcW w:w="454" w:type="pct"/>
            <w:vMerge/>
            <w:shd w:val="clear" w:color="auto" w:fill="BFBFBF" w:themeFill="background1" w:themeFillShade="BF"/>
            <w:vAlign w:val="center"/>
          </w:tcPr>
          <w:p w14:paraId="197EF518"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vAlign w:val="center"/>
          </w:tcPr>
          <w:p w14:paraId="368D5BA8"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Enfant et jeune étudiant coranique</w:t>
            </w:r>
          </w:p>
        </w:tc>
        <w:tc>
          <w:tcPr>
            <w:tcW w:w="848" w:type="pct"/>
            <w:shd w:val="clear" w:color="auto" w:fill="auto"/>
            <w:vAlign w:val="center"/>
          </w:tcPr>
          <w:p w14:paraId="68020FE0"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3227E80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12</w:t>
            </w:r>
          </w:p>
        </w:tc>
        <w:tc>
          <w:tcPr>
            <w:tcW w:w="440" w:type="pct"/>
            <w:shd w:val="clear" w:color="auto" w:fill="auto"/>
            <w:vAlign w:val="center"/>
          </w:tcPr>
          <w:p w14:paraId="3FFD44B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74</w:t>
            </w:r>
          </w:p>
        </w:tc>
        <w:tc>
          <w:tcPr>
            <w:tcW w:w="386" w:type="pct"/>
            <w:shd w:val="clear" w:color="auto" w:fill="auto"/>
            <w:vAlign w:val="center"/>
          </w:tcPr>
          <w:p w14:paraId="7241D0B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24</w:t>
            </w:r>
          </w:p>
        </w:tc>
        <w:tc>
          <w:tcPr>
            <w:tcW w:w="329" w:type="pct"/>
            <w:shd w:val="clear" w:color="auto" w:fill="auto"/>
            <w:vAlign w:val="center"/>
          </w:tcPr>
          <w:p w14:paraId="61F1953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w:t>
            </w:r>
          </w:p>
        </w:tc>
        <w:tc>
          <w:tcPr>
            <w:tcW w:w="331" w:type="pct"/>
            <w:shd w:val="clear" w:color="auto" w:fill="auto"/>
            <w:vAlign w:val="center"/>
          </w:tcPr>
          <w:p w14:paraId="0BF7100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w:t>
            </w:r>
          </w:p>
        </w:tc>
        <w:tc>
          <w:tcPr>
            <w:tcW w:w="292" w:type="pct"/>
            <w:shd w:val="clear" w:color="auto" w:fill="auto"/>
            <w:vAlign w:val="center"/>
          </w:tcPr>
          <w:p w14:paraId="202E2E8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368" w:type="pct"/>
            <w:gridSpan w:val="2"/>
            <w:shd w:val="clear" w:color="auto" w:fill="auto"/>
            <w:vAlign w:val="center"/>
          </w:tcPr>
          <w:p w14:paraId="26BC29B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274" w:type="pct"/>
            <w:shd w:val="clear" w:color="auto" w:fill="auto"/>
            <w:vAlign w:val="center"/>
          </w:tcPr>
          <w:p w14:paraId="1B9A2E0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w:t>
            </w:r>
          </w:p>
        </w:tc>
        <w:tc>
          <w:tcPr>
            <w:tcW w:w="273" w:type="pct"/>
            <w:shd w:val="clear" w:color="auto" w:fill="auto"/>
            <w:vAlign w:val="center"/>
          </w:tcPr>
          <w:p w14:paraId="04E55BE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w:t>
            </w:r>
          </w:p>
        </w:tc>
        <w:tc>
          <w:tcPr>
            <w:tcW w:w="313" w:type="pct"/>
            <w:shd w:val="clear" w:color="auto" w:fill="auto"/>
            <w:vAlign w:val="center"/>
          </w:tcPr>
          <w:p w14:paraId="6E0362B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149</w:t>
            </w:r>
          </w:p>
        </w:tc>
      </w:tr>
      <w:tr w:rsidR="004D270B" w:rsidRPr="009E3D23" w14:paraId="6950F795" w14:textId="77777777" w:rsidTr="009E3D23">
        <w:trPr>
          <w:cantSplit/>
          <w:trHeight w:val="354"/>
          <w:jc w:val="center"/>
        </w:trPr>
        <w:tc>
          <w:tcPr>
            <w:tcW w:w="454" w:type="pct"/>
            <w:vMerge/>
            <w:shd w:val="clear" w:color="auto" w:fill="BFBFBF" w:themeFill="background1" w:themeFillShade="BF"/>
            <w:vAlign w:val="center"/>
          </w:tcPr>
          <w:p w14:paraId="73879FDB"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350C9BBB"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3FBF227C"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229AC8D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8,1%</w:t>
            </w:r>
          </w:p>
        </w:tc>
        <w:tc>
          <w:tcPr>
            <w:tcW w:w="440" w:type="pct"/>
            <w:shd w:val="clear" w:color="auto" w:fill="auto"/>
            <w:vAlign w:val="center"/>
          </w:tcPr>
          <w:p w14:paraId="27169E45"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49,7%</w:t>
            </w:r>
          </w:p>
        </w:tc>
        <w:tc>
          <w:tcPr>
            <w:tcW w:w="386" w:type="pct"/>
            <w:shd w:val="clear" w:color="auto" w:fill="auto"/>
            <w:vAlign w:val="center"/>
          </w:tcPr>
          <w:p w14:paraId="29C27437"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16,1%</w:t>
            </w:r>
          </w:p>
        </w:tc>
        <w:tc>
          <w:tcPr>
            <w:tcW w:w="329" w:type="pct"/>
            <w:shd w:val="clear" w:color="auto" w:fill="auto"/>
            <w:vAlign w:val="center"/>
          </w:tcPr>
          <w:p w14:paraId="23F12FD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3,4%</w:t>
            </w:r>
          </w:p>
        </w:tc>
        <w:tc>
          <w:tcPr>
            <w:tcW w:w="331" w:type="pct"/>
            <w:shd w:val="clear" w:color="auto" w:fill="auto"/>
            <w:vAlign w:val="center"/>
          </w:tcPr>
          <w:p w14:paraId="76C4CDA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4,7%</w:t>
            </w:r>
          </w:p>
        </w:tc>
        <w:tc>
          <w:tcPr>
            <w:tcW w:w="292" w:type="pct"/>
            <w:shd w:val="clear" w:color="auto" w:fill="auto"/>
            <w:vAlign w:val="center"/>
          </w:tcPr>
          <w:p w14:paraId="7712603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6,0%</w:t>
            </w:r>
          </w:p>
        </w:tc>
        <w:tc>
          <w:tcPr>
            <w:tcW w:w="368" w:type="pct"/>
            <w:gridSpan w:val="2"/>
            <w:shd w:val="clear" w:color="auto" w:fill="auto"/>
            <w:vAlign w:val="center"/>
          </w:tcPr>
          <w:p w14:paraId="1703565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6,0%</w:t>
            </w:r>
          </w:p>
        </w:tc>
        <w:tc>
          <w:tcPr>
            <w:tcW w:w="274" w:type="pct"/>
            <w:shd w:val="clear" w:color="auto" w:fill="auto"/>
            <w:vAlign w:val="center"/>
          </w:tcPr>
          <w:p w14:paraId="7613E80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2,0%</w:t>
            </w:r>
          </w:p>
        </w:tc>
        <w:tc>
          <w:tcPr>
            <w:tcW w:w="273" w:type="pct"/>
            <w:shd w:val="clear" w:color="auto" w:fill="auto"/>
            <w:vAlign w:val="center"/>
          </w:tcPr>
          <w:p w14:paraId="74BA072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4,0%</w:t>
            </w:r>
          </w:p>
        </w:tc>
        <w:tc>
          <w:tcPr>
            <w:tcW w:w="313" w:type="pct"/>
            <w:shd w:val="clear" w:color="auto" w:fill="auto"/>
            <w:vAlign w:val="center"/>
          </w:tcPr>
          <w:p w14:paraId="1FB1212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7D608D33" w14:textId="77777777" w:rsidTr="009E3D23">
        <w:trPr>
          <w:cantSplit/>
          <w:trHeight w:val="354"/>
          <w:jc w:val="center"/>
        </w:trPr>
        <w:tc>
          <w:tcPr>
            <w:tcW w:w="454" w:type="pct"/>
            <w:vMerge/>
            <w:shd w:val="clear" w:color="auto" w:fill="BFBFBF" w:themeFill="background1" w:themeFillShade="BF"/>
            <w:vAlign w:val="center"/>
          </w:tcPr>
          <w:p w14:paraId="6236EDFD"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7054DB19"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02664645"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28A2860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4,5%</w:t>
            </w:r>
          </w:p>
        </w:tc>
        <w:tc>
          <w:tcPr>
            <w:tcW w:w="440" w:type="pct"/>
            <w:shd w:val="clear" w:color="auto" w:fill="auto"/>
            <w:vAlign w:val="center"/>
          </w:tcPr>
          <w:p w14:paraId="7DFCA6E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27,5%</w:t>
            </w:r>
          </w:p>
        </w:tc>
        <w:tc>
          <w:tcPr>
            <w:tcW w:w="386" w:type="pct"/>
            <w:shd w:val="clear" w:color="auto" w:fill="auto"/>
            <w:vAlign w:val="center"/>
          </w:tcPr>
          <w:p w14:paraId="609B5C5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8,9%</w:t>
            </w:r>
          </w:p>
        </w:tc>
        <w:tc>
          <w:tcPr>
            <w:tcW w:w="329" w:type="pct"/>
            <w:shd w:val="clear" w:color="auto" w:fill="auto"/>
            <w:vAlign w:val="center"/>
          </w:tcPr>
          <w:p w14:paraId="43320B1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1,9%</w:t>
            </w:r>
          </w:p>
        </w:tc>
        <w:tc>
          <w:tcPr>
            <w:tcW w:w="331" w:type="pct"/>
            <w:shd w:val="clear" w:color="auto" w:fill="auto"/>
            <w:vAlign w:val="center"/>
          </w:tcPr>
          <w:p w14:paraId="71E1100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2,6%</w:t>
            </w:r>
          </w:p>
        </w:tc>
        <w:tc>
          <w:tcPr>
            <w:tcW w:w="292" w:type="pct"/>
            <w:shd w:val="clear" w:color="auto" w:fill="auto"/>
            <w:vAlign w:val="center"/>
          </w:tcPr>
          <w:p w14:paraId="6230DB1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68" w:type="pct"/>
            <w:gridSpan w:val="2"/>
            <w:shd w:val="clear" w:color="auto" w:fill="auto"/>
            <w:vAlign w:val="center"/>
          </w:tcPr>
          <w:p w14:paraId="07521FF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274" w:type="pct"/>
            <w:shd w:val="clear" w:color="auto" w:fill="auto"/>
            <w:vAlign w:val="center"/>
          </w:tcPr>
          <w:p w14:paraId="74A1A81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3" w:type="pct"/>
            <w:shd w:val="clear" w:color="auto" w:fill="auto"/>
            <w:vAlign w:val="center"/>
          </w:tcPr>
          <w:p w14:paraId="78BB48C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2,2%</w:t>
            </w:r>
          </w:p>
        </w:tc>
        <w:tc>
          <w:tcPr>
            <w:tcW w:w="313" w:type="pct"/>
            <w:shd w:val="clear" w:color="auto" w:fill="auto"/>
            <w:vAlign w:val="center"/>
          </w:tcPr>
          <w:p w14:paraId="43E32DC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55,4%</w:t>
            </w:r>
          </w:p>
        </w:tc>
      </w:tr>
      <w:tr w:rsidR="004D270B" w:rsidRPr="009E3D23" w14:paraId="45BF22F9" w14:textId="77777777" w:rsidTr="009E3D23">
        <w:trPr>
          <w:cantSplit/>
          <w:trHeight w:val="328"/>
          <w:jc w:val="center"/>
        </w:trPr>
        <w:tc>
          <w:tcPr>
            <w:tcW w:w="454" w:type="pct"/>
            <w:vMerge/>
            <w:shd w:val="clear" w:color="auto" w:fill="BFBFBF" w:themeFill="background1" w:themeFillShade="BF"/>
            <w:vAlign w:val="center"/>
          </w:tcPr>
          <w:p w14:paraId="7C15D02A"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vAlign w:val="center"/>
          </w:tcPr>
          <w:p w14:paraId="6BDFD829" w14:textId="77777777" w:rsidR="007976E7" w:rsidRPr="009E3D23" w:rsidRDefault="007976E7" w:rsidP="00BF5792">
            <w:pPr>
              <w:autoSpaceDE w:val="0"/>
              <w:autoSpaceDN w:val="0"/>
              <w:adjustRightInd w:val="0"/>
              <w:spacing w:after="0" w:line="240" w:lineRule="auto"/>
              <w:ind w:right="60"/>
              <w:rPr>
                <w:rFonts w:ascii="Arial" w:hAnsi="Arial" w:cs="Arial"/>
                <w:sz w:val="20"/>
                <w:szCs w:val="20"/>
                <w:lang w:val="fr-FR"/>
              </w:rPr>
            </w:pPr>
            <w:r w:rsidRPr="009E3D23">
              <w:rPr>
                <w:rFonts w:ascii="Arial" w:hAnsi="Arial" w:cs="Arial"/>
                <w:sz w:val="20"/>
                <w:szCs w:val="20"/>
                <w:lang w:val="fr-FR"/>
              </w:rPr>
              <w:t>Total</w:t>
            </w:r>
          </w:p>
        </w:tc>
        <w:tc>
          <w:tcPr>
            <w:tcW w:w="848" w:type="pct"/>
            <w:shd w:val="clear" w:color="auto" w:fill="auto"/>
            <w:vAlign w:val="center"/>
          </w:tcPr>
          <w:p w14:paraId="0574954F"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6490A74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440" w:type="pct"/>
            <w:shd w:val="clear" w:color="auto" w:fill="auto"/>
            <w:vAlign w:val="center"/>
          </w:tcPr>
          <w:p w14:paraId="1C6E35B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77</w:t>
            </w:r>
          </w:p>
        </w:tc>
        <w:tc>
          <w:tcPr>
            <w:tcW w:w="386" w:type="pct"/>
            <w:shd w:val="clear" w:color="auto" w:fill="auto"/>
            <w:vAlign w:val="center"/>
          </w:tcPr>
          <w:p w14:paraId="4B10A9E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66</w:t>
            </w:r>
          </w:p>
        </w:tc>
        <w:tc>
          <w:tcPr>
            <w:tcW w:w="329" w:type="pct"/>
            <w:shd w:val="clear" w:color="auto" w:fill="auto"/>
            <w:vAlign w:val="center"/>
          </w:tcPr>
          <w:p w14:paraId="595270E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w:t>
            </w:r>
          </w:p>
        </w:tc>
        <w:tc>
          <w:tcPr>
            <w:tcW w:w="331" w:type="pct"/>
            <w:shd w:val="clear" w:color="auto" w:fill="auto"/>
            <w:vAlign w:val="center"/>
          </w:tcPr>
          <w:p w14:paraId="4AC36A3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23</w:t>
            </w:r>
          </w:p>
        </w:tc>
        <w:tc>
          <w:tcPr>
            <w:tcW w:w="292" w:type="pct"/>
            <w:shd w:val="clear" w:color="auto" w:fill="auto"/>
            <w:vAlign w:val="center"/>
          </w:tcPr>
          <w:p w14:paraId="45CFE28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w:t>
            </w:r>
          </w:p>
        </w:tc>
        <w:tc>
          <w:tcPr>
            <w:tcW w:w="368" w:type="pct"/>
            <w:gridSpan w:val="2"/>
            <w:shd w:val="clear" w:color="auto" w:fill="auto"/>
            <w:vAlign w:val="center"/>
          </w:tcPr>
          <w:p w14:paraId="5332479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4" w:type="pct"/>
            <w:shd w:val="clear" w:color="auto" w:fill="auto"/>
            <w:vAlign w:val="center"/>
          </w:tcPr>
          <w:p w14:paraId="4AF1FB1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3" w:type="pct"/>
            <w:shd w:val="clear" w:color="auto" w:fill="auto"/>
            <w:vAlign w:val="center"/>
          </w:tcPr>
          <w:p w14:paraId="403AB63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313" w:type="pct"/>
            <w:shd w:val="clear" w:color="auto" w:fill="auto"/>
            <w:vAlign w:val="center"/>
          </w:tcPr>
          <w:p w14:paraId="276E18E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269</w:t>
            </w:r>
          </w:p>
        </w:tc>
      </w:tr>
      <w:tr w:rsidR="004D270B" w:rsidRPr="009E3D23" w14:paraId="4E5C23F5" w14:textId="77777777" w:rsidTr="009E3D23">
        <w:trPr>
          <w:cantSplit/>
          <w:trHeight w:val="328"/>
          <w:jc w:val="center"/>
        </w:trPr>
        <w:tc>
          <w:tcPr>
            <w:tcW w:w="454" w:type="pct"/>
            <w:vMerge/>
            <w:shd w:val="clear" w:color="auto" w:fill="BFBFBF" w:themeFill="background1" w:themeFillShade="BF"/>
            <w:vAlign w:val="center"/>
          </w:tcPr>
          <w:p w14:paraId="50AD935B"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2DFAEF4A"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0EBAAC93"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2A7B29D8"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15,6%</w:t>
            </w:r>
          </w:p>
        </w:tc>
        <w:tc>
          <w:tcPr>
            <w:tcW w:w="440" w:type="pct"/>
            <w:shd w:val="clear" w:color="auto" w:fill="auto"/>
            <w:vAlign w:val="center"/>
          </w:tcPr>
          <w:p w14:paraId="5200FDE9"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28,6%</w:t>
            </w:r>
          </w:p>
        </w:tc>
        <w:tc>
          <w:tcPr>
            <w:tcW w:w="386" w:type="pct"/>
            <w:shd w:val="clear" w:color="auto" w:fill="auto"/>
            <w:vAlign w:val="center"/>
          </w:tcPr>
          <w:p w14:paraId="0B19C790"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24,5%</w:t>
            </w:r>
          </w:p>
        </w:tc>
        <w:tc>
          <w:tcPr>
            <w:tcW w:w="329" w:type="pct"/>
            <w:shd w:val="clear" w:color="auto" w:fill="auto"/>
            <w:vAlign w:val="center"/>
          </w:tcPr>
          <w:p w14:paraId="770992B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5,2%</w:t>
            </w:r>
          </w:p>
        </w:tc>
        <w:tc>
          <w:tcPr>
            <w:tcW w:w="331" w:type="pct"/>
            <w:shd w:val="clear" w:color="auto" w:fill="auto"/>
            <w:vAlign w:val="center"/>
          </w:tcPr>
          <w:p w14:paraId="454E412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8,6%</w:t>
            </w:r>
          </w:p>
        </w:tc>
        <w:tc>
          <w:tcPr>
            <w:tcW w:w="292" w:type="pct"/>
            <w:shd w:val="clear" w:color="auto" w:fill="auto"/>
            <w:vAlign w:val="center"/>
          </w:tcPr>
          <w:p w14:paraId="662785A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5,2%</w:t>
            </w:r>
          </w:p>
        </w:tc>
        <w:tc>
          <w:tcPr>
            <w:tcW w:w="368" w:type="pct"/>
            <w:gridSpan w:val="2"/>
            <w:shd w:val="clear" w:color="auto" w:fill="auto"/>
            <w:vAlign w:val="center"/>
          </w:tcPr>
          <w:p w14:paraId="153F793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274" w:type="pct"/>
            <w:shd w:val="clear" w:color="auto" w:fill="auto"/>
            <w:vAlign w:val="center"/>
          </w:tcPr>
          <w:p w14:paraId="3F19FE2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273" w:type="pct"/>
            <w:shd w:val="clear" w:color="auto" w:fill="auto"/>
            <w:vAlign w:val="center"/>
          </w:tcPr>
          <w:p w14:paraId="63373F4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313" w:type="pct"/>
            <w:shd w:val="clear" w:color="auto" w:fill="auto"/>
            <w:vAlign w:val="center"/>
          </w:tcPr>
          <w:p w14:paraId="5984952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5C965E53" w14:textId="77777777" w:rsidTr="009E3D23">
        <w:trPr>
          <w:cantSplit/>
          <w:trHeight w:val="328"/>
          <w:jc w:val="center"/>
        </w:trPr>
        <w:tc>
          <w:tcPr>
            <w:tcW w:w="454" w:type="pct"/>
            <w:vMerge/>
            <w:shd w:val="clear" w:color="auto" w:fill="BFBFBF" w:themeFill="background1" w:themeFillShade="BF"/>
            <w:vAlign w:val="center"/>
          </w:tcPr>
          <w:p w14:paraId="3FDC5FD2"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0454D1C3"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44FFCA7B"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2407A3B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15,6%</w:t>
            </w:r>
          </w:p>
        </w:tc>
        <w:tc>
          <w:tcPr>
            <w:tcW w:w="440" w:type="pct"/>
            <w:shd w:val="clear" w:color="auto" w:fill="auto"/>
            <w:vAlign w:val="center"/>
          </w:tcPr>
          <w:p w14:paraId="5420141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28,6%</w:t>
            </w:r>
          </w:p>
        </w:tc>
        <w:tc>
          <w:tcPr>
            <w:tcW w:w="386" w:type="pct"/>
            <w:shd w:val="clear" w:color="auto" w:fill="auto"/>
            <w:vAlign w:val="center"/>
          </w:tcPr>
          <w:p w14:paraId="6DB0BA0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24,5%</w:t>
            </w:r>
          </w:p>
        </w:tc>
        <w:tc>
          <w:tcPr>
            <w:tcW w:w="329" w:type="pct"/>
            <w:shd w:val="clear" w:color="auto" w:fill="auto"/>
            <w:vAlign w:val="center"/>
          </w:tcPr>
          <w:p w14:paraId="2FDDBDC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5,2%</w:t>
            </w:r>
          </w:p>
        </w:tc>
        <w:tc>
          <w:tcPr>
            <w:tcW w:w="331" w:type="pct"/>
            <w:shd w:val="clear" w:color="auto" w:fill="auto"/>
            <w:vAlign w:val="center"/>
          </w:tcPr>
          <w:p w14:paraId="68C5E19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8,6%</w:t>
            </w:r>
          </w:p>
        </w:tc>
        <w:tc>
          <w:tcPr>
            <w:tcW w:w="292" w:type="pct"/>
            <w:shd w:val="clear" w:color="auto" w:fill="auto"/>
            <w:vAlign w:val="center"/>
          </w:tcPr>
          <w:p w14:paraId="0A6C527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5,2%</w:t>
            </w:r>
          </w:p>
        </w:tc>
        <w:tc>
          <w:tcPr>
            <w:tcW w:w="368" w:type="pct"/>
            <w:gridSpan w:val="2"/>
            <w:shd w:val="clear" w:color="auto" w:fill="auto"/>
            <w:vAlign w:val="center"/>
          </w:tcPr>
          <w:p w14:paraId="78A3AB2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274" w:type="pct"/>
            <w:shd w:val="clear" w:color="auto" w:fill="auto"/>
            <w:vAlign w:val="center"/>
          </w:tcPr>
          <w:p w14:paraId="39EA5C9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273" w:type="pct"/>
            <w:shd w:val="clear" w:color="auto" w:fill="auto"/>
            <w:vAlign w:val="center"/>
          </w:tcPr>
          <w:p w14:paraId="6EEF3A9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4,1%</w:t>
            </w:r>
          </w:p>
        </w:tc>
        <w:tc>
          <w:tcPr>
            <w:tcW w:w="313" w:type="pct"/>
            <w:shd w:val="clear" w:color="auto" w:fill="auto"/>
            <w:vAlign w:val="center"/>
          </w:tcPr>
          <w:p w14:paraId="6AA87B7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01D6E549" w14:textId="77777777" w:rsidTr="009E3D23">
        <w:trPr>
          <w:cantSplit/>
          <w:trHeight w:val="328"/>
          <w:jc w:val="center"/>
        </w:trPr>
        <w:tc>
          <w:tcPr>
            <w:tcW w:w="454" w:type="pct"/>
            <w:vMerge w:val="restart"/>
            <w:shd w:val="clear" w:color="auto" w:fill="BFBFBF" w:themeFill="background1" w:themeFillShade="BF"/>
            <w:vAlign w:val="center"/>
          </w:tcPr>
          <w:p w14:paraId="0FAD6FEB"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Fille</w:t>
            </w:r>
          </w:p>
        </w:tc>
        <w:tc>
          <w:tcPr>
            <w:tcW w:w="361" w:type="pct"/>
            <w:vMerge w:val="restart"/>
            <w:shd w:val="clear" w:color="auto" w:fill="BFBFBF" w:themeFill="background1" w:themeFillShade="BF"/>
            <w:vAlign w:val="center"/>
          </w:tcPr>
          <w:p w14:paraId="0BAB5514" w14:textId="14DBC86C"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w:t>
            </w:r>
            <w:r w:rsidR="004D270B">
              <w:rPr>
                <w:rFonts w:ascii="Arial" w:hAnsi="Arial" w:cs="Arial"/>
                <w:sz w:val="20"/>
                <w:szCs w:val="20"/>
                <w:lang w:val="fr-FR"/>
              </w:rPr>
              <w:t>JM</w:t>
            </w:r>
            <w:r w:rsidRPr="009E3D23">
              <w:rPr>
                <w:rFonts w:ascii="Arial" w:hAnsi="Arial" w:cs="Arial"/>
                <w:sz w:val="20"/>
                <w:szCs w:val="20"/>
                <w:lang w:val="fr-FR"/>
              </w:rPr>
              <w:t xml:space="preserve"> travailleur</w:t>
            </w:r>
          </w:p>
        </w:tc>
        <w:tc>
          <w:tcPr>
            <w:tcW w:w="848" w:type="pct"/>
            <w:shd w:val="clear" w:color="auto" w:fill="auto"/>
            <w:vAlign w:val="center"/>
          </w:tcPr>
          <w:p w14:paraId="46EB976A"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571C8B5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w:t>
            </w:r>
          </w:p>
        </w:tc>
        <w:tc>
          <w:tcPr>
            <w:tcW w:w="440" w:type="pct"/>
            <w:shd w:val="clear" w:color="auto" w:fill="auto"/>
            <w:vAlign w:val="center"/>
          </w:tcPr>
          <w:p w14:paraId="7D1B17B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w:t>
            </w:r>
          </w:p>
        </w:tc>
        <w:tc>
          <w:tcPr>
            <w:tcW w:w="386" w:type="pct"/>
            <w:shd w:val="clear" w:color="auto" w:fill="auto"/>
            <w:vAlign w:val="center"/>
          </w:tcPr>
          <w:p w14:paraId="1368E84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c>
          <w:tcPr>
            <w:tcW w:w="329" w:type="pct"/>
            <w:shd w:val="clear" w:color="auto" w:fill="auto"/>
            <w:vAlign w:val="center"/>
          </w:tcPr>
          <w:p w14:paraId="3AA297F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w:t>
            </w:r>
          </w:p>
        </w:tc>
        <w:tc>
          <w:tcPr>
            <w:tcW w:w="331" w:type="pct"/>
            <w:shd w:val="clear" w:color="auto" w:fill="auto"/>
            <w:vAlign w:val="center"/>
          </w:tcPr>
          <w:p w14:paraId="0AACF23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292" w:type="pct"/>
            <w:shd w:val="clear" w:color="auto" w:fill="auto"/>
            <w:vAlign w:val="center"/>
          </w:tcPr>
          <w:p w14:paraId="27D4074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w:t>
            </w:r>
          </w:p>
        </w:tc>
        <w:tc>
          <w:tcPr>
            <w:tcW w:w="368" w:type="pct"/>
            <w:gridSpan w:val="2"/>
            <w:shd w:val="clear" w:color="auto" w:fill="auto"/>
            <w:vAlign w:val="center"/>
          </w:tcPr>
          <w:p w14:paraId="0C27576E"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5C51D26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w:t>
            </w:r>
          </w:p>
        </w:tc>
        <w:tc>
          <w:tcPr>
            <w:tcW w:w="273" w:type="pct"/>
            <w:shd w:val="clear" w:color="auto" w:fill="auto"/>
            <w:vAlign w:val="center"/>
          </w:tcPr>
          <w:p w14:paraId="4A00AEA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w:t>
            </w:r>
          </w:p>
        </w:tc>
        <w:tc>
          <w:tcPr>
            <w:tcW w:w="313" w:type="pct"/>
            <w:shd w:val="clear" w:color="auto" w:fill="auto"/>
            <w:vAlign w:val="center"/>
          </w:tcPr>
          <w:p w14:paraId="1739073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60</w:t>
            </w:r>
          </w:p>
        </w:tc>
      </w:tr>
      <w:tr w:rsidR="004D270B" w:rsidRPr="009E3D23" w14:paraId="2A8C3463" w14:textId="77777777" w:rsidTr="009E3D23">
        <w:trPr>
          <w:cantSplit/>
          <w:trHeight w:val="328"/>
          <w:jc w:val="center"/>
        </w:trPr>
        <w:tc>
          <w:tcPr>
            <w:tcW w:w="454" w:type="pct"/>
            <w:vMerge/>
            <w:shd w:val="clear" w:color="auto" w:fill="BFBFBF" w:themeFill="background1" w:themeFillShade="BF"/>
          </w:tcPr>
          <w:p w14:paraId="2C26D140"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683652C6"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07127490"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6A0E6ABD"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23,3%</w:t>
            </w:r>
          </w:p>
        </w:tc>
        <w:tc>
          <w:tcPr>
            <w:tcW w:w="440" w:type="pct"/>
            <w:shd w:val="clear" w:color="auto" w:fill="auto"/>
            <w:vAlign w:val="center"/>
          </w:tcPr>
          <w:p w14:paraId="4621B7D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1,7%</w:t>
            </w:r>
          </w:p>
        </w:tc>
        <w:tc>
          <w:tcPr>
            <w:tcW w:w="386" w:type="pct"/>
            <w:shd w:val="clear" w:color="auto" w:fill="auto"/>
            <w:vAlign w:val="center"/>
          </w:tcPr>
          <w:p w14:paraId="16978602"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26,7%</w:t>
            </w:r>
          </w:p>
        </w:tc>
        <w:tc>
          <w:tcPr>
            <w:tcW w:w="329" w:type="pct"/>
            <w:shd w:val="clear" w:color="auto" w:fill="auto"/>
            <w:vAlign w:val="center"/>
          </w:tcPr>
          <w:p w14:paraId="4DFCC3B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13,3%</w:t>
            </w:r>
          </w:p>
        </w:tc>
        <w:tc>
          <w:tcPr>
            <w:tcW w:w="331" w:type="pct"/>
            <w:shd w:val="clear" w:color="auto" w:fill="auto"/>
            <w:vAlign w:val="center"/>
          </w:tcPr>
          <w:p w14:paraId="74ECCD71"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15,0%</w:t>
            </w:r>
          </w:p>
        </w:tc>
        <w:tc>
          <w:tcPr>
            <w:tcW w:w="292" w:type="pct"/>
            <w:shd w:val="clear" w:color="auto" w:fill="auto"/>
            <w:vAlign w:val="center"/>
          </w:tcPr>
          <w:p w14:paraId="3B926E5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11,7%</w:t>
            </w:r>
          </w:p>
        </w:tc>
        <w:tc>
          <w:tcPr>
            <w:tcW w:w="368" w:type="pct"/>
            <w:gridSpan w:val="2"/>
            <w:shd w:val="clear" w:color="auto" w:fill="auto"/>
            <w:vAlign w:val="center"/>
          </w:tcPr>
          <w:p w14:paraId="7B9F2CCE"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2486E60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5,0%</w:t>
            </w:r>
          </w:p>
        </w:tc>
        <w:tc>
          <w:tcPr>
            <w:tcW w:w="273" w:type="pct"/>
            <w:shd w:val="clear" w:color="auto" w:fill="auto"/>
            <w:vAlign w:val="center"/>
          </w:tcPr>
          <w:p w14:paraId="66346D7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13" w:type="pct"/>
            <w:shd w:val="clear" w:color="auto" w:fill="auto"/>
            <w:vAlign w:val="center"/>
          </w:tcPr>
          <w:p w14:paraId="0457776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686AFEDF" w14:textId="77777777" w:rsidTr="009E3D23">
        <w:trPr>
          <w:cantSplit/>
          <w:trHeight w:val="354"/>
          <w:jc w:val="center"/>
        </w:trPr>
        <w:tc>
          <w:tcPr>
            <w:tcW w:w="454" w:type="pct"/>
            <w:vMerge/>
            <w:shd w:val="clear" w:color="auto" w:fill="BFBFBF" w:themeFill="background1" w:themeFillShade="BF"/>
          </w:tcPr>
          <w:p w14:paraId="5FC27382"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41D62F3F"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50DF68BD"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25C2073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23,0%</w:t>
            </w:r>
          </w:p>
        </w:tc>
        <w:tc>
          <w:tcPr>
            <w:tcW w:w="440" w:type="pct"/>
            <w:shd w:val="clear" w:color="auto" w:fill="auto"/>
            <w:vAlign w:val="center"/>
          </w:tcPr>
          <w:p w14:paraId="1F9C43D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c>
          <w:tcPr>
            <w:tcW w:w="386" w:type="pct"/>
            <w:shd w:val="clear" w:color="auto" w:fill="auto"/>
            <w:vAlign w:val="center"/>
          </w:tcPr>
          <w:p w14:paraId="48E36E0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26,2%</w:t>
            </w:r>
          </w:p>
        </w:tc>
        <w:tc>
          <w:tcPr>
            <w:tcW w:w="329" w:type="pct"/>
            <w:shd w:val="clear" w:color="auto" w:fill="auto"/>
            <w:vAlign w:val="center"/>
          </w:tcPr>
          <w:p w14:paraId="580154C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13,1%</w:t>
            </w:r>
          </w:p>
        </w:tc>
        <w:tc>
          <w:tcPr>
            <w:tcW w:w="331" w:type="pct"/>
            <w:shd w:val="clear" w:color="auto" w:fill="auto"/>
            <w:vAlign w:val="center"/>
          </w:tcPr>
          <w:p w14:paraId="461EBD7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14,8%</w:t>
            </w:r>
          </w:p>
        </w:tc>
        <w:tc>
          <w:tcPr>
            <w:tcW w:w="292" w:type="pct"/>
            <w:shd w:val="clear" w:color="auto" w:fill="auto"/>
            <w:vAlign w:val="center"/>
          </w:tcPr>
          <w:p w14:paraId="2456A61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11,5%</w:t>
            </w:r>
          </w:p>
        </w:tc>
        <w:tc>
          <w:tcPr>
            <w:tcW w:w="368" w:type="pct"/>
            <w:gridSpan w:val="2"/>
            <w:shd w:val="clear" w:color="auto" w:fill="auto"/>
            <w:vAlign w:val="center"/>
          </w:tcPr>
          <w:p w14:paraId="2B2F8F5D"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5A9B9AA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4,9%</w:t>
            </w:r>
          </w:p>
        </w:tc>
        <w:tc>
          <w:tcPr>
            <w:tcW w:w="273" w:type="pct"/>
            <w:shd w:val="clear" w:color="auto" w:fill="auto"/>
            <w:vAlign w:val="center"/>
          </w:tcPr>
          <w:p w14:paraId="1E89F26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13" w:type="pct"/>
            <w:shd w:val="clear" w:color="auto" w:fill="auto"/>
            <w:vAlign w:val="center"/>
          </w:tcPr>
          <w:p w14:paraId="2D24660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98,4%</w:t>
            </w:r>
          </w:p>
        </w:tc>
      </w:tr>
      <w:tr w:rsidR="004D270B" w:rsidRPr="009E3D23" w14:paraId="09CFB6B5" w14:textId="77777777" w:rsidTr="009E3D23">
        <w:trPr>
          <w:cantSplit/>
          <w:trHeight w:val="354"/>
          <w:jc w:val="center"/>
        </w:trPr>
        <w:tc>
          <w:tcPr>
            <w:tcW w:w="454" w:type="pct"/>
            <w:vMerge/>
            <w:shd w:val="clear" w:color="auto" w:fill="BFBFBF" w:themeFill="background1" w:themeFillShade="BF"/>
          </w:tcPr>
          <w:p w14:paraId="6BC0932A"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vAlign w:val="center"/>
          </w:tcPr>
          <w:p w14:paraId="55DAB083"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Enfant et jeune étudiant coranique</w:t>
            </w:r>
          </w:p>
        </w:tc>
        <w:tc>
          <w:tcPr>
            <w:tcW w:w="848" w:type="pct"/>
            <w:shd w:val="clear" w:color="auto" w:fill="auto"/>
          </w:tcPr>
          <w:p w14:paraId="41B26DFA"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7531E83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440" w:type="pct"/>
            <w:shd w:val="clear" w:color="auto" w:fill="auto"/>
            <w:vAlign w:val="center"/>
          </w:tcPr>
          <w:p w14:paraId="16A72C8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w:t>
            </w:r>
          </w:p>
        </w:tc>
        <w:tc>
          <w:tcPr>
            <w:tcW w:w="386" w:type="pct"/>
            <w:shd w:val="clear" w:color="auto" w:fill="auto"/>
            <w:vAlign w:val="center"/>
          </w:tcPr>
          <w:p w14:paraId="2663EBB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329" w:type="pct"/>
            <w:shd w:val="clear" w:color="auto" w:fill="auto"/>
            <w:vAlign w:val="center"/>
          </w:tcPr>
          <w:p w14:paraId="6256BFE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331" w:type="pct"/>
            <w:shd w:val="clear" w:color="auto" w:fill="auto"/>
            <w:vAlign w:val="center"/>
          </w:tcPr>
          <w:p w14:paraId="350D7E8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292" w:type="pct"/>
            <w:shd w:val="clear" w:color="auto" w:fill="auto"/>
            <w:vAlign w:val="center"/>
          </w:tcPr>
          <w:p w14:paraId="61BCBB7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368" w:type="pct"/>
            <w:gridSpan w:val="2"/>
            <w:shd w:val="clear" w:color="auto" w:fill="auto"/>
            <w:vAlign w:val="center"/>
          </w:tcPr>
          <w:p w14:paraId="206FBE30"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79DFECA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273" w:type="pct"/>
            <w:shd w:val="clear" w:color="auto" w:fill="auto"/>
            <w:vAlign w:val="center"/>
          </w:tcPr>
          <w:p w14:paraId="1E8601B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w:t>
            </w:r>
          </w:p>
        </w:tc>
        <w:tc>
          <w:tcPr>
            <w:tcW w:w="313" w:type="pct"/>
            <w:shd w:val="clear" w:color="auto" w:fill="auto"/>
            <w:vAlign w:val="center"/>
          </w:tcPr>
          <w:p w14:paraId="15FC442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w:t>
            </w:r>
          </w:p>
        </w:tc>
      </w:tr>
      <w:tr w:rsidR="004D270B" w:rsidRPr="009E3D23" w14:paraId="3B6B9F43" w14:textId="77777777" w:rsidTr="009E3D23">
        <w:trPr>
          <w:cantSplit/>
          <w:trHeight w:val="354"/>
          <w:jc w:val="center"/>
        </w:trPr>
        <w:tc>
          <w:tcPr>
            <w:tcW w:w="454" w:type="pct"/>
            <w:vMerge/>
            <w:shd w:val="clear" w:color="auto" w:fill="BFBFBF" w:themeFill="background1" w:themeFillShade="BF"/>
          </w:tcPr>
          <w:p w14:paraId="00A1011E"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3BB49AB0"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1A9F3406"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689B803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440" w:type="pct"/>
            <w:shd w:val="clear" w:color="auto" w:fill="auto"/>
            <w:vAlign w:val="center"/>
          </w:tcPr>
          <w:p w14:paraId="3092234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c>
          <w:tcPr>
            <w:tcW w:w="386" w:type="pct"/>
            <w:shd w:val="clear" w:color="auto" w:fill="auto"/>
            <w:vAlign w:val="center"/>
          </w:tcPr>
          <w:p w14:paraId="71614E0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29" w:type="pct"/>
            <w:shd w:val="clear" w:color="auto" w:fill="auto"/>
            <w:vAlign w:val="center"/>
          </w:tcPr>
          <w:p w14:paraId="3CFC96C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31" w:type="pct"/>
            <w:shd w:val="clear" w:color="auto" w:fill="auto"/>
            <w:vAlign w:val="center"/>
          </w:tcPr>
          <w:p w14:paraId="4131178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292" w:type="pct"/>
            <w:shd w:val="clear" w:color="auto" w:fill="auto"/>
            <w:vAlign w:val="center"/>
          </w:tcPr>
          <w:p w14:paraId="13614C1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68" w:type="pct"/>
            <w:gridSpan w:val="2"/>
            <w:shd w:val="clear" w:color="auto" w:fill="auto"/>
            <w:vAlign w:val="center"/>
          </w:tcPr>
          <w:p w14:paraId="16B126B0"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2525EBF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273" w:type="pct"/>
            <w:shd w:val="clear" w:color="auto" w:fill="auto"/>
            <w:vAlign w:val="center"/>
          </w:tcPr>
          <w:p w14:paraId="3ADABEF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13" w:type="pct"/>
            <w:shd w:val="clear" w:color="auto" w:fill="auto"/>
            <w:vAlign w:val="center"/>
          </w:tcPr>
          <w:p w14:paraId="74DC1DA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2C89E73A" w14:textId="77777777" w:rsidTr="009E3D23">
        <w:trPr>
          <w:cantSplit/>
          <w:trHeight w:val="328"/>
          <w:jc w:val="center"/>
        </w:trPr>
        <w:tc>
          <w:tcPr>
            <w:tcW w:w="454" w:type="pct"/>
            <w:vMerge/>
            <w:shd w:val="clear" w:color="auto" w:fill="BFBFBF" w:themeFill="background1" w:themeFillShade="BF"/>
          </w:tcPr>
          <w:p w14:paraId="2AC99B58"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135935D2"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60726B44"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2089EF7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440" w:type="pct"/>
            <w:shd w:val="clear" w:color="auto" w:fill="auto"/>
            <w:vAlign w:val="center"/>
          </w:tcPr>
          <w:p w14:paraId="66B460F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c>
          <w:tcPr>
            <w:tcW w:w="386" w:type="pct"/>
            <w:shd w:val="clear" w:color="auto" w:fill="auto"/>
            <w:vAlign w:val="center"/>
          </w:tcPr>
          <w:p w14:paraId="30F8376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29" w:type="pct"/>
            <w:shd w:val="clear" w:color="auto" w:fill="auto"/>
            <w:vAlign w:val="center"/>
          </w:tcPr>
          <w:p w14:paraId="3D71235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31" w:type="pct"/>
            <w:shd w:val="clear" w:color="auto" w:fill="auto"/>
            <w:vAlign w:val="center"/>
          </w:tcPr>
          <w:p w14:paraId="38655C5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292" w:type="pct"/>
            <w:shd w:val="clear" w:color="auto" w:fill="auto"/>
            <w:vAlign w:val="center"/>
          </w:tcPr>
          <w:p w14:paraId="2393E44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68" w:type="pct"/>
            <w:gridSpan w:val="2"/>
            <w:shd w:val="clear" w:color="auto" w:fill="auto"/>
            <w:vAlign w:val="center"/>
          </w:tcPr>
          <w:p w14:paraId="7BAA1305"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46A897B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273" w:type="pct"/>
            <w:shd w:val="clear" w:color="auto" w:fill="auto"/>
            <w:vAlign w:val="center"/>
          </w:tcPr>
          <w:p w14:paraId="4CD1D6F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0,0%</w:t>
            </w:r>
          </w:p>
        </w:tc>
        <w:tc>
          <w:tcPr>
            <w:tcW w:w="313" w:type="pct"/>
            <w:shd w:val="clear" w:color="auto" w:fill="auto"/>
            <w:vAlign w:val="center"/>
          </w:tcPr>
          <w:p w14:paraId="292FDEF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r>
      <w:tr w:rsidR="004D270B" w:rsidRPr="009E3D23" w14:paraId="41AADF7F" w14:textId="77777777" w:rsidTr="009E3D23">
        <w:trPr>
          <w:cantSplit/>
          <w:trHeight w:val="354"/>
          <w:jc w:val="center"/>
        </w:trPr>
        <w:tc>
          <w:tcPr>
            <w:tcW w:w="454" w:type="pct"/>
            <w:vMerge/>
            <w:shd w:val="clear" w:color="auto" w:fill="BFBFBF" w:themeFill="background1" w:themeFillShade="BF"/>
          </w:tcPr>
          <w:p w14:paraId="41785DB5"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vAlign w:val="center"/>
          </w:tcPr>
          <w:p w14:paraId="41AFC717" w14:textId="77777777" w:rsidR="007976E7" w:rsidRPr="009E3D23" w:rsidRDefault="007976E7" w:rsidP="00BF5792">
            <w:pPr>
              <w:autoSpaceDE w:val="0"/>
              <w:autoSpaceDN w:val="0"/>
              <w:adjustRightInd w:val="0"/>
              <w:spacing w:after="0" w:line="240" w:lineRule="auto"/>
              <w:ind w:right="60"/>
              <w:rPr>
                <w:rFonts w:ascii="Arial" w:hAnsi="Arial" w:cs="Arial"/>
                <w:sz w:val="20"/>
                <w:szCs w:val="20"/>
                <w:lang w:val="fr-FR"/>
              </w:rPr>
            </w:pPr>
            <w:r w:rsidRPr="009E3D23">
              <w:rPr>
                <w:rFonts w:ascii="Arial" w:hAnsi="Arial" w:cs="Arial"/>
                <w:sz w:val="20"/>
                <w:szCs w:val="20"/>
                <w:lang w:val="fr-FR"/>
              </w:rPr>
              <w:t>Total</w:t>
            </w:r>
          </w:p>
        </w:tc>
        <w:tc>
          <w:tcPr>
            <w:tcW w:w="848" w:type="pct"/>
            <w:shd w:val="clear" w:color="auto" w:fill="auto"/>
          </w:tcPr>
          <w:p w14:paraId="0F758B22"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2B675FA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w:t>
            </w:r>
          </w:p>
        </w:tc>
        <w:tc>
          <w:tcPr>
            <w:tcW w:w="440" w:type="pct"/>
            <w:shd w:val="clear" w:color="auto" w:fill="auto"/>
            <w:vAlign w:val="center"/>
          </w:tcPr>
          <w:p w14:paraId="37CD94B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w:t>
            </w:r>
          </w:p>
        </w:tc>
        <w:tc>
          <w:tcPr>
            <w:tcW w:w="386" w:type="pct"/>
            <w:shd w:val="clear" w:color="auto" w:fill="auto"/>
            <w:vAlign w:val="center"/>
          </w:tcPr>
          <w:p w14:paraId="64CFCEE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16</w:t>
            </w:r>
          </w:p>
        </w:tc>
        <w:tc>
          <w:tcPr>
            <w:tcW w:w="329" w:type="pct"/>
            <w:shd w:val="clear" w:color="auto" w:fill="auto"/>
            <w:vAlign w:val="center"/>
          </w:tcPr>
          <w:p w14:paraId="13426A1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w:t>
            </w:r>
          </w:p>
        </w:tc>
        <w:tc>
          <w:tcPr>
            <w:tcW w:w="331" w:type="pct"/>
            <w:shd w:val="clear" w:color="auto" w:fill="auto"/>
            <w:vAlign w:val="center"/>
          </w:tcPr>
          <w:p w14:paraId="75ED925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292" w:type="pct"/>
            <w:shd w:val="clear" w:color="auto" w:fill="auto"/>
            <w:vAlign w:val="center"/>
          </w:tcPr>
          <w:p w14:paraId="3614934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w:t>
            </w:r>
          </w:p>
        </w:tc>
        <w:tc>
          <w:tcPr>
            <w:tcW w:w="368" w:type="pct"/>
            <w:gridSpan w:val="2"/>
            <w:shd w:val="clear" w:color="auto" w:fill="auto"/>
            <w:vAlign w:val="center"/>
          </w:tcPr>
          <w:p w14:paraId="4E6241E3"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2A86856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w:t>
            </w:r>
          </w:p>
        </w:tc>
        <w:tc>
          <w:tcPr>
            <w:tcW w:w="273" w:type="pct"/>
            <w:shd w:val="clear" w:color="auto" w:fill="auto"/>
            <w:vAlign w:val="center"/>
          </w:tcPr>
          <w:p w14:paraId="05B93F8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w:t>
            </w:r>
          </w:p>
        </w:tc>
        <w:tc>
          <w:tcPr>
            <w:tcW w:w="313" w:type="pct"/>
            <w:shd w:val="clear" w:color="auto" w:fill="auto"/>
            <w:vAlign w:val="center"/>
          </w:tcPr>
          <w:p w14:paraId="2EC7CA5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61</w:t>
            </w:r>
          </w:p>
        </w:tc>
      </w:tr>
      <w:tr w:rsidR="004D270B" w:rsidRPr="009E3D23" w14:paraId="1FE50011" w14:textId="77777777" w:rsidTr="009E3D23">
        <w:trPr>
          <w:cantSplit/>
          <w:trHeight w:val="354"/>
          <w:jc w:val="center"/>
        </w:trPr>
        <w:tc>
          <w:tcPr>
            <w:tcW w:w="454" w:type="pct"/>
            <w:vMerge/>
            <w:shd w:val="clear" w:color="auto" w:fill="BFBFBF" w:themeFill="background1" w:themeFillShade="BF"/>
          </w:tcPr>
          <w:p w14:paraId="534CEE31"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495AAC96"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369BC7B7"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11498D6D"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23,0%</w:t>
            </w:r>
          </w:p>
        </w:tc>
        <w:tc>
          <w:tcPr>
            <w:tcW w:w="440" w:type="pct"/>
            <w:shd w:val="clear" w:color="auto" w:fill="auto"/>
            <w:vAlign w:val="center"/>
          </w:tcPr>
          <w:p w14:paraId="4DC34F2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86" w:type="pct"/>
            <w:shd w:val="clear" w:color="auto" w:fill="auto"/>
            <w:vAlign w:val="center"/>
          </w:tcPr>
          <w:p w14:paraId="58C1ADF1"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26,2%</w:t>
            </w:r>
          </w:p>
        </w:tc>
        <w:tc>
          <w:tcPr>
            <w:tcW w:w="329" w:type="pct"/>
            <w:shd w:val="clear" w:color="auto" w:fill="auto"/>
            <w:vAlign w:val="center"/>
          </w:tcPr>
          <w:p w14:paraId="193AD7A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13,1%</w:t>
            </w:r>
          </w:p>
        </w:tc>
        <w:tc>
          <w:tcPr>
            <w:tcW w:w="331" w:type="pct"/>
            <w:shd w:val="clear" w:color="auto" w:fill="auto"/>
            <w:vAlign w:val="center"/>
          </w:tcPr>
          <w:p w14:paraId="01703176"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14,8%</w:t>
            </w:r>
          </w:p>
        </w:tc>
        <w:tc>
          <w:tcPr>
            <w:tcW w:w="292" w:type="pct"/>
            <w:shd w:val="clear" w:color="auto" w:fill="auto"/>
            <w:vAlign w:val="center"/>
          </w:tcPr>
          <w:p w14:paraId="48261EC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11,5%</w:t>
            </w:r>
          </w:p>
        </w:tc>
        <w:tc>
          <w:tcPr>
            <w:tcW w:w="368" w:type="pct"/>
            <w:gridSpan w:val="2"/>
            <w:shd w:val="clear" w:color="auto" w:fill="auto"/>
            <w:vAlign w:val="center"/>
          </w:tcPr>
          <w:p w14:paraId="7977D138"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04A2529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4,9%</w:t>
            </w:r>
          </w:p>
        </w:tc>
        <w:tc>
          <w:tcPr>
            <w:tcW w:w="273" w:type="pct"/>
            <w:shd w:val="clear" w:color="auto" w:fill="auto"/>
            <w:vAlign w:val="center"/>
          </w:tcPr>
          <w:p w14:paraId="624777C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13" w:type="pct"/>
            <w:shd w:val="clear" w:color="auto" w:fill="auto"/>
            <w:vAlign w:val="center"/>
          </w:tcPr>
          <w:p w14:paraId="6ACB9A2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1354711B" w14:textId="77777777" w:rsidTr="009E3D23">
        <w:trPr>
          <w:cantSplit/>
          <w:trHeight w:val="328"/>
          <w:jc w:val="center"/>
        </w:trPr>
        <w:tc>
          <w:tcPr>
            <w:tcW w:w="454" w:type="pct"/>
            <w:vMerge/>
            <w:shd w:val="clear" w:color="auto" w:fill="BFBFBF" w:themeFill="background1" w:themeFillShade="BF"/>
          </w:tcPr>
          <w:p w14:paraId="2F404D71"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vAlign w:val="center"/>
          </w:tcPr>
          <w:p w14:paraId="50E7A38B"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6179EDE0"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1DA7972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23,0%</w:t>
            </w:r>
          </w:p>
        </w:tc>
        <w:tc>
          <w:tcPr>
            <w:tcW w:w="440" w:type="pct"/>
            <w:shd w:val="clear" w:color="auto" w:fill="auto"/>
            <w:vAlign w:val="center"/>
          </w:tcPr>
          <w:p w14:paraId="415F42E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86" w:type="pct"/>
            <w:shd w:val="clear" w:color="auto" w:fill="auto"/>
            <w:vAlign w:val="center"/>
          </w:tcPr>
          <w:p w14:paraId="7E979D6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26,2%</w:t>
            </w:r>
          </w:p>
        </w:tc>
        <w:tc>
          <w:tcPr>
            <w:tcW w:w="329" w:type="pct"/>
            <w:shd w:val="clear" w:color="auto" w:fill="auto"/>
            <w:vAlign w:val="center"/>
          </w:tcPr>
          <w:p w14:paraId="197E0BF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13,1%</w:t>
            </w:r>
          </w:p>
        </w:tc>
        <w:tc>
          <w:tcPr>
            <w:tcW w:w="331" w:type="pct"/>
            <w:shd w:val="clear" w:color="auto" w:fill="auto"/>
            <w:vAlign w:val="center"/>
          </w:tcPr>
          <w:p w14:paraId="139E390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14,8%</w:t>
            </w:r>
          </w:p>
        </w:tc>
        <w:tc>
          <w:tcPr>
            <w:tcW w:w="292" w:type="pct"/>
            <w:shd w:val="clear" w:color="auto" w:fill="auto"/>
            <w:vAlign w:val="center"/>
          </w:tcPr>
          <w:p w14:paraId="37FEBF2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11,5%</w:t>
            </w:r>
          </w:p>
        </w:tc>
        <w:tc>
          <w:tcPr>
            <w:tcW w:w="368" w:type="pct"/>
            <w:gridSpan w:val="2"/>
            <w:shd w:val="clear" w:color="auto" w:fill="auto"/>
            <w:vAlign w:val="center"/>
          </w:tcPr>
          <w:p w14:paraId="42F6F296" w14:textId="77777777" w:rsidR="007976E7" w:rsidRPr="009E3D23" w:rsidRDefault="007976E7" w:rsidP="00BF5792">
            <w:pPr>
              <w:autoSpaceDE w:val="0"/>
              <w:autoSpaceDN w:val="0"/>
              <w:adjustRightInd w:val="0"/>
              <w:spacing w:after="0" w:line="240" w:lineRule="auto"/>
              <w:jc w:val="center"/>
              <w:rPr>
                <w:rFonts w:ascii="Arial" w:hAnsi="Arial" w:cs="Arial"/>
                <w:sz w:val="20"/>
                <w:szCs w:val="20"/>
                <w:lang w:val="fr-FR"/>
              </w:rPr>
            </w:pPr>
          </w:p>
        </w:tc>
        <w:tc>
          <w:tcPr>
            <w:tcW w:w="274" w:type="pct"/>
            <w:shd w:val="clear" w:color="auto" w:fill="auto"/>
            <w:vAlign w:val="center"/>
          </w:tcPr>
          <w:p w14:paraId="16C534A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4,9%</w:t>
            </w:r>
          </w:p>
        </w:tc>
        <w:tc>
          <w:tcPr>
            <w:tcW w:w="273" w:type="pct"/>
            <w:shd w:val="clear" w:color="auto" w:fill="auto"/>
            <w:vAlign w:val="center"/>
          </w:tcPr>
          <w:p w14:paraId="2682453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13" w:type="pct"/>
            <w:shd w:val="clear" w:color="auto" w:fill="auto"/>
            <w:vAlign w:val="center"/>
          </w:tcPr>
          <w:p w14:paraId="6EA6E2B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71B4ED44" w14:textId="77777777" w:rsidTr="009E3D23">
        <w:trPr>
          <w:cantSplit/>
          <w:trHeight w:val="328"/>
          <w:jc w:val="center"/>
        </w:trPr>
        <w:tc>
          <w:tcPr>
            <w:tcW w:w="454" w:type="pct"/>
            <w:vMerge w:val="restart"/>
            <w:shd w:val="clear" w:color="auto" w:fill="BFBFBF" w:themeFill="background1" w:themeFillShade="BF"/>
            <w:vAlign w:val="center"/>
          </w:tcPr>
          <w:p w14:paraId="2983DE92"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Total</w:t>
            </w:r>
          </w:p>
        </w:tc>
        <w:tc>
          <w:tcPr>
            <w:tcW w:w="361" w:type="pct"/>
            <w:vMerge w:val="restart"/>
            <w:shd w:val="clear" w:color="auto" w:fill="BFBFBF" w:themeFill="background1" w:themeFillShade="BF"/>
            <w:vAlign w:val="center"/>
          </w:tcPr>
          <w:p w14:paraId="42FE3EA3"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Enfant travailleur</w:t>
            </w:r>
          </w:p>
        </w:tc>
        <w:tc>
          <w:tcPr>
            <w:tcW w:w="848" w:type="pct"/>
            <w:shd w:val="clear" w:color="auto" w:fill="auto"/>
          </w:tcPr>
          <w:p w14:paraId="2EB5C483"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0E40B28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44</w:t>
            </w:r>
          </w:p>
        </w:tc>
        <w:tc>
          <w:tcPr>
            <w:tcW w:w="440" w:type="pct"/>
            <w:shd w:val="clear" w:color="auto" w:fill="auto"/>
            <w:vAlign w:val="center"/>
          </w:tcPr>
          <w:p w14:paraId="630CBB5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w:t>
            </w:r>
          </w:p>
        </w:tc>
        <w:tc>
          <w:tcPr>
            <w:tcW w:w="386" w:type="pct"/>
            <w:shd w:val="clear" w:color="auto" w:fill="auto"/>
            <w:vAlign w:val="center"/>
          </w:tcPr>
          <w:p w14:paraId="7A7B75C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58</w:t>
            </w:r>
          </w:p>
        </w:tc>
        <w:tc>
          <w:tcPr>
            <w:tcW w:w="329" w:type="pct"/>
            <w:shd w:val="clear" w:color="auto" w:fill="auto"/>
            <w:vAlign w:val="center"/>
          </w:tcPr>
          <w:p w14:paraId="6D61710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17</w:t>
            </w:r>
          </w:p>
        </w:tc>
        <w:tc>
          <w:tcPr>
            <w:tcW w:w="331" w:type="pct"/>
            <w:shd w:val="clear" w:color="auto" w:fill="auto"/>
            <w:vAlign w:val="center"/>
          </w:tcPr>
          <w:p w14:paraId="4E3B47B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25</w:t>
            </w:r>
          </w:p>
        </w:tc>
        <w:tc>
          <w:tcPr>
            <w:tcW w:w="292" w:type="pct"/>
            <w:shd w:val="clear" w:color="auto" w:fill="auto"/>
            <w:vAlign w:val="center"/>
          </w:tcPr>
          <w:p w14:paraId="533ABCF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12</w:t>
            </w:r>
          </w:p>
        </w:tc>
        <w:tc>
          <w:tcPr>
            <w:tcW w:w="368" w:type="pct"/>
            <w:gridSpan w:val="2"/>
            <w:shd w:val="clear" w:color="auto" w:fill="auto"/>
            <w:vAlign w:val="center"/>
          </w:tcPr>
          <w:p w14:paraId="0F6F9A1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w:t>
            </w:r>
          </w:p>
        </w:tc>
        <w:tc>
          <w:tcPr>
            <w:tcW w:w="274" w:type="pct"/>
            <w:shd w:val="clear" w:color="auto" w:fill="auto"/>
            <w:vAlign w:val="center"/>
          </w:tcPr>
          <w:p w14:paraId="4776EF5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3" w:type="pct"/>
            <w:shd w:val="clear" w:color="auto" w:fill="auto"/>
            <w:vAlign w:val="center"/>
          </w:tcPr>
          <w:p w14:paraId="38C9DDE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w:t>
            </w:r>
          </w:p>
        </w:tc>
        <w:tc>
          <w:tcPr>
            <w:tcW w:w="313" w:type="pct"/>
            <w:shd w:val="clear" w:color="auto" w:fill="auto"/>
            <w:vAlign w:val="center"/>
          </w:tcPr>
          <w:p w14:paraId="3352272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180</w:t>
            </w:r>
          </w:p>
        </w:tc>
      </w:tr>
      <w:tr w:rsidR="004D270B" w:rsidRPr="009E3D23" w14:paraId="5DDFC24C" w14:textId="77777777" w:rsidTr="009E3D23">
        <w:trPr>
          <w:cantSplit/>
          <w:trHeight w:val="354"/>
          <w:jc w:val="center"/>
        </w:trPr>
        <w:tc>
          <w:tcPr>
            <w:tcW w:w="454" w:type="pct"/>
            <w:vMerge/>
            <w:shd w:val="clear" w:color="auto" w:fill="BFBFBF" w:themeFill="background1" w:themeFillShade="BF"/>
          </w:tcPr>
          <w:p w14:paraId="44FF2B56"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0C2E4FCC"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67B7F882"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17C5844C"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24,4%</w:t>
            </w:r>
          </w:p>
        </w:tc>
        <w:tc>
          <w:tcPr>
            <w:tcW w:w="440" w:type="pct"/>
            <w:shd w:val="clear" w:color="auto" w:fill="auto"/>
            <w:vAlign w:val="center"/>
          </w:tcPr>
          <w:p w14:paraId="0F710EC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2,2%</w:t>
            </w:r>
          </w:p>
        </w:tc>
        <w:tc>
          <w:tcPr>
            <w:tcW w:w="386" w:type="pct"/>
            <w:shd w:val="clear" w:color="auto" w:fill="auto"/>
            <w:vAlign w:val="center"/>
          </w:tcPr>
          <w:p w14:paraId="7F4FF653"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32,2%</w:t>
            </w:r>
          </w:p>
        </w:tc>
        <w:tc>
          <w:tcPr>
            <w:tcW w:w="329" w:type="pct"/>
            <w:shd w:val="clear" w:color="auto" w:fill="auto"/>
            <w:vAlign w:val="center"/>
          </w:tcPr>
          <w:p w14:paraId="39A9C3C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9,4%</w:t>
            </w:r>
          </w:p>
        </w:tc>
        <w:tc>
          <w:tcPr>
            <w:tcW w:w="331" w:type="pct"/>
            <w:shd w:val="clear" w:color="auto" w:fill="auto"/>
            <w:vAlign w:val="center"/>
          </w:tcPr>
          <w:p w14:paraId="40C8FD1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13,9%</w:t>
            </w:r>
          </w:p>
        </w:tc>
        <w:tc>
          <w:tcPr>
            <w:tcW w:w="292" w:type="pct"/>
            <w:shd w:val="clear" w:color="auto" w:fill="auto"/>
            <w:vAlign w:val="center"/>
          </w:tcPr>
          <w:p w14:paraId="79A32E7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6,7%</w:t>
            </w:r>
          </w:p>
        </w:tc>
        <w:tc>
          <w:tcPr>
            <w:tcW w:w="368" w:type="pct"/>
            <w:gridSpan w:val="2"/>
            <w:shd w:val="clear" w:color="auto" w:fill="auto"/>
            <w:vAlign w:val="center"/>
          </w:tcPr>
          <w:p w14:paraId="043B029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4" w:type="pct"/>
            <w:shd w:val="clear" w:color="auto" w:fill="auto"/>
            <w:vAlign w:val="center"/>
          </w:tcPr>
          <w:p w14:paraId="66DE657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6,1%</w:t>
            </w:r>
          </w:p>
        </w:tc>
        <w:tc>
          <w:tcPr>
            <w:tcW w:w="273" w:type="pct"/>
            <w:shd w:val="clear" w:color="auto" w:fill="auto"/>
            <w:vAlign w:val="center"/>
          </w:tcPr>
          <w:p w14:paraId="7CE6880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3,9%</w:t>
            </w:r>
          </w:p>
        </w:tc>
        <w:tc>
          <w:tcPr>
            <w:tcW w:w="313" w:type="pct"/>
            <w:shd w:val="clear" w:color="auto" w:fill="auto"/>
            <w:vAlign w:val="center"/>
          </w:tcPr>
          <w:p w14:paraId="32FE390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6D94977E" w14:textId="77777777" w:rsidTr="009E3D23">
        <w:trPr>
          <w:cantSplit/>
          <w:trHeight w:val="328"/>
          <w:jc w:val="center"/>
        </w:trPr>
        <w:tc>
          <w:tcPr>
            <w:tcW w:w="454" w:type="pct"/>
            <w:vMerge/>
            <w:shd w:val="clear" w:color="auto" w:fill="BFBFBF" w:themeFill="background1" w:themeFillShade="BF"/>
          </w:tcPr>
          <w:p w14:paraId="6C2DD33F"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350DF878"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tcPr>
          <w:p w14:paraId="7401F2AD"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09C7C3F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13,3%</w:t>
            </w:r>
          </w:p>
        </w:tc>
        <w:tc>
          <w:tcPr>
            <w:tcW w:w="440" w:type="pct"/>
            <w:shd w:val="clear" w:color="auto" w:fill="auto"/>
            <w:vAlign w:val="center"/>
          </w:tcPr>
          <w:p w14:paraId="4FB4E05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1,2%</w:t>
            </w:r>
          </w:p>
        </w:tc>
        <w:tc>
          <w:tcPr>
            <w:tcW w:w="386" w:type="pct"/>
            <w:shd w:val="clear" w:color="auto" w:fill="auto"/>
            <w:vAlign w:val="center"/>
          </w:tcPr>
          <w:p w14:paraId="691084F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17,6%</w:t>
            </w:r>
          </w:p>
        </w:tc>
        <w:tc>
          <w:tcPr>
            <w:tcW w:w="329" w:type="pct"/>
            <w:shd w:val="clear" w:color="auto" w:fill="auto"/>
            <w:vAlign w:val="center"/>
          </w:tcPr>
          <w:p w14:paraId="39C9B32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5,2%</w:t>
            </w:r>
          </w:p>
        </w:tc>
        <w:tc>
          <w:tcPr>
            <w:tcW w:w="331" w:type="pct"/>
            <w:shd w:val="clear" w:color="auto" w:fill="auto"/>
            <w:vAlign w:val="center"/>
          </w:tcPr>
          <w:p w14:paraId="09EA943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7,6%</w:t>
            </w:r>
          </w:p>
        </w:tc>
        <w:tc>
          <w:tcPr>
            <w:tcW w:w="292" w:type="pct"/>
            <w:shd w:val="clear" w:color="auto" w:fill="auto"/>
            <w:vAlign w:val="center"/>
          </w:tcPr>
          <w:p w14:paraId="0744F2E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3,6%</w:t>
            </w:r>
          </w:p>
        </w:tc>
        <w:tc>
          <w:tcPr>
            <w:tcW w:w="368" w:type="pct"/>
            <w:gridSpan w:val="2"/>
            <w:shd w:val="clear" w:color="auto" w:fill="auto"/>
            <w:vAlign w:val="center"/>
          </w:tcPr>
          <w:p w14:paraId="7B27312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0,6%</w:t>
            </w:r>
          </w:p>
        </w:tc>
        <w:tc>
          <w:tcPr>
            <w:tcW w:w="274" w:type="pct"/>
            <w:shd w:val="clear" w:color="auto" w:fill="auto"/>
            <w:vAlign w:val="center"/>
          </w:tcPr>
          <w:p w14:paraId="2994951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273" w:type="pct"/>
            <w:shd w:val="clear" w:color="auto" w:fill="auto"/>
            <w:vAlign w:val="center"/>
          </w:tcPr>
          <w:p w14:paraId="4428153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2,1%</w:t>
            </w:r>
          </w:p>
        </w:tc>
        <w:tc>
          <w:tcPr>
            <w:tcW w:w="313" w:type="pct"/>
            <w:shd w:val="clear" w:color="auto" w:fill="auto"/>
            <w:vAlign w:val="center"/>
          </w:tcPr>
          <w:p w14:paraId="50C340A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54,5%</w:t>
            </w:r>
          </w:p>
        </w:tc>
      </w:tr>
      <w:tr w:rsidR="004D270B" w:rsidRPr="009E3D23" w14:paraId="03310E99" w14:textId="77777777" w:rsidTr="009E3D23">
        <w:trPr>
          <w:cantSplit/>
          <w:trHeight w:val="354"/>
          <w:jc w:val="center"/>
        </w:trPr>
        <w:tc>
          <w:tcPr>
            <w:tcW w:w="454" w:type="pct"/>
            <w:vMerge/>
            <w:shd w:val="clear" w:color="auto" w:fill="BFBFBF" w:themeFill="background1" w:themeFillShade="BF"/>
          </w:tcPr>
          <w:p w14:paraId="78849F87"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tcPr>
          <w:p w14:paraId="12E8E778"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Enfant et jeune étudiant coranique</w:t>
            </w:r>
          </w:p>
        </w:tc>
        <w:tc>
          <w:tcPr>
            <w:tcW w:w="848" w:type="pct"/>
            <w:shd w:val="clear" w:color="auto" w:fill="auto"/>
          </w:tcPr>
          <w:p w14:paraId="0C04AFF4"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2ADED07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12</w:t>
            </w:r>
          </w:p>
        </w:tc>
        <w:tc>
          <w:tcPr>
            <w:tcW w:w="440" w:type="pct"/>
            <w:shd w:val="clear" w:color="auto" w:fill="auto"/>
            <w:vAlign w:val="center"/>
          </w:tcPr>
          <w:p w14:paraId="40EF971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75</w:t>
            </w:r>
          </w:p>
        </w:tc>
        <w:tc>
          <w:tcPr>
            <w:tcW w:w="386" w:type="pct"/>
            <w:shd w:val="clear" w:color="auto" w:fill="auto"/>
            <w:vAlign w:val="center"/>
          </w:tcPr>
          <w:p w14:paraId="4283C92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24</w:t>
            </w:r>
          </w:p>
        </w:tc>
        <w:tc>
          <w:tcPr>
            <w:tcW w:w="329" w:type="pct"/>
            <w:shd w:val="clear" w:color="auto" w:fill="auto"/>
            <w:vAlign w:val="center"/>
          </w:tcPr>
          <w:p w14:paraId="54C8FD24"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w:t>
            </w:r>
          </w:p>
        </w:tc>
        <w:tc>
          <w:tcPr>
            <w:tcW w:w="331" w:type="pct"/>
            <w:shd w:val="clear" w:color="auto" w:fill="auto"/>
            <w:vAlign w:val="center"/>
          </w:tcPr>
          <w:p w14:paraId="3DA4205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w:t>
            </w:r>
          </w:p>
        </w:tc>
        <w:tc>
          <w:tcPr>
            <w:tcW w:w="292" w:type="pct"/>
            <w:shd w:val="clear" w:color="auto" w:fill="auto"/>
            <w:vAlign w:val="center"/>
          </w:tcPr>
          <w:p w14:paraId="5C79E11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368" w:type="pct"/>
            <w:gridSpan w:val="2"/>
            <w:shd w:val="clear" w:color="auto" w:fill="auto"/>
            <w:vAlign w:val="center"/>
          </w:tcPr>
          <w:p w14:paraId="4ABD9C6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w:t>
            </w:r>
          </w:p>
        </w:tc>
        <w:tc>
          <w:tcPr>
            <w:tcW w:w="274" w:type="pct"/>
            <w:shd w:val="clear" w:color="auto" w:fill="auto"/>
            <w:vAlign w:val="center"/>
          </w:tcPr>
          <w:p w14:paraId="6726F6B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w:t>
            </w:r>
          </w:p>
        </w:tc>
        <w:tc>
          <w:tcPr>
            <w:tcW w:w="273" w:type="pct"/>
            <w:shd w:val="clear" w:color="auto" w:fill="auto"/>
            <w:vAlign w:val="center"/>
          </w:tcPr>
          <w:p w14:paraId="5CD37A4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w:t>
            </w:r>
          </w:p>
        </w:tc>
        <w:tc>
          <w:tcPr>
            <w:tcW w:w="313" w:type="pct"/>
            <w:shd w:val="clear" w:color="auto" w:fill="auto"/>
            <w:vAlign w:val="center"/>
          </w:tcPr>
          <w:p w14:paraId="3807180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150</w:t>
            </w:r>
          </w:p>
        </w:tc>
      </w:tr>
      <w:tr w:rsidR="004D270B" w:rsidRPr="009E3D23" w14:paraId="4964F544" w14:textId="77777777" w:rsidTr="009E3D23">
        <w:trPr>
          <w:cantSplit/>
          <w:trHeight w:val="354"/>
          <w:jc w:val="center"/>
        </w:trPr>
        <w:tc>
          <w:tcPr>
            <w:tcW w:w="454" w:type="pct"/>
            <w:vMerge/>
            <w:shd w:val="clear" w:color="auto" w:fill="BFBFBF" w:themeFill="background1" w:themeFillShade="BF"/>
          </w:tcPr>
          <w:p w14:paraId="0C09BF74"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6D027DA3"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139AC567"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3393BA0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8,0%</w:t>
            </w:r>
          </w:p>
        </w:tc>
        <w:tc>
          <w:tcPr>
            <w:tcW w:w="440" w:type="pct"/>
            <w:shd w:val="clear" w:color="auto" w:fill="auto"/>
            <w:vAlign w:val="center"/>
          </w:tcPr>
          <w:p w14:paraId="4554DF42"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50,0%</w:t>
            </w:r>
          </w:p>
        </w:tc>
        <w:tc>
          <w:tcPr>
            <w:tcW w:w="386" w:type="pct"/>
            <w:shd w:val="clear" w:color="auto" w:fill="auto"/>
            <w:vAlign w:val="center"/>
          </w:tcPr>
          <w:p w14:paraId="6405C7B5"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16,0%</w:t>
            </w:r>
          </w:p>
        </w:tc>
        <w:tc>
          <w:tcPr>
            <w:tcW w:w="329" w:type="pct"/>
            <w:shd w:val="clear" w:color="auto" w:fill="auto"/>
            <w:vAlign w:val="center"/>
          </w:tcPr>
          <w:p w14:paraId="4CCB57B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331" w:type="pct"/>
            <w:shd w:val="clear" w:color="auto" w:fill="auto"/>
            <w:vAlign w:val="center"/>
          </w:tcPr>
          <w:p w14:paraId="2FF04BE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4,7%</w:t>
            </w:r>
          </w:p>
        </w:tc>
        <w:tc>
          <w:tcPr>
            <w:tcW w:w="292" w:type="pct"/>
            <w:shd w:val="clear" w:color="auto" w:fill="auto"/>
            <w:vAlign w:val="center"/>
          </w:tcPr>
          <w:p w14:paraId="309D1A5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6,0%</w:t>
            </w:r>
          </w:p>
        </w:tc>
        <w:tc>
          <w:tcPr>
            <w:tcW w:w="368" w:type="pct"/>
            <w:gridSpan w:val="2"/>
            <w:shd w:val="clear" w:color="auto" w:fill="auto"/>
            <w:vAlign w:val="center"/>
          </w:tcPr>
          <w:p w14:paraId="1608364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6,0%</w:t>
            </w:r>
          </w:p>
        </w:tc>
        <w:tc>
          <w:tcPr>
            <w:tcW w:w="274" w:type="pct"/>
            <w:shd w:val="clear" w:color="auto" w:fill="auto"/>
            <w:vAlign w:val="center"/>
          </w:tcPr>
          <w:p w14:paraId="5416FDE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2,0%</w:t>
            </w:r>
          </w:p>
        </w:tc>
        <w:tc>
          <w:tcPr>
            <w:tcW w:w="273" w:type="pct"/>
            <w:shd w:val="clear" w:color="auto" w:fill="auto"/>
            <w:vAlign w:val="center"/>
          </w:tcPr>
          <w:p w14:paraId="1116BAD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4,0%</w:t>
            </w:r>
          </w:p>
        </w:tc>
        <w:tc>
          <w:tcPr>
            <w:tcW w:w="313" w:type="pct"/>
            <w:shd w:val="clear" w:color="auto" w:fill="auto"/>
            <w:vAlign w:val="center"/>
          </w:tcPr>
          <w:p w14:paraId="300BA27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65666ADF" w14:textId="77777777" w:rsidTr="009E3D23">
        <w:trPr>
          <w:cantSplit/>
          <w:trHeight w:val="354"/>
          <w:jc w:val="center"/>
        </w:trPr>
        <w:tc>
          <w:tcPr>
            <w:tcW w:w="454" w:type="pct"/>
            <w:vMerge/>
            <w:shd w:val="clear" w:color="auto" w:fill="BFBFBF" w:themeFill="background1" w:themeFillShade="BF"/>
          </w:tcPr>
          <w:p w14:paraId="41220E77"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5291C020"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3C845DBF"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3D0D453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3,6%</w:t>
            </w:r>
          </w:p>
        </w:tc>
        <w:tc>
          <w:tcPr>
            <w:tcW w:w="440" w:type="pct"/>
            <w:shd w:val="clear" w:color="auto" w:fill="auto"/>
            <w:vAlign w:val="center"/>
          </w:tcPr>
          <w:p w14:paraId="4125779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22,7%</w:t>
            </w:r>
          </w:p>
        </w:tc>
        <w:tc>
          <w:tcPr>
            <w:tcW w:w="386" w:type="pct"/>
            <w:shd w:val="clear" w:color="auto" w:fill="auto"/>
            <w:vAlign w:val="center"/>
          </w:tcPr>
          <w:p w14:paraId="5568EA0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7,3%</w:t>
            </w:r>
          </w:p>
        </w:tc>
        <w:tc>
          <w:tcPr>
            <w:tcW w:w="329" w:type="pct"/>
            <w:shd w:val="clear" w:color="auto" w:fill="auto"/>
            <w:vAlign w:val="center"/>
          </w:tcPr>
          <w:p w14:paraId="34E75ED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1,5%</w:t>
            </w:r>
          </w:p>
        </w:tc>
        <w:tc>
          <w:tcPr>
            <w:tcW w:w="331" w:type="pct"/>
            <w:shd w:val="clear" w:color="auto" w:fill="auto"/>
            <w:vAlign w:val="center"/>
          </w:tcPr>
          <w:p w14:paraId="2B2E5CD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2,1%</w:t>
            </w:r>
          </w:p>
        </w:tc>
        <w:tc>
          <w:tcPr>
            <w:tcW w:w="292" w:type="pct"/>
            <w:shd w:val="clear" w:color="auto" w:fill="auto"/>
            <w:vAlign w:val="center"/>
          </w:tcPr>
          <w:p w14:paraId="2CAB50F6"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2,7%</w:t>
            </w:r>
          </w:p>
        </w:tc>
        <w:tc>
          <w:tcPr>
            <w:tcW w:w="368" w:type="pct"/>
            <w:gridSpan w:val="2"/>
            <w:shd w:val="clear" w:color="auto" w:fill="auto"/>
            <w:vAlign w:val="center"/>
          </w:tcPr>
          <w:p w14:paraId="434DA61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2,7%</w:t>
            </w:r>
          </w:p>
        </w:tc>
        <w:tc>
          <w:tcPr>
            <w:tcW w:w="274" w:type="pct"/>
            <w:shd w:val="clear" w:color="auto" w:fill="auto"/>
            <w:vAlign w:val="center"/>
          </w:tcPr>
          <w:p w14:paraId="14E9871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0,9%</w:t>
            </w:r>
          </w:p>
        </w:tc>
        <w:tc>
          <w:tcPr>
            <w:tcW w:w="273" w:type="pct"/>
            <w:shd w:val="clear" w:color="auto" w:fill="auto"/>
            <w:vAlign w:val="center"/>
          </w:tcPr>
          <w:p w14:paraId="5DF042D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1,8%</w:t>
            </w:r>
          </w:p>
        </w:tc>
        <w:tc>
          <w:tcPr>
            <w:tcW w:w="313" w:type="pct"/>
            <w:shd w:val="clear" w:color="auto" w:fill="auto"/>
            <w:vAlign w:val="center"/>
          </w:tcPr>
          <w:p w14:paraId="65400E0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45,5%</w:t>
            </w:r>
          </w:p>
        </w:tc>
      </w:tr>
      <w:tr w:rsidR="004D270B" w:rsidRPr="009E3D23" w14:paraId="442F5A28" w14:textId="77777777" w:rsidTr="009E3D23">
        <w:trPr>
          <w:cantSplit/>
          <w:trHeight w:val="328"/>
          <w:jc w:val="center"/>
        </w:trPr>
        <w:tc>
          <w:tcPr>
            <w:tcW w:w="454" w:type="pct"/>
            <w:vMerge/>
            <w:shd w:val="clear" w:color="auto" w:fill="BFBFBF" w:themeFill="background1" w:themeFillShade="BF"/>
          </w:tcPr>
          <w:p w14:paraId="251EC86D"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val="restart"/>
            <w:shd w:val="clear" w:color="auto" w:fill="BFBFBF" w:themeFill="background1" w:themeFillShade="BF"/>
            <w:vAlign w:val="center"/>
          </w:tcPr>
          <w:p w14:paraId="28FBC827" w14:textId="77777777" w:rsidR="007976E7" w:rsidRPr="009E3D23" w:rsidRDefault="007976E7" w:rsidP="00BF5792">
            <w:pPr>
              <w:autoSpaceDE w:val="0"/>
              <w:autoSpaceDN w:val="0"/>
              <w:adjustRightInd w:val="0"/>
              <w:spacing w:after="0" w:line="240" w:lineRule="auto"/>
              <w:ind w:right="60"/>
              <w:rPr>
                <w:rFonts w:ascii="Arial" w:hAnsi="Arial" w:cs="Arial"/>
                <w:sz w:val="20"/>
                <w:szCs w:val="20"/>
                <w:lang w:val="fr-FR"/>
              </w:rPr>
            </w:pPr>
            <w:r w:rsidRPr="009E3D23">
              <w:rPr>
                <w:rFonts w:ascii="Arial" w:hAnsi="Arial" w:cs="Arial"/>
                <w:sz w:val="20"/>
                <w:szCs w:val="20"/>
                <w:lang w:val="fr-FR"/>
              </w:rPr>
              <w:t>Total</w:t>
            </w:r>
          </w:p>
        </w:tc>
        <w:tc>
          <w:tcPr>
            <w:tcW w:w="848" w:type="pct"/>
            <w:shd w:val="clear" w:color="auto" w:fill="auto"/>
            <w:vAlign w:val="center"/>
          </w:tcPr>
          <w:p w14:paraId="5E3A4FBE"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Effectif</w:t>
            </w:r>
          </w:p>
        </w:tc>
        <w:tc>
          <w:tcPr>
            <w:tcW w:w="331" w:type="pct"/>
            <w:shd w:val="clear" w:color="auto" w:fill="auto"/>
            <w:vAlign w:val="center"/>
          </w:tcPr>
          <w:p w14:paraId="7E12021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56</w:t>
            </w:r>
          </w:p>
        </w:tc>
        <w:tc>
          <w:tcPr>
            <w:tcW w:w="440" w:type="pct"/>
            <w:shd w:val="clear" w:color="auto" w:fill="auto"/>
            <w:vAlign w:val="center"/>
          </w:tcPr>
          <w:p w14:paraId="13E8076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79</w:t>
            </w:r>
          </w:p>
        </w:tc>
        <w:tc>
          <w:tcPr>
            <w:tcW w:w="386" w:type="pct"/>
            <w:shd w:val="clear" w:color="auto" w:fill="auto"/>
            <w:vAlign w:val="center"/>
          </w:tcPr>
          <w:p w14:paraId="4771A1D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82</w:t>
            </w:r>
          </w:p>
        </w:tc>
        <w:tc>
          <w:tcPr>
            <w:tcW w:w="329" w:type="pct"/>
            <w:shd w:val="clear" w:color="auto" w:fill="auto"/>
            <w:vAlign w:val="center"/>
          </w:tcPr>
          <w:p w14:paraId="6D5B56C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22</w:t>
            </w:r>
          </w:p>
        </w:tc>
        <w:tc>
          <w:tcPr>
            <w:tcW w:w="331" w:type="pct"/>
            <w:shd w:val="clear" w:color="auto" w:fill="auto"/>
            <w:vAlign w:val="center"/>
          </w:tcPr>
          <w:p w14:paraId="641CF2AC"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32</w:t>
            </w:r>
          </w:p>
        </w:tc>
        <w:tc>
          <w:tcPr>
            <w:tcW w:w="292" w:type="pct"/>
            <w:shd w:val="clear" w:color="auto" w:fill="auto"/>
            <w:vAlign w:val="center"/>
          </w:tcPr>
          <w:p w14:paraId="45969D5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21</w:t>
            </w:r>
          </w:p>
        </w:tc>
        <w:tc>
          <w:tcPr>
            <w:tcW w:w="368" w:type="pct"/>
            <w:gridSpan w:val="2"/>
            <w:shd w:val="clear" w:color="auto" w:fill="auto"/>
            <w:vAlign w:val="center"/>
          </w:tcPr>
          <w:p w14:paraId="3E1F82FA"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11</w:t>
            </w:r>
          </w:p>
        </w:tc>
        <w:tc>
          <w:tcPr>
            <w:tcW w:w="274" w:type="pct"/>
            <w:shd w:val="clear" w:color="auto" w:fill="auto"/>
            <w:vAlign w:val="center"/>
          </w:tcPr>
          <w:p w14:paraId="59F07F45"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14</w:t>
            </w:r>
          </w:p>
        </w:tc>
        <w:tc>
          <w:tcPr>
            <w:tcW w:w="273" w:type="pct"/>
            <w:shd w:val="clear" w:color="auto" w:fill="auto"/>
            <w:vAlign w:val="center"/>
          </w:tcPr>
          <w:p w14:paraId="7A4F5AB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13</w:t>
            </w:r>
          </w:p>
        </w:tc>
        <w:tc>
          <w:tcPr>
            <w:tcW w:w="313" w:type="pct"/>
            <w:shd w:val="clear" w:color="auto" w:fill="auto"/>
            <w:vAlign w:val="center"/>
          </w:tcPr>
          <w:p w14:paraId="5158512F"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330</w:t>
            </w:r>
          </w:p>
        </w:tc>
      </w:tr>
      <w:tr w:rsidR="004D270B" w:rsidRPr="009E3D23" w14:paraId="702C296F" w14:textId="77777777" w:rsidTr="009E3D23">
        <w:trPr>
          <w:cantSplit/>
          <w:trHeight w:val="354"/>
          <w:jc w:val="center"/>
        </w:trPr>
        <w:tc>
          <w:tcPr>
            <w:tcW w:w="454" w:type="pct"/>
            <w:vMerge/>
            <w:shd w:val="clear" w:color="auto" w:fill="BFBFBF" w:themeFill="background1" w:themeFillShade="BF"/>
          </w:tcPr>
          <w:p w14:paraId="67A28174"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604D1F92"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09C11B7A"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dans EJM en mobilité</w:t>
            </w:r>
          </w:p>
        </w:tc>
        <w:tc>
          <w:tcPr>
            <w:tcW w:w="331" w:type="pct"/>
            <w:shd w:val="clear" w:color="auto" w:fill="auto"/>
            <w:vAlign w:val="center"/>
          </w:tcPr>
          <w:p w14:paraId="5047DF5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17,0%</w:t>
            </w:r>
          </w:p>
        </w:tc>
        <w:tc>
          <w:tcPr>
            <w:tcW w:w="440" w:type="pct"/>
            <w:shd w:val="clear" w:color="auto" w:fill="auto"/>
            <w:vAlign w:val="center"/>
          </w:tcPr>
          <w:p w14:paraId="704F625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23,9%</w:t>
            </w:r>
          </w:p>
        </w:tc>
        <w:tc>
          <w:tcPr>
            <w:tcW w:w="386" w:type="pct"/>
            <w:shd w:val="clear" w:color="auto" w:fill="auto"/>
            <w:vAlign w:val="center"/>
          </w:tcPr>
          <w:p w14:paraId="307CB917"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24,8%</w:t>
            </w:r>
          </w:p>
        </w:tc>
        <w:tc>
          <w:tcPr>
            <w:tcW w:w="329" w:type="pct"/>
            <w:shd w:val="clear" w:color="auto" w:fill="auto"/>
            <w:vAlign w:val="center"/>
          </w:tcPr>
          <w:p w14:paraId="3BD56938"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6,7%</w:t>
            </w:r>
          </w:p>
        </w:tc>
        <w:tc>
          <w:tcPr>
            <w:tcW w:w="331" w:type="pct"/>
            <w:shd w:val="clear" w:color="auto" w:fill="auto"/>
            <w:vAlign w:val="center"/>
          </w:tcPr>
          <w:p w14:paraId="05325639"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9,7%</w:t>
            </w:r>
          </w:p>
        </w:tc>
        <w:tc>
          <w:tcPr>
            <w:tcW w:w="292" w:type="pct"/>
            <w:shd w:val="clear" w:color="auto" w:fill="auto"/>
            <w:vAlign w:val="center"/>
          </w:tcPr>
          <w:p w14:paraId="77228A1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6,4%</w:t>
            </w:r>
          </w:p>
        </w:tc>
        <w:tc>
          <w:tcPr>
            <w:tcW w:w="368" w:type="pct"/>
            <w:gridSpan w:val="2"/>
            <w:shd w:val="clear" w:color="auto" w:fill="auto"/>
            <w:vAlign w:val="center"/>
          </w:tcPr>
          <w:p w14:paraId="031990B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274" w:type="pct"/>
            <w:shd w:val="clear" w:color="auto" w:fill="auto"/>
            <w:vAlign w:val="center"/>
          </w:tcPr>
          <w:p w14:paraId="06D0B07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273" w:type="pct"/>
            <w:shd w:val="clear" w:color="auto" w:fill="auto"/>
            <w:vAlign w:val="center"/>
          </w:tcPr>
          <w:p w14:paraId="0F0DA63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3,9%</w:t>
            </w:r>
          </w:p>
        </w:tc>
        <w:tc>
          <w:tcPr>
            <w:tcW w:w="313" w:type="pct"/>
            <w:shd w:val="clear" w:color="auto" w:fill="auto"/>
            <w:vAlign w:val="center"/>
          </w:tcPr>
          <w:p w14:paraId="19AF2BB3"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r w:rsidR="004D270B" w:rsidRPr="009E3D23" w14:paraId="20834485" w14:textId="77777777" w:rsidTr="009E3D23">
        <w:trPr>
          <w:cantSplit/>
          <w:trHeight w:val="328"/>
          <w:jc w:val="center"/>
        </w:trPr>
        <w:tc>
          <w:tcPr>
            <w:tcW w:w="454" w:type="pct"/>
            <w:vMerge/>
            <w:shd w:val="clear" w:color="auto" w:fill="BFBFBF" w:themeFill="background1" w:themeFillShade="BF"/>
          </w:tcPr>
          <w:p w14:paraId="693E80BE"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361" w:type="pct"/>
            <w:vMerge/>
            <w:shd w:val="clear" w:color="auto" w:fill="BFBFBF" w:themeFill="background1" w:themeFillShade="BF"/>
          </w:tcPr>
          <w:p w14:paraId="1DDDF389" w14:textId="77777777" w:rsidR="007976E7" w:rsidRPr="009E3D23" w:rsidRDefault="007976E7" w:rsidP="00BF5792">
            <w:pPr>
              <w:autoSpaceDE w:val="0"/>
              <w:autoSpaceDN w:val="0"/>
              <w:adjustRightInd w:val="0"/>
              <w:spacing w:after="0" w:line="240" w:lineRule="auto"/>
              <w:rPr>
                <w:rFonts w:ascii="Arial" w:hAnsi="Arial" w:cs="Arial"/>
                <w:sz w:val="20"/>
                <w:szCs w:val="20"/>
                <w:lang w:val="fr-FR"/>
              </w:rPr>
            </w:pPr>
          </w:p>
        </w:tc>
        <w:tc>
          <w:tcPr>
            <w:tcW w:w="848" w:type="pct"/>
            <w:shd w:val="clear" w:color="auto" w:fill="auto"/>
            <w:vAlign w:val="center"/>
          </w:tcPr>
          <w:p w14:paraId="66D48192" w14:textId="77777777" w:rsidR="007976E7" w:rsidRPr="009E3D23" w:rsidRDefault="007976E7" w:rsidP="00BF5792">
            <w:pPr>
              <w:autoSpaceDE w:val="0"/>
              <w:autoSpaceDN w:val="0"/>
              <w:adjustRightInd w:val="0"/>
              <w:spacing w:after="0" w:line="240" w:lineRule="auto"/>
              <w:ind w:left="60" w:right="60"/>
              <w:rPr>
                <w:rFonts w:ascii="Arial" w:hAnsi="Arial" w:cs="Arial"/>
                <w:sz w:val="20"/>
                <w:szCs w:val="20"/>
                <w:lang w:val="fr-FR"/>
              </w:rPr>
            </w:pPr>
            <w:r w:rsidRPr="009E3D23">
              <w:rPr>
                <w:rFonts w:ascii="Arial" w:hAnsi="Arial" w:cs="Arial"/>
                <w:sz w:val="20"/>
                <w:szCs w:val="20"/>
                <w:lang w:val="fr-FR"/>
              </w:rPr>
              <w:t>% du total</w:t>
            </w:r>
          </w:p>
        </w:tc>
        <w:tc>
          <w:tcPr>
            <w:tcW w:w="331" w:type="pct"/>
            <w:shd w:val="clear" w:color="auto" w:fill="auto"/>
            <w:vAlign w:val="center"/>
          </w:tcPr>
          <w:p w14:paraId="017B9DBA"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17,0%</w:t>
            </w:r>
          </w:p>
        </w:tc>
        <w:tc>
          <w:tcPr>
            <w:tcW w:w="440" w:type="pct"/>
            <w:shd w:val="clear" w:color="auto" w:fill="auto"/>
            <w:vAlign w:val="center"/>
          </w:tcPr>
          <w:p w14:paraId="7E5E9A52"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23,9%</w:t>
            </w:r>
          </w:p>
        </w:tc>
        <w:tc>
          <w:tcPr>
            <w:tcW w:w="386" w:type="pct"/>
            <w:shd w:val="clear" w:color="auto" w:fill="auto"/>
            <w:vAlign w:val="center"/>
          </w:tcPr>
          <w:p w14:paraId="0E532D03" w14:textId="77777777" w:rsidR="007976E7" w:rsidRPr="009E3D23" w:rsidRDefault="007976E7" w:rsidP="00BF5792">
            <w:pPr>
              <w:autoSpaceDE w:val="0"/>
              <w:autoSpaceDN w:val="0"/>
              <w:adjustRightInd w:val="0"/>
              <w:spacing w:after="0" w:line="240" w:lineRule="auto"/>
              <w:ind w:left="60" w:right="60"/>
              <w:jc w:val="center"/>
              <w:rPr>
                <w:rFonts w:ascii="Arial" w:hAnsi="Arial" w:cs="Arial"/>
                <w:b/>
                <w:color w:val="010205"/>
                <w:sz w:val="20"/>
                <w:szCs w:val="20"/>
                <w:lang w:val="fr-FR"/>
              </w:rPr>
            </w:pPr>
            <w:r w:rsidRPr="009E3D23">
              <w:rPr>
                <w:rFonts w:ascii="Arial" w:hAnsi="Arial" w:cs="Arial"/>
                <w:b/>
                <w:color w:val="010205"/>
                <w:sz w:val="20"/>
                <w:szCs w:val="20"/>
                <w:lang w:val="fr-FR"/>
              </w:rPr>
              <w:t>24,8%</w:t>
            </w:r>
          </w:p>
        </w:tc>
        <w:tc>
          <w:tcPr>
            <w:tcW w:w="329" w:type="pct"/>
            <w:shd w:val="clear" w:color="auto" w:fill="auto"/>
            <w:vAlign w:val="center"/>
          </w:tcPr>
          <w:p w14:paraId="27F2766D"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6,7%</w:t>
            </w:r>
          </w:p>
        </w:tc>
        <w:tc>
          <w:tcPr>
            <w:tcW w:w="331" w:type="pct"/>
            <w:shd w:val="clear" w:color="auto" w:fill="auto"/>
            <w:vAlign w:val="center"/>
          </w:tcPr>
          <w:p w14:paraId="1BB5FF2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9,7%</w:t>
            </w:r>
          </w:p>
        </w:tc>
        <w:tc>
          <w:tcPr>
            <w:tcW w:w="292" w:type="pct"/>
            <w:shd w:val="clear" w:color="auto" w:fill="auto"/>
            <w:vAlign w:val="center"/>
          </w:tcPr>
          <w:p w14:paraId="30094C10"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6,4%</w:t>
            </w:r>
          </w:p>
        </w:tc>
        <w:tc>
          <w:tcPr>
            <w:tcW w:w="368" w:type="pct"/>
            <w:gridSpan w:val="2"/>
            <w:shd w:val="clear" w:color="auto" w:fill="auto"/>
            <w:vAlign w:val="center"/>
          </w:tcPr>
          <w:p w14:paraId="6FB7C8B1"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3,3%</w:t>
            </w:r>
          </w:p>
        </w:tc>
        <w:tc>
          <w:tcPr>
            <w:tcW w:w="274" w:type="pct"/>
            <w:shd w:val="clear" w:color="auto" w:fill="auto"/>
            <w:vAlign w:val="center"/>
          </w:tcPr>
          <w:p w14:paraId="789B280E"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4,2%</w:t>
            </w:r>
          </w:p>
        </w:tc>
        <w:tc>
          <w:tcPr>
            <w:tcW w:w="273" w:type="pct"/>
            <w:shd w:val="clear" w:color="auto" w:fill="auto"/>
            <w:vAlign w:val="center"/>
          </w:tcPr>
          <w:p w14:paraId="735CA7BB"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3,9%</w:t>
            </w:r>
          </w:p>
        </w:tc>
        <w:tc>
          <w:tcPr>
            <w:tcW w:w="313" w:type="pct"/>
            <w:shd w:val="clear" w:color="auto" w:fill="auto"/>
            <w:vAlign w:val="center"/>
          </w:tcPr>
          <w:p w14:paraId="449B9A82" w14:textId="77777777" w:rsidR="007976E7" w:rsidRPr="009E3D23" w:rsidRDefault="007976E7" w:rsidP="00BF5792">
            <w:pPr>
              <w:autoSpaceDE w:val="0"/>
              <w:autoSpaceDN w:val="0"/>
              <w:adjustRightInd w:val="0"/>
              <w:spacing w:after="0" w:line="240" w:lineRule="auto"/>
              <w:ind w:left="60" w:right="60"/>
              <w:jc w:val="center"/>
              <w:rPr>
                <w:rFonts w:ascii="Arial" w:hAnsi="Arial" w:cs="Arial"/>
                <w:color w:val="010205"/>
                <w:sz w:val="20"/>
                <w:szCs w:val="20"/>
                <w:lang w:val="fr-FR"/>
              </w:rPr>
            </w:pPr>
            <w:r w:rsidRPr="009E3D23">
              <w:rPr>
                <w:rFonts w:ascii="Arial" w:hAnsi="Arial" w:cs="Arial"/>
                <w:color w:val="010205"/>
                <w:sz w:val="20"/>
                <w:szCs w:val="20"/>
                <w:lang w:val="fr-FR"/>
              </w:rPr>
              <w:t>100,0%</w:t>
            </w:r>
          </w:p>
        </w:tc>
      </w:tr>
    </w:tbl>
    <w:p w14:paraId="66E86D3E" w14:textId="77777777" w:rsidR="007976E7" w:rsidRPr="007E3263" w:rsidRDefault="007976E7" w:rsidP="007976E7">
      <w:pPr>
        <w:spacing w:after="0"/>
        <w:jc w:val="both"/>
        <w:rPr>
          <w:rFonts w:ascii="Arial" w:hAnsi="Arial" w:cs="Arial"/>
          <w:iCs/>
          <w:lang w:val="fr-FR"/>
        </w:rPr>
      </w:pPr>
      <w:r w:rsidRPr="007E3263">
        <w:rPr>
          <w:rFonts w:ascii="Arial" w:hAnsi="Arial" w:cs="Arial"/>
          <w:iCs/>
          <w:lang w:val="fr-FR"/>
        </w:rPr>
        <w:t>Source : Données d’enquête</w:t>
      </w:r>
    </w:p>
    <w:p w14:paraId="625CE6CB" w14:textId="7FA6B6E4" w:rsidR="009E3D23" w:rsidRDefault="009E3D23">
      <w:pPr>
        <w:rPr>
          <w:rFonts w:ascii="Arial" w:hAnsi="Arial" w:cs="Arial"/>
          <w:lang w:val="fr-FR"/>
        </w:rPr>
      </w:pPr>
      <w:r>
        <w:rPr>
          <w:rFonts w:ascii="Arial" w:hAnsi="Arial" w:cs="Arial"/>
          <w:lang w:val="fr-FR"/>
        </w:rPr>
        <w:br w:type="page"/>
      </w:r>
    </w:p>
    <w:p w14:paraId="5372FC30" w14:textId="77777777" w:rsidR="009E3D23" w:rsidRDefault="009E3D23" w:rsidP="009E3D23">
      <w:pPr>
        <w:pStyle w:val="Prrafodelista"/>
        <w:numPr>
          <w:ilvl w:val="0"/>
          <w:numId w:val="21"/>
        </w:numPr>
        <w:jc w:val="both"/>
        <w:rPr>
          <w:rFonts w:ascii="Arial" w:hAnsi="Arial" w:cs="Arial"/>
          <w:b/>
          <w:lang w:val="fr-FR"/>
        </w:rPr>
        <w:sectPr w:rsidR="009E3D23" w:rsidSect="007976E7">
          <w:pgSz w:w="16838" w:h="11906" w:orient="landscape"/>
          <w:pgMar w:top="1701" w:right="1418" w:bottom="1701" w:left="1418" w:header="709" w:footer="709" w:gutter="0"/>
          <w:cols w:space="708"/>
          <w:docGrid w:linePitch="360"/>
        </w:sectPr>
      </w:pPr>
    </w:p>
    <w:p w14:paraId="210EF0A9" w14:textId="05219FA6" w:rsidR="007976E7" w:rsidRPr="009E3D23" w:rsidRDefault="00360196" w:rsidP="009E3D23">
      <w:pPr>
        <w:pStyle w:val="Prrafodelista"/>
        <w:numPr>
          <w:ilvl w:val="0"/>
          <w:numId w:val="21"/>
        </w:numPr>
        <w:jc w:val="both"/>
        <w:rPr>
          <w:rFonts w:ascii="Arial" w:hAnsi="Arial" w:cs="Arial"/>
          <w:b/>
          <w:lang w:val="fr-FR"/>
        </w:rPr>
      </w:pPr>
      <w:r>
        <w:rPr>
          <w:rFonts w:ascii="Arial" w:hAnsi="Arial" w:cs="Arial"/>
          <w:b/>
          <w:lang w:val="fr-FR"/>
        </w:rPr>
        <w:lastRenderedPageBreak/>
        <w:t>Danger</w:t>
      </w:r>
      <w:r w:rsidRPr="009E3D23">
        <w:rPr>
          <w:rFonts w:ascii="Arial" w:hAnsi="Arial" w:cs="Arial"/>
          <w:b/>
          <w:lang w:val="fr-FR"/>
        </w:rPr>
        <w:t xml:space="preserve">s </w:t>
      </w:r>
      <w:r w:rsidR="007976E7" w:rsidRPr="009E3D23">
        <w:rPr>
          <w:rFonts w:ascii="Arial" w:hAnsi="Arial" w:cs="Arial"/>
          <w:b/>
          <w:lang w:val="fr-FR"/>
        </w:rPr>
        <w:t>auxquels sont confrontés les EJM en situation de mobilité</w:t>
      </w:r>
    </w:p>
    <w:p w14:paraId="42700B65" w14:textId="071B4E99" w:rsidR="00F72673" w:rsidRDefault="007976E7" w:rsidP="007976E7">
      <w:pPr>
        <w:spacing w:after="0" w:line="276" w:lineRule="auto"/>
        <w:jc w:val="both"/>
        <w:rPr>
          <w:rFonts w:ascii="Arial" w:hAnsi="Arial" w:cs="Arial"/>
          <w:iCs/>
          <w:lang w:val="fr-FR"/>
        </w:rPr>
      </w:pPr>
      <w:r w:rsidRPr="007E3263">
        <w:rPr>
          <w:rFonts w:ascii="Arial" w:hAnsi="Arial" w:cs="Arial"/>
          <w:iCs/>
          <w:lang w:val="fr-FR"/>
        </w:rPr>
        <w:t>Les EJM en mobilité</w:t>
      </w:r>
      <w:r w:rsidR="009E3D23">
        <w:rPr>
          <w:rFonts w:ascii="Arial" w:hAnsi="Arial" w:cs="Arial"/>
          <w:iCs/>
          <w:lang w:val="fr-FR"/>
        </w:rPr>
        <w:t>,</w:t>
      </w:r>
      <w:r w:rsidRPr="007E3263">
        <w:rPr>
          <w:rFonts w:ascii="Arial" w:hAnsi="Arial" w:cs="Arial"/>
          <w:iCs/>
          <w:lang w:val="fr-FR"/>
        </w:rPr>
        <w:t xml:space="preserve"> dans leur majorité</w:t>
      </w:r>
      <w:r w:rsidR="005F3878">
        <w:rPr>
          <w:rFonts w:ascii="Arial" w:hAnsi="Arial" w:cs="Arial"/>
          <w:iCs/>
          <w:lang w:val="fr-FR"/>
        </w:rPr>
        <w:t xml:space="preserve"> (82,2%)</w:t>
      </w:r>
      <w:r w:rsidR="009E3D23">
        <w:rPr>
          <w:rFonts w:ascii="Arial" w:hAnsi="Arial" w:cs="Arial"/>
          <w:iCs/>
          <w:lang w:val="fr-FR"/>
        </w:rPr>
        <w:t>,</w:t>
      </w:r>
      <w:r w:rsidRPr="007E3263">
        <w:rPr>
          <w:rFonts w:ascii="Arial" w:hAnsi="Arial" w:cs="Arial"/>
          <w:iCs/>
          <w:lang w:val="fr-FR"/>
        </w:rPr>
        <w:t xml:space="preserve"> ont été confrontés à des risques de violence ou ont subi des violences au cours de leur migration. </w:t>
      </w:r>
    </w:p>
    <w:p w14:paraId="0FAAB05F" w14:textId="75F663BD" w:rsidR="00444619" w:rsidRDefault="00444619" w:rsidP="00DB4697">
      <w:pPr>
        <w:spacing w:after="0"/>
        <w:jc w:val="both"/>
        <w:rPr>
          <w:rFonts w:ascii="Arial" w:hAnsi="Arial" w:cs="Arial"/>
          <w:iCs/>
          <w:lang w:val="fr-FR"/>
        </w:rPr>
      </w:pPr>
      <w:r w:rsidRPr="007E3263">
        <w:rPr>
          <w:rFonts w:ascii="Arial" w:hAnsi="Arial" w:cs="Arial"/>
          <w:iCs/>
          <w:lang w:val="fr-FR"/>
        </w:rPr>
        <w:t>Les principa</w:t>
      </w:r>
      <w:r w:rsidR="00733DFC">
        <w:rPr>
          <w:rFonts w:ascii="Arial" w:hAnsi="Arial" w:cs="Arial"/>
          <w:iCs/>
          <w:lang w:val="fr-FR"/>
        </w:rPr>
        <w:t>les violences auxquelles</w:t>
      </w:r>
      <w:r w:rsidRPr="007E3263">
        <w:rPr>
          <w:rFonts w:ascii="Arial" w:hAnsi="Arial" w:cs="Arial"/>
          <w:iCs/>
          <w:lang w:val="fr-FR"/>
        </w:rPr>
        <w:t xml:space="preserve"> ont été confrontés les </w:t>
      </w:r>
      <w:r w:rsidR="004D270B">
        <w:rPr>
          <w:rFonts w:ascii="Arial" w:hAnsi="Arial" w:cs="Arial"/>
          <w:iCs/>
          <w:lang w:val="fr-FR"/>
        </w:rPr>
        <w:t>EJM</w:t>
      </w:r>
      <w:r w:rsidRPr="007E3263">
        <w:rPr>
          <w:rFonts w:ascii="Arial" w:hAnsi="Arial" w:cs="Arial"/>
          <w:iCs/>
          <w:lang w:val="fr-FR"/>
        </w:rPr>
        <w:t xml:space="preserve"> en mobilité sont (i) l’exploitation par le travail (22,72% d’entre eux) (ii) les coups et blessures (20,30% d’entre eux) la vie dans la rue (17,55% d’entre eux) et le vol (12,12% d’entre eux).</w:t>
      </w:r>
    </w:p>
    <w:p w14:paraId="17D2B78B" w14:textId="39364075" w:rsidR="005F3878" w:rsidRPr="007E3263" w:rsidRDefault="005F3878" w:rsidP="00444619">
      <w:pPr>
        <w:jc w:val="both"/>
        <w:rPr>
          <w:rFonts w:ascii="Arial" w:hAnsi="Arial" w:cs="Arial"/>
          <w:iCs/>
          <w:lang w:val="fr-FR"/>
        </w:rPr>
      </w:pPr>
      <w:r>
        <w:rPr>
          <w:rFonts w:ascii="Arial" w:hAnsi="Arial" w:cs="Arial"/>
          <w:iCs/>
          <w:lang w:val="fr-FR"/>
        </w:rPr>
        <w:t xml:space="preserve">En termes de genre, ce sont </w:t>
      </w:r>
      <w:r w:rsidRPr="007E3263">
        <w:rPr>
          <w:rFonts w:ascii="Arial" w:hAnsi="Arial" w:cs="Arial"/>
          <w:iCs/>
          <w:lang w:val="fr-FR"/>
        </w:rPr>
        <w:t>84% de garçons et 16% de filles</w:t>
      </w:r>
      <w:r>
        <w:rPr>
          <w:rFonts w:ascii="Arial" w:hAnsi="Arial" w:cs="Arial"/>
          <w:iCs/>
          <w:lang w:val="fr-FR"/>
        </w:rPr>
        <w:t xml:space="preserve"> qui ont </w:t>
      </w:r>
      <w:r w:rsidR="00DB4697">
        <w:rPr>
          <w:rFonts w:ascii="Arial" w:hAnsi="Arial" w:cs="Arial"/>
          <w:iCs/>
          <w:lang w:val="fr-FR"/>
        </w:rPr>
        <w:t xml:space="preserve">subi </w:t>
      </w:r>
      <w:r w:rsidR="00683277">
        <w:rPr>
          <w:rFonts w:ascii="Arial" w:hAnsi="Arial" w:cs="Arial"/>
          <w:iCs/>
          <w:lang w:val="fr-FR"/>
        </w:rPr>
        <w:t>au moins une forme de</w:t>
      </w:r>
      <w:r>
        <w:rPr>
          <w:rFonts w:ascii="Arial" w:hAnsi="Arial" w:cs="Arial"/>
          <w:iCs/>
          <w:lang w:val="fr-FR"/>
        </w:rPr>
        <w:t xml:space="preserve"> violence</w:t>
      </w:r>
      <w:r w:rsidR="00683277">
        <w:rPr>
          <w:rFonts w:ascii="Arial" w:hAnsi="Arial" w:cs="Arial"/>
          <w:iCs/>
          <w:lang w:val="fr-FR"/>
        </w:rPr>
        <w:t>.</w:t>
      </w:r>
    </w:p>
    <w:p w14:paraId="2A50E93A" w14:textId="192D48B1" w:rsidR="007976E7" w:rsidRPr="007E3263" w:rsidRDefault="007976E7" w:rsidP="007976E7">
      <w:pPr>
        <w:spacing w:after="0"/>
        <w:jc w:val="both"/>
        <w:rPr>
          <w:rFonts w:ascii="Arial" w:hAnsi="Arial" w:cs="Arial"/>
          <w:iCs/>
          <w:lang w:val="fr-FR"/>
        </w:rPr>
      </w:pPr>
      <w:r w:rsidRPr="007E3263">
        <w:rPr>
          <w:rFonts w:ascii="Arial" w:hAnsi="Arial" w:cs="Arial"/>
          <w:iCs/>
          <w:lang w:val="fr-FR"/>
        </w:rPr>
        <w:t xml:space="preserve">Par type de </w:t>
      </w:r>
      <w:r w:rsidR="002C374A">
        <w:rPr>
          <w:rFonts w:ascii="Arial" w:hAnsi="Arial" w:cs="Arial"/>
          <w:iCs/>
          <w:lang w:val="fr-FR"/>
        </w:rPr>
        <w:t>risque</w:t>
      </w:r>
      <w:r w:rsidRPr="007E3263">
        <w:rPr>
          <w:rFonts w:ascii="Arial" w:hAnsi="Arial" w:cs="Arial"/>
          <w:iCs/>
          <w:lang w:val="fr-FR"/>
        </w:rPr>
        <w:t>, l’on note que les coups et blessures, l’exploitation par le travail et la vie dans la rue sont les principaux dangers auxquels sont confrontés les garçons.</w:t>
      </w:r>
    </w:p>
    <w:p w14:paraId="7D101C33" w14:textId="1A235F3E" w:rsidR="007976E7" w:rsidRDefault="007976E7" w:rsidP="007976E7">
      <w:pPr>
        <w:jc w:val="both"/>
        <w:rPr>
          <w:rFonts w:ascii="Arial" w:hAnsi="Arial" w:cs="Arial"/>
          <w:iCs/>
          <w:lang w:val="fr-FR"/>
        </w:rPr>
      </w:pPr>
      <w:r w:rsidRPr="007E3263">
        <w:rPr>
          <w:rFonts w:ascii="Arial" w:hAnsi="Arial" w:cs="Arial"/>
          <w:iCs/>
          <w:lang w:val="fr-FR"/>
        </w:rPr>
        <w:t>Quant aux filles, elles sont exposées à tous les types de violences, abus et exploitation avec pour principal risque</w:t>
      </w:r>
      <w:r w:rsidR="002C374A">
        <w:rPr>
          <w:rFonts w:ascii="Arial" w:hAnsi="Arial" w:cs="Arial"/>
          <w:iCs/>
          <w:lang w:val="fr-FR"/>
        </w:rPr>
        <w:t>,</w:t>
      </w:r>
      <w:r w:rsidRPr="007E3263">
        <w:rPr>
          <w:rFonts w:ascii="Arial" w:hAnsi="Arial" w:cs="Arial"/>
          <w:iCs/>
          <w:lang w:val="fr-FR"/>
        </w:rPr>
        <w:t xml:space="preserve"> l’exploitation par le travail</w:t>
      </w:r>
      <w:r w:rsidR="005738A8">
        <w:rPr>
          <w:rFonts w:ascii="Arial" w:hAnsi="Arial" w:cs="Arial"/>
          <w:iCs/>
          <w:lang w:val="fr-FR"/>
        </w:rPr>
        <w:t xml:space="preserve"> qui représente 19% de leurs réponses</w:t>
      </w:r>
      <w:r w:rsidRPr="007E3263">
        <w:rPr>
          <w:rFonts w:ascii="Arial" w:hAnsi="Arial" w:cs="Arial"/>
          <w:iCs/>
          <w:lang w:val="fr-FR"/>
        </w:rPr>
        <w:t xml:space="preserve"> (Tableau </w:t>
      </w:r>
      <w:r w:rsidRPr="007E3263">
        <w:rPr>
          <w:rFonts w:ascii="Arial" w:hAnsi="Arial" w:cs="Arial"/>
          <w:iCs/>
          <w:lang w:val="fr-FR"/>
        </w:rPr>
        <w:t>1</w:t>
      </w:r>
      <w:r w:rsidR="007A0869">
        <w:rPr>
          <w:rFonts w:ascii="Arial" w:hAnsi="Arial" w:cs="Arial"/>
          <w:iCs/>
          <w:lang w:val="fr-FR"/>
        </w:rPr>
        <w:t>1</w:t>
      </w:r>
      <w:r w:rsidR="00335202">
        <w:rPr>
          <w:rFonts w:ascii="Arial" w:hAnsi="Arial" w:cs="Arial"/>
          <w:iCs/>
          <w:lang w:val="fr-FR"/>
        </w:rPr>
        <w:t>)</w:t>
      </w:r>
      <w:r w:rsidRPr="007E3263">
        <w:rPr>
          <w:rFonts w:ascii="Arial" w:hAnsi="Arial" w:cs="Arial"/>
          <w:iCs/>
          <w:lang w:val="fr-FR"/>
        </w:rPr>
        <w:t>.</w:t>
      </w:r>
    </w:p>
    <w:p w14:paraId="3870E333" w14:textId="4F99A9D9" w:rsidR="00733DFC" w:rsidRDefault="00733DFC" w:rsidP="007976E7">
      <w:pPr>
        <w:jc w:val="both"/>
        <w:rPr>
          <w:rFonts w:ascii="Arial" w:hAnsi="Arial" w:cs="Arial"/>
          <w:iCs/>
          <w:lang w:val="fr-FR"/>
        </w:rPr>
      </w:pPr>
      <w:r>
        <w:rPr>
          <w:rFonts w:ascii="Arial" w:hAnsi="Arial" w:cs="Arial"/>
          <w:iCs/>
          <w:lang w:val="fr-FR"/>
        </w:rPr>
        <w:t xml:space="preserve">Si ces violences sont analysées par âge, </w:t>
      </w:r>
      <w:r w:rsidR="00683277">
        <w:rPr>
          <w:rFonts w:ascii="Arial" w:hAnsi="Arial" w:cs="Arial"/>
          <w:iCs/>
          <w:lang w:val="fr-FR"/>
        </w:rPr>
        <w:t>l’</w:t>
      </w:r>
      <w:r>
        <w:rPr>
          <w:rFonts w:ascii="Arial" w:hAnsi="Arial" w:cs="Arial"/>
          <w:iCs/>
          <w:lang w:val="fr-FR"/>
        </w:rPr>
        <w:t>on remarque que les enfants et les jeunes</w:t>
      </w:r>
      <w:r w:rsidR="00D078F1">
        <w:rPr>
          <w:rFonts w:ascii="Arial" w:hAnsi="Arial" w:cs="Arial"/>
          <w:iCs/>
          <w:lang w:val="fr-FR"/>
        </w:rPr>
        <w:t xml:space="preserve"> travailleurs</w:t>
      </w:r>
      <w:r>
        <w:rPr>
          <w:rFonts w:ascii="Arial" w:hAnsi="Arial" w:cs="Arial"/>
          <w:iCs/>
          <w:lang w:val="fr-FR"/>
        </w:rPr>
        <w:t xml:space="preserve"> affirment dans les mêmes proportions avoir été confrontés aux violences au cours de leur mobilité. Les enfants travailleurs sont légèrement plus nombreux que les jeunes travailleurs à </w:t>
      </w:r>
      <w:r w:rsidR="00FB60C9">
        <w:rPr>
          <w:rFonts w:ascii="Arial" w:hAnsi="Arial" w:cs="Arial"/>
          <w:iCs/>
          <w:lang w:val="fr-FR"/>
        </w:rPr>
        <w:t>affirmer avoir été victime</w:t>
      </w:r>
      <w:r w:rsidR="00683277">
        <w:rPr>
          <w:rFonts w:ascii="Arial" w:hAnsi="Arial" w:cs="Arial"/>
          <w:iCs/>
          <w:lang w:val="fr-FR"/>
        </w:rPr>
        <w:t>s</w:t>
      </w:r>
      <w:r w:rsidR="00FB60C9">
        <w:rPr>
          <w:rFonts w:ascii="Arial" w:hAnsi="Arial" w:cs="Arial"/>
          <w:iCs/>
          <w:lang w:val="fr-FR"/>
        </w:rPr>
        <w:t xml:space="preserve"> d’exploitation par le travail (52% des enfants contre 49% des jeunes) et à avoir été confrontés à la vie dans la rue (26% des enfants contre 22% des jeunes). Quant aux jeunes, ils seraient plus victimes d’exploitation sexuelle (10% des jeunes travailleurs contre 7% des enfants travailleurs), de violences sexuelles (10% contre 4%) et de vols (46% contre 33%).</w:t>
      </w:r>
    </w:p>
    <w:p w14:paraId="509203B1" w14:textId="73CEA119" w:rsidR="00D078F1" w:rsidRPr="007E3263" w:rsidRDefault="00D078F1" w:rsidP="007976E7">
      <w:pPr>
        <w:jc w:val="both"/>
        <w:rPr>
          <w:rFonts w:ascii="Arial" w:hAnsi="Arial" w:cs="Arial"/>
          <w:iCs/>
          <w:lang w:val="fr-FR"/>
        </w:rPr>
      </w:pPr>
      <w:r>
        <w:rPr>
          <w:rFonts w:ascii="Arial" w:hAnsi="Arial" w:cs="Arial"/>
          <w:iCs/>
          <w:lang w:val="fr-FR"/>
        </w:rPr>
        <w:t>En revanche les enfants talibés, qui pour rappel</w:t>
      </w:r>
      <w:r w:rsidR="007A0869">
        <w:rPr>
          <w:rFonts w:ascii="Arial" w:hAnsi="Arial" w:cs="Arial"/>
          <w:iCs/>
          <w:lang w:val="fr-FR"/>
        </w:rPr>
        <w:t>,</w:t>
      </w:r>
      <w:r>
        <w:rPr>
          <w:rFonts w:ascii="Arial" w:hAnsi="Arial" w:cs="Arial"/>
          <w:iCs/>
          <w:lang w:val="fr-FR"/>
        </w:rPr>
        <w:t xml:space="preserve"> ont moins de 18 ans pour 98% d’entre eux, ils sont 56% à affirmer avoir été victimes de violences : 50% se réfèrent à l’exploitation par le travail et 51% à la vie dans la rue.</w:t>
      </w:r>
    </w:p>
    <w:p w14:paraId="1F470EB6" w14:textId="5A099916" w:rsidR="007976E7" w:rsidRPr="009E3D23" w:rsidRDefault="007976E7" w:rsidP="007976E7">
      <w:pPr>
        <w:spacing w:after="0"/>
        <w:rPr>
          <w:rFonts w:ascii="Arial" w:hAnsi="Arial" w:cs="Arial"/>
          <w:b/>
          <w:bCs/>
          <w:iCs/>
          <w:color w:val="833C0B" w:themeColor="accent2" w:themeShade="80"/>
          <w:lang w:val="fr-FR"/>
        </w:rPr>
      </w:pPr>
      <w:r w:rsidRPr="009E3D23">
        <w:rPr>
          <w:rFonts w:ascii="Arial" w:hAnsi="Arial" w:cs="Arial"/>
          <w:b/>
          <w:bCs/>
          <w:iCs/>
          <w:color w:val="833C0B" w:themeColor="accent2" w:themeShade="80"/>
          <w:lang w:val="fr-FR"/>
        </w:rPr>
        <w:t>Tableau 1</w:t>
      </w:r>
      <w:r w:rsidR="00483770">
        <w:rPr>
          <w:rFonts w:ascii="Arial" w:hAnsi="Arial" w:cs="Arial"/>
          <w:b/>
          <w:bCs/>
          <w:iCs/>
          <w:color w:val="833C0B" w:themeColor="accent2" w:themeShade="80"/>
          <w:lang w:val="fr-FR"/>
        </w:rPr>
        <w:t>1</w:t>
      </w:r>
      <w:r w:rsidRPr="009E3D23">
        <w:rPr>
          <w:rFonts w:ascii="Arial" w:hAnsi="Arial" w:cs="Arial"/>
          <w:b/>
          <w:bCs/>
          <w:iCs/>
          <w:color w:val="833C0B" w:themeColor="accent2" w:themeShade="80"/>
          <w:lang w:val="fr-FR"/>
        </w:rPr>
        <w:t xml:space="preserve"> : Types de </w:t>
      </w:r>
      <w:r w:rsidR="009E3D23" w:rsidRPr="009E3D23">
        <w:rPr>
          <w:rFonts w:ascii="Arial" w:hAnsi="Arial" w:cs="Arial"/>
          <w:b/>
          <w:bCs/>
          <w:iCs/>
          <w:color w:val="833C0B" w:themeColor="accent2" w:themeShade="80"/>
          <w:lang w:val="fr-FR"/>
        </w:rPr>
        <w:t>risques</w:t>
      </w:r>
      <w:r w:rsidRPr="009E3D23">
        <w:rPr>
          <w:rFonts w:ascii="Arial" w:hAnsi="Arial" w:cs="Arial"/>
          <w:b/>
          <w:bCs/>
          <w:iCs/>
          <w:color w:val="833C0B" w:themeColor="accent2" w:themeShade="80"/>
          <w:lang w:val="fr-FR"/>
        </w:rPr>
        <w:t xml:space="preserve"> selon les profils d’EJM en mobilité par sexe</w:t>
      </w:r>
    </w:p>
    <w:tbl>
      <w:tblPr>
        <w:tblW w:w="5087" w:type="pct"/>
        <w:tblLayout w:type="fixed"/>
        <w:tblCellMar>
          <w:left w:w="70" w:type="dxa"/>
          <w:right w:w="70" w:type="dxa"/>
        </w:tblCellMar>
        <w:tblLook w:val="04A0" w:firstRow="1" w:lastRow="0" w:firstColumn="1" w:lastColumn="0" w:noHBand="0" w:noVBand="1"/>
      </w:tblPr>
      <w:tblGrid>
        <w:gridCol w:w="1054"/>
        <w:gridCol w:w="904"/>
        <w:gridCol w:w="916"/>
        <w:gridCol w:w="527"/>
        <w:gridCol w:w="849"/>
        <w:gridCol w:w="992"/>
        <w:gridCol w:w="567"/>
        <w:gridCol w:w="709"/>
        <w:gridCol w:w="992"/>
        <w:gridCol w:w="1132"/>
      </w:tblGrid>
      <w:tr w:rsidR="002C374A" w:rsidRPr="002C374A" w14:paraId="04205017" w14:textId="77777777" w:rsidTr="005C5465">
        <w:trPr>
          <w:trHeight w:val="300"/>
        </w:trPr>
        <w:tc>
          <w:tcPr>
            <w:tcW w:w="610" w:type="pct"/>
            <w:vMerge w:val="restart"/>
            <w:tcBorders>
              <w:top w:val="single" w:sz="4" w:space="0" w:color="auto"/>
              <w:left w:val="single" w:sz="4" w:space="0" w:color="auto"/>
              <w:bottom w:val="single" w:sz="4" w:space="0" w:color="auto"/>
              <w:right w:val="single" w:sz="4" w:space="0" w:color="auto"/>
            </w:tcBorders>
            <w:shd w:val="clear" w:color="auto" w:fill="FFC000" w:themeFill="accent4"/>
            <w:hideMark/>
          </w:tcPr>
          <w:p w14:paraId="040C301E" w14:textId="7DCA0975"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Type</w:t>
            </w:r>
            <w:r w:rsidR="002C374A">
              <w:rPr>
                <w:rFonts w:ascii="Arial" w:eastAsia="Times New Roman" w:hAnsi="Arial" w:cs="Arial"/>
                <w:sz w:val="20"/>
                <w:szCs w:val="20"/>
                <w:lang w:val="fr-FR" w:eastAsia="fr-FR"/>
              </w:rPr>
              <w:t>s</w:t>
            </w:r>
            <w:r w:rsidRPr="002C374A">
              <w:rPr>
                <w:rFonts w:ascii="Arial" w:eastAsia="Times New Roman" w:hAnsi="Arial" w:cs="Arial"/>
                <w:sz w:val="20"/>
                <w:szCs w:val="20"/>
                <w:lang w:val="fr-FR" w:eastAsia="fr-FR"/>
              </w:rPr>
              <w:t xml:space="preserve"> de de danger</w:t>
            </w:r>
          </w:p>
        </w:tc>
        <w:tc>
          <w:tcPr>
            <w:tcW w:w="1358" w:type="pct"/>
            <w:gridSpan w:val="3"/>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629E93C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Garçon</w:t>
            </w:r>
          </w:p>
        </w:tc>
        <w:tc>
          <w:tcPr>
            <w:tcW w:w="1393" w:type="pct"/>
            <w:gridSpan w:val="3"/>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789787C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Fille</w:t>
            </w:r>
          </w:p>
        </w:tc>
        <w:tc>
          <w:tcPr>
            <w:tcW w:w="1639" w:type="pct"/>
            <w:gridSpan w:val="3"/>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6840419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Total</w:t>
            </w:r>
          </w:p>
        </w:tc>
      </w:tr>
      <w:tr w:rsidR="002C374A" w:rsidRPr="002C374A" w14:paraId="370385F4" w14:textId="77777777" w:rsidTr="005C5465">
        <w:trPr>
          <w:trHeight w:val="300"/>
        </w:trPr>
        <w:tc>
          <w:tcPr>
            <w:tcW w:w="610" w:type="pct"/>
            <w:vMerge/>
            <w:tcBorders>
              <w:top w:val="single" w:sz="4" w:space="0" w:color="auto"/>
              <w:left w:val="single" w:sz="4" w:space="0" w:color="auto"/>
              <w:bottom w:val="single" w:sz="4" w:space="0" w:color="auto"/>
              <w:right w:val="single" w:sz="4" w:space="0" w:color="auto"/>
            </w:tcBorders>
            <w:vAlign w:val="bottom"/>
            <w:hideMark/>
          </w:tcPr>
          <w:p w14:paraId="66AD31DC" w14:textId="77777777" w:rsidR="007976E7" w:rsidRPr="002C374A" w:rsidRDefault="007976E7" w:rsidP="00BF5792">
            <w:pPr>
              <w:spacing w:after="0" w:line="240" w:lineRule="auto"/>
              <w:rPr>
                <w:rFonts w:ascii="Arial" w:eastAsia="Times New Roman" w:hAnsi="Arial" w:cs="Arial"/>
                <w:sz w:val="20"/>
                <w:szCs w:val="20"/>
                <w:lang w:val="fr-FR" w:eastAsia="fr-FR"/>
              </w:rPr>
            </w:pPr>
          </w:p>
        </w:tc>
        <w:tc>
          <w:tcPr>
            <w:tcW w:w="1053" w:type="pct"/>
            <w:gridSpan w:val="2"/>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1D5EA4E8"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EJM en mobilité</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FFC000" w:themeFill="accent4"/>
            <w:textDirection w:val="btLr"/>
            <w:vAlign w:val="center"/>
            <w:hideMark/>
          </w:tcPr>
          <w:p w14:paraId="52E925E8" w14:textId="77777777" w:rsidR="007976E7" w:rsidRPr="002C374A" w:rsidRDefault="007976E7" w:rsidP="002C374A">
            <w:pPr>
              <w:spacing w:after="0" w:line="240" w:lineRule="auto"/>
              <w:ind w:left="113" w:right="113"/>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Total</w:t>
            </w:r>
          </w:p>
        </w:tc>
        <w:tc>
          <w:tcPr>
            <w:tcW w:w="1065" w:type="pct"/>
            <w:gridSpan w:val="2"/>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5560160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EJM en mobilité</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FFC000" w:themeFill="accent4"/>
            <w:textDirection w:val="btLr"/>
            <w:vAlign w:val="center"/>
            <w:hideMark/>
          </w:tcPr>
          <w:p w14:paraId="62395E09" w14:textId="77777777" w:rsidR="007976E7" w:rsidRPr="002C374A" w:rsidRDefault="007976E7" w:rsidP="002C374A">
            <w:pPr>
              <w:spacing w:after="0" w:line="240" w:lineRule="auto"/>
              <w:ind w:left="113" w:right="113"/>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Total</w:t>
            </w:r>
          </w:p>
        </w:tc>
        <w:tc>
          <w:tcPr>
            <w:tcW w:w="984" w:type="pct"/>
            <w:gridSpan w:val="2"/>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4DD95D27"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EJM en mobilité</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6D791D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Total</w:t>
            </w:r>
          </w:p>
        </w:tc>
      </w:tr>
      <w:tr w:rsidR="002C374A" w:rsidRPr="00335202" w14:paraId="699FF00D" w14:textId="77777777" w:rsidTr="005C5465">
        <w:trPr>
          <w:trHeight w:val="975"/>
        </w:trPr>
        <w:tc>
          <w:tcPr>
            <w:tcW w:w="610" w:type="pct"/>
            <w:vMerge/>
            <w:tcBorders>
              <w:top w:val="single" w:sz="4" w:space="0" w:color="auto"/>
              <w:left w:val="single" w:sz="4" w:space="0" w:color="auto"/>
              <w:bottom w:val="single" w:sz="4" w:space="0" w:color="auto"/>
              <w:right w:val="single" w:sz="4" w:space="0" w:color="auto"/>
            </w:tcBorders>
            <w:vAlign w:val="bottom"/>
            <w:hideMark/>
          </w:tcPr>
          <w:p w14:paraId="1D36C419" w14:textId="77777777" w:rsidR="007976E7" w:rsidRPr="002C374A" w:rsidRDefault="007976E7" w:rsidP="00BF5792">
            <w:pPr>
              <w:spacing w:after="0" w:line="240" w:lineRule="auto"/>
              <w:rPr>
                <w:rFonts w:ascii="Arial" w:eastAsia="Times New Roman" w:hAnsi="Arial" w:cs="Arial"/>
                <w:sz w:val="20"/>
                <w:szCs w:val="20"/>
                <w:lang w:val="fr-FR" w:eastAsia="fr-FR"/>
              </w:rPr>
            </w:pPr>
          </w:p>
        </w:tc>
        <w:tc>
          <w:tcPr>
            <w:tcW w:w="523"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90DC07B"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travailleur</w:t>
            </w:r>
          </w:p>
        </w:tc>
        <w:tc>
          <w:tcPr>
            <w:tcW w:w="530"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7F9E20DF"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et jeune étudiant coranique</w:t>
            </w: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7060045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p>
        </w:tc>
        <w:tc>
          <w:tcPr>
            <w:tcW w:w="491"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E929AA0"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travailleur</w:t>
            </w:r>
          </w:p>
        </w:tc>
        <w:tc>
          <w:tcPr>
            <w:tcW w:w="574"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4942C810"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et jeune étudiant coranique</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2201E2C9"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p>
        </w:tc>
        <w:tc>
          <w:tcPr>
            <w:tcW w:w="410"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D65EBBF"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travailleur</w:t>
            </w:r>
          </w:p>
        </w:tc>
        <w:tc>
          <w:tcPr>
            <w:tcW w:w="574" w:type="pct"/>
            <w:tcBorders>
              <w:top w:val="single" w:sz="4" w:space="0" w:color="auto"/>
              <w:left w:val="nil"/>
              <w:bottom w:val="single" w:sz="4" w:space="0" w:color="auto"/>
              <w:right w:val="single" w:sz="4" w:space="0" w:color="auto"/>
            </w:tcBorders>
            <w:shd w:val="clear" w:color="auto" w:fill="FFC000" w:themeFill="accent4"/>
            <w:vAlign w:val="center"/>
            <w:hideMark/>
          </w:tcPr>
          <w:p w14:paraId="0A11D71B" w14:textId="77777777" w:rsidR="007976E7" w:rsidRPr="002C374A" w:rsidRDefault="007976E7" w:rsidP="00BF5792">
            <w:pPr>
              <w:spacing w:after="0" w:line="240" w:lineRule="auto"/>
              <w:jc w:val="center"/>
              <w:rPr>
                <w:rFonts w:ascii="Arial" w:eastAsia="Times New Roman" w:hAnsi="Arial" w:cs="Arial"/>
                <w:sz w:val="16"/>
                <w:szCs w:val="16"/>
                <w:lang w:val="fr-FR" w:eastAsia="fr-FR"/>
              </w:rPr>
            </w:pPr>
            <w:r w:rsidRPr="002C374A">
              <w:rPr>
                <w:rFonts w:ascii="Arial" w:eastAsia="Times New Roman" w:hAnsi="Arial" w:cs="Arial"/>
                <w:sz w:val="16"/>
                <w:szCs w:val="16"/>
                <w:lang w:val="fr-FR" w:eastAsia="fr-FR"/>
              </w:rPr>
              <w:t>Enfant et jeune étudiant coranique</w:t>
            </w:r>
          </w:p>
        </w:tc>
        <w:tc>
          <w:tcPr>
            <w:tcW w:w="656" w:type="pct"/>
            <w:vMerge/>
            <w:tcBorders>
              <w:top w:val="single" w:sz="4" w:space="0" w:color="auto"/>
              <w:bottom w:val="single" w:sz="4" w:space="0" w:color="auto"/>
              <w:right w:val="single" w:sz="4" w:space="0" w:color="auto"/>
            </w:tcBorders>
            <w:vAlign w:val="center"/>
            <w:hideMark/>
          </w:tcPr>
          <w:p w14:paraId="6975DCAE" w14:textId="77777777" w:rsidR="007976E7" w:rsidRPr="002C374A" w:rsidRDefault="007976E7" w:rsidP="00BF5792">
            <w:pPr>
              <w:spacing w:after="0" w:line="240" w:lineRule="auto"/>
              <w:rPr>
                <w:rFonts w:ascii="Arial" w:eastAsia="Times New Roman" w:hAnsi="Arial" w:cs="Arial"/>
                <w:sz w:val="20"/>
                <w:szCs w:val="20"/>
                <w:lang w:val="fr-FR" w:eastAsia="fr-FR"/>
              </w:rPr>
            </w:pPr>
          </w:p>
        </w:tc>
      </w:tr>
      <w:tr w:rsidR="002C374A" w:rsidRPr="002C374A" w14:paraId="508C4A6D" w14:textId="77777777" w:rsidTr="005C5465">
        <w:trPr>
          <w:trHeight w:val="300"/>
        </w:trPr>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C911B1"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Exploitation par le travail</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37B88D84"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23</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3E19CF1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40</w:t>
            </w:r>
          </w:p>
        </w:tc>
        <w:tc>
          <w:tcPr>
            <w:tcW w:w="30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2B0397"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63</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3035AE52"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166D3A0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2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573DB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12</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68E83B6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34</w:t>
            </w:r>
          </w:p>
        </w:tc>
        <w:tc>
          <w:tcPr>
            <w:tcW w:w="574" w:type="pct"/>
            <w:tcBorders>
              <w:top w:val="nil"/>
              <w:left w:val="nil"/>
              <w:bottom w:val="single" w:sz="4" w:space="0" w:color="auto"/>
              <w:right w:val="single" w:sz="4" w:space="0" w:color="auto"/>
            </w:tcBorders>
            <w:shd w:val="clear" w:color="auto" w:fill="auto"/>
            <w:noWrap/>
            <w:vAlign w:val="center"/>
            <w:hideMark/>
          </w:tcPr>
          <w:p w14:paraId="303C8E4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41</w:t>
            </w:r>
          </w:p>
        </w:tc>
        <w:tc>
          <w:tcPr>
            <w:tcW w:w="65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E2A1C4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75 (22,72%)</w:t>
            </w:r>
          </w:p>
        </w:tc>
      </w:tr>
      <w:tr w:rsidR="002C374A" w:rsidRPr="002C374A" w14:paraId="65ACF271"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11027FE"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Violence sexuelle</w:t>
            </w:r>
          </w:p>
        </w:tc>
        <w:tc>
          <w:tcPr>
            <w:tcW w:w="523" w:type="pct"/>
            <w:tcBorders>
              <w:top w:val="nil"/>
              <w:left w:val="nil"/>
              <w:bottom w:val="single" w:sz="4" w:space="0" w:color="auto"/>
              <w:right w:val="single" w:sz="4" w:space="0" w:color="auto"/>
            </w:tcBorders>
            <w:shd w:val="clear" w:color="auto" w:fill="auto"/>
            <w:noWrap/>
            <w:vAlign w:val="center"/>
            <w:hideMark/>
          </w:tcPr>
          <w:p w14:paraId="53DB006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530" w:type="pct"/>
            <w:tcBorders>
              <w:top w:val="nil"/>
              <w:left w:val="nil"/>
              <w:bottom w:val="single" w:sz="4" w:space="0" w:color="auto"/>
              <w:right w:val="single" w:sz="4" w:space="0" w:color="auto"/>
            </w:tcBorders>
            <w:shd w:val="clear" w:color="auto" w:fill="auto"/>
            <w:noWrap/>
            <w:vAlign w:val="center"/>
            <w:hideMark/>
          </w:tcPr>
          <w:p w14:paraId="13AC6EE7"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59275FD2"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w:t>
            </w:r>
          </w:p>
        </w:tc>
        <w:tc>
          <w:tcPr>
            <w:tcW w:w="491" w:type="pct"/>
            <w:tcBorders>
              <w:top w:val="nil"/>
              <w:left w:val="nil"/>
              <w:bottom w:val="single" w:sz="4" w:space="0" w:color="auto"/>
              <w:right w:val="single" w:sz="4" w:space="0" w:color="auto"/>
            </w:tcBorders>
            <w:shd w:val="clear" w:color="auto" w:fill="auto"/>
            <w:noWrap/>
            <w:vAlign w:val="center"/>
            <w:hideMark/>
          </w:tcPr>
          <w:p w14:paraId="5693D534"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w:t>
            </w:r>
          </w:p>
        </w:tc>
        <w:tc>
          <w:tcPr>
            <w:tcW w:w="574" w:type="pct"/>
            <w:tcBorders>
              <w:top w:val="nil"/>
              <w:left w:val="nil"/>
              <w:bottom w:val="single" w:sz="4" w:space="0" w:color="auto"/>
              <w:right w:val="single" w:sz="4" w:space="0" w:color="auto"/>
            </w:tcBorders>
            <w:shd w:val="clear" w:color="auto" w:fill="auto"/>
            <w:noWrap/>
            <w:vAlign w:val="center"/>
            <w:hideMark/>
          </w:tcPr>
          <w:p w14:paraId="00670489"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0B25AAA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w:t>
            </w:r>
          </w:p>
        </w:tc>
        <w:tc>
          <w:tcPr>
            <w:tcW w:w="410" w:type="pct"/>
            <w:tcBorders>
              <w:top w:val="nil"/>
              <w:left w:val="nil"/>
              <w:bottom w:val="single" w:sz="4" w:space="0" w:color="auto"/>
              <w:right w:val="single" w:sz="4" w:space="0" w:color="auto"/>
            </w:tcBorders>
            <w:shd w:val="clear" w:color="auto" w:fill="auto"/>
            <w:noWrap/>
            <w:vAlign w:val="center"/>
            <w:hideMark/>
          </w:tcPr>
          <w:p w14:paraId="3F117D7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w:t>
            </w:r>
          </w:p>
        </w:tc>
        <w:tc>
          <w:tcPr>
            <w:tcW w:w="574" w:type="pct"/>
            <w:tcBorders>
              <w:top w:val="nil"/>
              <w:left w:val="nil"/>
              <w:bottom w:val="single" w:sz="4" w:space="0" w:color="auto"/>
              <w:right w:val="single" w:sz="4" w:space="0" w:color="auto"/>
            </w:tcBorders>
            <w:shd w:val="clear" w:color="auto" w:fill="auto"/>
            <w:noWrap/>
            <w:vAlign w:val="center"/>
            <w:hideMark/>
          </w:tcPr>
          <w:p w14:paraId="1D067B6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1CB84E9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8 (2,42%)</w:t>
            </w:r>
          </w:p>
        </w:tc>
      </w:tr>
      <w:tr w:rsidR="002C374A" w:rsidRPr="002C374A" w14:paraId="449B6D34"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6DDBA3C"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Vivre dans la rue</w:t>
            </w:r>
          </w:p>
        </w:tc>
        <w:tc>
          <w:tcPr>
            <w:tcW w:w="523" w:type="pct"/>
            <w:tcBorders>
              <w:top w:val="nil"/>
              <w:left w:val="nil"/>
              <w:bottom w:val="single" w:sz="4" w:space="0" w:color="auto"/>
              <w:right w:val="single" w:sz="4" w:space="0" w:color="auto"/>
            </w:tcBorders>
            <w:shd w:val="clear" w:color="auto" w:fill="auto"/>
            <w:noWrap/>
            <w:vAlign w:val="center"/>
            <w:hideMark/>
          </w:tcPr>
          <w:p w14:paraId="733E59D3"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10</w:t>
            </w:r>
          </w:p>
        </w:tc>
        <w:tc>
          <w:tcPr>
            <w:tcW w:w="530" w:type="pct"/>
            <w:tcBorders>
              <w:top w:val="nil"/>
              <w:left w:val="nil"/>
              <w:bottom w:val="single" w:sz="4" w:space="0" w:color="auto"/>
              <w:right w:val="single" w:sz="4" w:space="0" w:color="auto"/>
            </w:tcBorders>
            <w:shd w:val="clear" w:color="auto" w:fill="auto"/>
            <w:noWrap/>
            <w:vAlign w:val="center"/>
            <w:hideMark/>
          </w:tcPr>
          <w:p w14:paraId="3A08DF2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41</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01668E0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51</w:t>
            </w:r>
          </w:p>
        </w:tc>
        <w:tc>
          <w:tcPr>
            <w:tcW w:w="491" w:type="pct"/>
            <w:tcBorders>
              <w:top w:val="nil"/>
              <w:left w:val="nil"/>
              <w:bottom w:val="single" w:sz="4" w:space="0" w:color="auto"/>
              <w:right w:val="single" w:sz="4" w:space="0" w:color="auto"/>
            </w:tcBorders>
            <w:shd w:val="clear" w:color="auto" w:fill="auto"/>
            <w:noWrap/>
            <w:vAlign w:val="center"/>
            <w:hideMark/>
          </w:tcPr>
          <w:p w14:paraId="566268D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w:t>
            </w:r>
          </w:p>
        </w:tc>
        <w:tc>
          <w:tcPr>
            <w:tcW w:w="574" w:type="pct"/>
            <w:tcBorders>
              <w:top w:val="nil"/>
              <w:left w:val="nil"/>
              <w:bottom w:val="single" w:sz="4" w:space="0" w:color="auto"/>
              <w:right w:val="single" w:sz="4" w:space="0" w:color="auto"/>
            </w:tcBorders>
            <w:shd w:val="clear" w:color="auto" w:fill="auto"/>
            <w:noWrap/>
            <w:vAlign w:val="center"/>
            <w:hideMark/>
          </w:tcPr>
          <w:p w14:paraId="185E08C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6A84AB5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7</w:t>
            </w:r>
          </w:p>
        </w:tc>
        <w:tc>
          <w:tcPr>
            <w:tcW w:w="410" w:type="pct"/>
            <w:tcBorders>
              <w:top w:val="nil"/>
              <w:left w:val="nil"/>
              <w:bottom w:val="single" w:sz="4" w:space="0" w:color="auto"/>
              <w:right w:val="single" w:sz="4" w:space="0" w:color="auto"/>
            </w:tcBorders>
            <w:shd w:val="clear" w:color="auto" w:fill="auto"/>
            <w:noWrap/>
            <w:vAlign w:val="center"/>
            <w:hideMark/>
          </w:tcPr>
          <w:p w14:paraId="7EAD0C27"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16</w:t>
            </w:r>
          </w:p>
        </w:tc>
        <w:tc>
          <w:tcPr>
            <w:tcW w:w="574" w:type="pct"/>
            <w:tcBorders>
              <w:top w:val="nil"/>
              <w:left w:val="nil"/>
              <w:bottom w:val="single" w:sz="4" w:space="0" w:color="auto"/>
              <w:right w:val="single" w:sz="4" w:space="0" w:color="auto"/>
            </w:tcBorders>
            <w:shd w:val="clear" w:color="auto" w:fill="auto"/>
            <w:noWrap/>
            <w:vAlign w:val="center"/>
            <w:hideMark/>
          </w:tcPr>
          <w:p w14:paraId="4FB82A2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42</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673703D8"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58 (17,55%)</w:t>
            </w:r>
          </w:p>
        </w:tc>
      </w:tr>
      <w:tr w:rsidR="002C374A" w:rsidRPr="002C374A" w14:paraId="7A93877F"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9B947C6"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Vol</w:t>
            </w:r>
          </w:p>
        </w:tc>
        <w:tc>
          <w:tcPr>
            <w:tcW w:w="523" w:type="pct"/>
            <w:tcBorders>
              <w:top w:val="nil"/>
              <w:left w:val="nil"/>
              <w:bottom w:val="single" w:sz="4" w:space="0" w:color="auto"/>
              <w:right w:val="single" w:sz="4" w:space="0" w:color="auto"/>
            </w:tcBorders>
            <w:shd w:val="clear" w:color="auto" w:fill="auto"/>
            <w:noWrap/>
            <w:vAlign w:val="center"/>
            <w:hideMark/>
          </w:tcPr>
          <w:p w14:paraId="74032F46"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24</w:t>
            </w:r>
          </w:p>
        </w:tc>
        <w:tc>
          <w:tcPr>
            <w:tcW w:w="530" w:type="pct"/>
            <w:tcBorders>
              <w:top w:val="nil"/>
              <w:left w:val="nil"/>
              <w:bottom w:val="single" w:sz="4" w:space="0" w:color="auto"/>
              <w:right w:val="single" w:sz="4" w:space="0" w:color="auto"/>
            </w:tcBorders>
            <w:shd w:val="clear" w:color="auto" w:fill="auto"/>
            <w:noWrap/>
            <w:vAlign w:val="center"/>
            <w:hideMark/>
          </w:tcPr>
          <w:p w14:paraId="3939810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12</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6E18837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36</w:t>
            </w:r>
          </w:p>
        </w:tc>
        <w:tc>
          <w:tcPr>
            <w:tcW w:w="491" w:type="pct"/>
            <w:tcBorders>
              <w:top w:val="nil"/>
              <w:left w:val="nil"/>
              <w:bottom w:val="single" w:sz="4" w:space="0" w:color="auto"/>
              <w:right w:val="single" w:sz="4" w:space="0" w:color="auto"/>
            </w:tcBorders>
            <w:shd w:val="clear" w:color="auto" w:fill="auto"/>
            <w:noWrap/>
            <w:vAlign w:val="center"/>
            <w:hideMark/>
          </w:tcPr>
          <w:p w14:paraId="3D798CA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w:t>
            </w:r>
          </w:p>
        </w:tc>
        <w:tc>
          <w:tcPr>
            <w:tcW w:w="574" w:type="pct"/>
            <w:tcBorders>
              <w:top w:val="nil"/>
              <w:left w:val="nil"/>
              <w:bottom w:val="single" w:sz="4" w:space="0" w:color="auto"/>
              <w:right w:val="single" w:sz="4" w:space="0" w:color="auto"/>
            </w:tcBorders>
            <w:shd w:val="clear" w:color="auto" w:fill="auto"/>
            <w:noWrap/>
            <w:vAlign w:val="center"/>
            <w:hideMark/>
          </w:tcPr>
          <w:p w14:paraId="7B16DEA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0</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3767A426"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w:t>
            </w:r>
          </w:p>
        </w:tc>
        <w:tc>
          <w:tcPr>
            <w:tcW w:w="410" w:type="pct"/>
            <w:tcBorders>
              <w:top w:val="nil"/>
              <w:left w:val="nil"/>
              <w:bottom w:val="single" w:sz="4" w:space="0" w:color="auto"/>
              <w:right w:val="single" w:sz="4" w:space="0" w:color="auto"/>
            </w:tcBorders>
            <w:shd w:val="clear" w:color="auto" w:fill="auto"/>
            <w:noWrap/>
            <w:vAlign w:val="center"/>
            <w:hideMark/>
          </w:tcPr>
          <w:p w14:paraId="1E1121B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28</w:t>
            </w:r>
          </w:p>
        </w:tc>
        <w:tc>
          <w:tcPr>
            <w:tcW w:w="574" w:type="pct"/>
            <w:tcBorders>
              <w:top w:val="nil"/>
              <w:left w:val="nil"/>
              <w:bottom w:val="single" w:sz="4" w:space="0" w:color="auto"/>
              <w:right w:val="single" w:sz="4" w:space="0" w:color="auto"/>
            </w:tcBorders>
            <w:shd w:val="clear" w:color="auto" w:fill="auto"/>
            <w:noWrap/>
            <w:vAlign w:val="center"/>
            <w:hideMark/>
          </w:tcPr>
          <w:p w14:paraId="12484AFF"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12</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7A71CB5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40 (12,12%)</w:t>
            </w:r>
          </w:p>
        </w:tc>
      </w:tr>
      <w:tr w:rsidR="002C374A" w:rsidRPr="002C374A" w14:paraId="6A2B726E"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C215BE"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Coups et blessure</w:t>
            </w:r>
          </w:p>
        </w:tc>
        <w:tc>
          <w:tcPr>
            <w:tcW w:w="523" w:type="pct"/>
            <w:tcBorders>
              <w:top w:val="nil"/>
              <w:left w:val="nil"/>
              <w:bottom w:val="single" w:sz="4" w:space="0" w:color="auto"/>
              <w:right w:val="single" w:sz="4" w:space="0" w:color="auto"/>
            </w:tcBorders>
            <w:shd w:val="clear" w:color="auto" w:fill="auto"/>
            <w:noWrap/>
            <w:vAlign w:val="center"/>
            <w:hideMark/>
          </w:tcPr>
          <w:p w14:paraId="18C8BE37"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17</w:t>
            </w:r>
          </w:p>
        </w:tc>
        <w:tc>
          <w:tcPr>
            <w:tcW w:w="530" w:type="pct"/>
            <w:tcBorders>
              <w:top w:val="nil"/>
              <w:left w:val="nil"/>
              <w:bottom w:val="single" w:sz="4" w:space="0" w:color="auto"/>
              <w:right w:val="single" w:sz="4" w:space="0" w:color="auto"/>
            </w:tcBorders>
            <w:shd w:val="clear" w:color="auto" w:fill="auto"/>
            <w:noWrap/>
            <w:vAlign w:val="center"/>
            <w:hideMark/>
          </w:tcPr>
          <w:p w14:paraId="6836138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44</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7D9904A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61</w:t>
            </w:r>
          </w:p>
        </w:tc>
        <w:tc>
          <w:tcPr>
            <w:tcW w:w="491" w:type="pct"/>
            <w:tcBorders>
              <w:top w:val="nil"/>
              <w:left w:val="nil"/>
              <w:bottom w:val="single" w:sz="4" w:space="0" w:color="auto"/>
              <w:right w:val="single" w:sz="4" w:space="0" w:color="auto"/>
            </w:tcBorders>
            <w:shd w:val="clear" w:color="auto" w:fill="auto"/>
            <w:noWrap/>
            <w:vAlign w:val="center"/>
            <w:hideMark/>
          </w:tcPr>
          <w:p w14:paraId="725555B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w:t>
            </w:r>
          </w:p>
        </w:tc>
        <w:tc>
          <w:tcPr>
            <w:tcW w:w="574" w:type="pct"/>
            <w:tcBorders>
              <w:top w:val="nil"/>
              <w:left w:val="nil"/>
              <w:bottom w:val="single" w:sz="4" w:space="0" w:color="auto"/>
              <w:right w:val="single" w:sz="4" w:space="0" w:color="auto"/>
            </w:tcBorders>
            <w:shd w:val="clear" w:color="auto" w:fill="auto"/>
            <w:noWrap/>
            <w:vAlign w:val="center"/>
            <w:hideMark/>
          </w:tcPr>
          <w:p w14:paraId="4EC6F4E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41AEE3AA"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12</w:t>
            </w:r>
          </w:p>
        </w:tc>
        <w:tc>
          <w:tcPr>
            <w:tcW w:w="410" w:type="pct"/>
            <w:tcBorders>
              <w:top w:val="nil"/>
              <w:left w:val="nil"/>
              <w:bottom w:val="single" w:sz="4" w:space="0" w:color="auto"/>
              <w:right w:val="single" w:sz="4" w:space="0" w:color="auto"/>
            </w:tcBorders>
            <w:shd w:val="clear" w:color="auto" w:fill="auto"/>
            <w:noWrap/>
            <w:vAlign w:val="center"/>
            <w:hideMark/>
          </w:tcPr>
          <w:p w14:paraId="6D60DA1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23</w:t>
            </w:r>
          </w:p>
        </w:tc>
        <w:tc>
          <w:tcPr>
            <w:tcW w:w="574" w:type="pct"/>
            <w:tcBorders>
              <w:top w:val="nil"/>
              <w:left w:val="nil"/>
              <w:bottom w:val="single" w:sz="4" w:space="0" w:color="auto"/>
              <w:right w:val="single" w:sz="4" w:space="0" w:color="auto"/>
            </w:tcBorders>
            <w:shd w:val="clear" w:color="auto" w:fill="auto"/>
            <w:noWrap/>
            <w:vAlign w:val="center"/>
            <w:hideMark/>
          </w:tcPr>
          <w:p w14:paraId="379C267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44</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7C7D337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67 (20,30%)</w:t>
            </w:r>
          </w:p>
        </w:tc>
      </w:tr>
      <w:tr w:rsidR="002C374A" w:rsidRPr="002C374A" w14:paraId="4199FD8C"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D1D3E2"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Exploitation sexuelle</w:t>
            </w:r>
          </w:p>
        </w:tc>
        <w:tc>
          <w:tcPr>
            <w:tcW w:w="523" w:type="pct"/>
            <w:tcBorders>
              <w:top w:val="nil"/>
              <w:left w:val="nil"/>
              <w:bottom w:val="single" w:sz="4" w:space="0" w:color="auto"/>
              <w:right w:val="single" w:sz="4" w:space="0" w:color="auto"/>
            </w:tcBorders>
            <w:shd w:val="clear" w:color="auto" w:fill="auto"/>
            <w:noWrap/>
            <w:vAlign w:val="center"/>
            <w:hideMark/>
          </w:tcPr>
          <w:p w14:paraId="4FBA4A7C"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0</w:t>
            </w:r>
          </w:p>
        </w:tc>
        <w:tc>
          <w:tcPr>
            <w:tcW w:w="530" w:type="pct"/>
            <w:tcBorders>
              <w:top w:val="nil"/>
              <w:left w:val="nil"/>
              <w:bottom w:val="single" w:sz="4" w:space="0" w:color="auto"/>
              <w:right w:val="single" w:sz="4" w:space="0" w:color="auto"/>
            </w:tcBorders>
            <w:shd w:val="clear" w:color="auto" w:fill="auto"/>
            <w:noWrap/>
            <w:vAlign w:val="center"/>
            <w:hideMark/>
          </w:tcPr>
          <w:p w14:paraId="38C85888"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78F918F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491" w:type="pct"/>
            <w:tcBorders>
              <w:top w:val="nil"/>
              <w:left w:val="nil"/>
              <w:bottom w:val="single" w:sz="4" w:space="0" w:color="auto"/>
              <w:right w:val="single" w:sz="4" w:space="0" w:color="auto"/>
            </w:tcBorders>
            <w:shd w:val="clear" w:color="auto" w:fill="auto"/>
            <w:noWrap/>
            <w:vAlign w:val="center"/>
            <w:hideMark/>
          </w:tcPr>
          <w:p w14:paraId="073ED6F5"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w:t>
            </w:r>
          </w:p>
        </w:tc>
        <w:tc>
          <w:tcPr>
            <w:tcW w:w="574" w:type="pct"/>
            <w:tcBorders>
              <w:top w:val="nil"/>
              <w:left w:val="nil"/>
              <w:bottom w:val="single" w:sz="4" w:space="0" w:color="auto"/>
              <w:right w:val="single" w:sz="4" w:space="0" w:color="auto"/>
            </w:tcBorders>
            <w:shd w:val="clear" w:color="auto" w:fill="auto"/>
            <w:noWrap/>
            <w:vAlign w:val="center"/>
            <w:hideMark/>
          </w:tcPr>
          <w:p w14:paraId="10C91CC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0E625C89"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10</w:t>
            </w:r>
          </w:p>
        </w:tc>
        <w:tc>
          <w:tcPr>
            <w:tcW w:w="410" w:type="pct"/>
            <w:tcBorders>
              <w:top w:val="nil"/>
              <w:left w:val="nil"/>
              <w:bottom w:val="single" w:sz="4" w:space="0" w:color="auto"/>
              <w:right w:val="single" w:sz="4" w:space="0" w:color="auto"/>
            </w:tcBorders>
            <w:shd w:val="clear" w:color="auto" w:fill="auto"/>
            <w:noWrap/>
            <w:vAlign w:val="center"/>
            <w:hideMark/>
          </w:tcPr>
          <w:p w14:paraId="6E849D8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w:t>
            </w:r>
          </w:p>
        </w:tc>
        <w:tc>
          <w:tcPr>
            <w:tcW w:w="574" w:type="pct"/>
            <w:tcBorders>
              <w:top w:val="nil"/>
              <w:left w:val="nil"/>
              <w:bottom w:val="single" w:sz="4" w:space="0" w:color="auto"/>
              <w:right w:val="single" w:sz="4" w:space="0" w:color="auto"/>
            </w:tcBorders>
            <w:shd w:val="clear" w:color="auto" w:fill="auto"/>
            <w:noWrap/>
            <w:vAlign w:val="center"/>
            <w:hideMark/>
          </w:tcPr>
          <w:p w14:paraId="709B3E5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0EB49A8E"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6 (1,81%)</w:t>
            </w:r>
          </w:p>
        </w:tc>
      </w:tr>
      <w:tr w:rsidR="002C374A" w:rsidRPr="002C374A" w14:paraId="5CD6AE59" w14:textId="77777777" w:rsidTr="00CE4F45">
        <w:trPr>
          <w:trHeight w:val="300"/>
        </w:trPr>
        <w:tc>
          <w:tcPr>
            <w:tcW w:w="61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BA0B408"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Autre</w:t>
            </w:r>
          </w:p>
        </w:tc>
        <w:tc>
          <w:tcPr>
            <w:tcW w:w="523" w:type="pct"/>
            <w:tcBorders>
              <w:top w:val="nil"/>
              <w:left w:val="nil"/>
              <w:bottom w:val="single" w:sz="4" w:space="0" w:color="auto"/>
              <w:right w:val="single" w:sz="4" w:space="0" w:color="auto"/>
            </w:tcBorders>
            <w:shd w:val="clear" w:color="auto" w:fill="auto"/>
            <w:noWrap/>
            <w:vAlign w:val="center"/>
            <w:hideMark/>
          </w:tcPr>
          <w:p w14:paraId="6F277E61"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7</w:t>
            </w:r>
          </w:p>
        </w:tc>
        <w:tc>
          <w:tcPr>
            <w:tcW w:w="530" w:type="pct"/>
            <w:tcBorders>
              <w:top w:val="nil"/>
              <w:left w:val="nil"/>
              <w:bottom w:val="single" w:sz="4" w:space="0" w:color="auto"/>
              <w:right w:val="single" w:sz="4" w:space="0" w:color="auto"/>
            </w:tcBorders>
            <w:shd w:val="clear" w:color="auto" w:fill="auto"/>
            <w:noWrap/>
            <w:vAlign w:val="center"/>
            <w:hideMark/>
          </w:tcPr>
          <w:p w14:paraId="59284985"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8</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79995DF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15</w:t>
            </w:r>
          </w:p>
        </w:tc>
        <w:tc>
          <w:tcPr>
            <w:tcW w:w="491" w:type="pct"/>
            <w:tcBorders>
              <w:top w:val="nil"/>
              <w:left w:val="nil"/>
              <w:bottom w:val="single" w:sz="4" w:space="0" w:color="auto"/>
              <w:right w:val="single" w:sz="4" w:space="0" w:color="auto"/>
            </w:tcBorders>
            <w:shd w:val="clear" w:color="auto" w:fill="auto"/>
            <w:noWrap/>
            <w:vAlign w:val="center"/>
            <w:hideMark/>
          </w:tcPr>
          <w:p w14:paraId="0BB5AC3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574" w:type="pct"/>
            <w:tcBorders>
              <w:top w:val="nil"/>
              <w:left w:val="nil"/>
              <w:bottom w:val="single" w:sz="4" w:space="0" w:color="auto"/>
              <w:right w:val="single" w:sz="4" w:space="0" w:color="auto"/>
            </w:tcBorders>
            <w:shd w:val="clear" w:color="auto" w:fill="auto"/>
            <w:noWrap/>
            <w:vAlign w:val="center"/>
            <w:hideMark/>
          </w:tcPr>
          <w:p w14:paraId="539D50F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w:t>
            </w:r>
          </w:p>
        </w:tc>
        <w:tc>
          <w:tcPr>
            <w:tcW w:w="328" w:type="pct"/>
            <w:tcBorders>
              <w:top w:val="nil"/>
              <w:left w:val="nil"/>
              <w:bottom w:val="single" w:sz="4" w:space="0" w:color="auto"/>
              <w:right w:val="single" w:sz="4" w:space="0" w:color="auto"/>
            </w:tcBorders>
            <w:shd w:val="clear" w:color="auto" w:fill="BFBFBF" w:themeFill="background1" w:themeFillShade="BF"/>
            <w:noWrap/>
            <w:vAlign w:val="center"/>
            <w:hideMark/>
          </w:tcPr>
          <w:p w14:paraId="5536EA8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w:t>
            </w:r>
          </w:p>
        </w:tc>
        <w:tc>
          <w:tcPr>
            <w:tcW w:w="410" w:type="pct"/>
            <w:tcBorders>
              <w:top w:val="nil"/>
              <w:left w:val="nil"/>
              <w:bottom w:val="single" w:sz="4" w:space="0" w:color="auto"/>
              <w:right w:val="single" w:sz="4" w:space="0" w:color="auto"/>
            </w:tcBorders>
            <w:shd w:val="clear" w:color="auto" w:fill="auto"/>
            <w:noWrap/>
            <w:vAlign w:val="center"/>
            <w:hideMark/>
          </w:tcPr>
          <w:p w14:paraId="36D0AAC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8</w:t>
            </w:r>
          </w:p>
        </w:tc>
        <w:tc>
          <w:tcPr>
            <w:tcW w:w="574" w:type="pct"/>
            <w:tcBorders>
              <w:top w:val="nil"/>
              <w:left w:val="nil"/>
              <w:bottom w:val="single" w:sz="4" w:space="0" w:color="auto"/>
              <w:right w:val="single" w:sz="4" w:space="0" w:color="auto"/>
            </w:tcBorders>
            <w:shd w:val="clear" w:color="auto" w:fill="auto"/>
            <w:noWrap/>
            <w:vAlign w:val="center"/>
            <w:hideMark/>
          </w:tcPr>
          <w:p w14:paraId="7E34EE7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9</w:t>
            </w:r>
          </w:p>
        </w:tc>
        <w:tc>
          <w:tcPr>
            <w:tcW w:w="656" w:type="pct"/>
            <w:tcBorders>
              <w:top w:val="nil"/>
              <w:left w:val="nil"/>
              <w:bottom w:val="single" w:sz="4" w:space="0" w:color="auto"/>
              <w:right w:val="single" w:sz="4" w:space="0" w:color="auto"/>
            </w:tcBorders>
            <w:shd w:val="clear" w:color="auto" w:fill="BFBFBF" w:themeFill="background1" w:themeFillShade="BF"/>
            <w:noWrap/>
            <w:vAlign w:val="center"/>
            <w:hideMark/>
          </w:tcPr>
          <w:p w14:paraId="4FADE27D"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17 (5,15%)</w:t>
            </w:r>
          </w:p>
        </w:tc>
      </w:tr>
      <w:tr w:rsidR="002C374A" w:rsidRPr="002C374A" w14:paraId="789A3F70" w14:textId="77777777" w:rsidTr="00CE4F45">
        <w:trPr>
          <w:trHeight w:val="300"/>
        </w:trPr>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EB7D7A" w14:textId="77777777" w:rsidR="007976E7" w:rsidRPr="002C374A" w:rsidRDefault="007976E7" w:rsidP="00BF5792">
            <w:pPr>
              <w:spacing w:after="0" w:line="240" w:lineRule="auto"/>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lastRenderedPageBreak/>
              <w:t>Total</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F396F7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82</w:t>
            </w:r>
          </w:p>
        </w:tc>
        <w:tc>
          <w:tcPr>
            <w:tcW w:w="530" w:type="pct"/>
            <w:tcBorders>
              <w:top w:val="single" w:sz="4" w:space="0" w:color="auto"/>
              <w:left w:val="nil"/>
              <w:bottom w:val="single" w:sz="4" w:space="0" w:color="auto"/>
              <w:right w:val="single" w:sz="4" w:space="0" w:color="auto"/>
            </w:tcBorders>
            <w:shd w:val="clear" w:color="auto" w:fill="auto"/>
            <w:noWrap/>
            <w:vAlign w:val="center"/>
          </w:tcPr>
          <w:p w14:paraId="2974E56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147</w:t>
            </w:r>
          </w:p>
        </w:tc>
        <w:tc>
          <w:tcPr>
            <w:tcW w:w="30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4920986"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229</w:t>
            </w:r>
          </w:p>
        </w:tc>
        <w:tc>
          <w:tcPr>
            <w:tcW w:w="491" w:type="pct"/>
            <w:tcBorders>
              <w:top w:val="single" w:sz="4" w:space="0" w:color="auto"/>
              <w:left w:val="nil"/>
              <w:bottom w:val="single" w:sz="4" w:space="0" w:color="auto"/>
              <w:right w:val="single" w:sz="4" w:space="0" w:color="auto"/>
            </w:tcBorders>
            <w:shd w:val="clear" w:color="auto" w:fill="auto"/>
            <w:noWrap/>
            <w:vAlign w:val="center"/>
          </w:tcPr>
          <w:p w14:paraId="71841060"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38</w:t>
            </w:r>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727523A4"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15</w:t>
            </w:r>
          </w:p>
        </w:tc>
        <w:tc>
          <w:tcPr>
            <w:tcW w:w="328"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2E532A8"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53</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7DD5160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120</w:t>
            </w:r>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72BB9AFB" w14:textId="77777777" w:rsidR="007976E7" w:rsidRPr="002C374A" w:rsidRDefault="007976E7" w:rsidP="00BF5792">
            <w:pPr>
              <w:spacing w:after="0" w:line="240" w:lineRule="auto"/>
              <w:jc w:val="center"/>
              <w:rPr>
                <w:rFonts w:ascii="Arial" w:eastAsia="Times New Roman" w:hAnsi="Arial" w:cs="Arial"/>
                <w:sz w:val="20"/>
                <w:szCs w:val="20"/>
                <w:lang w:val="fr-FR" w:eastAsia="fr-FR"/>
              </w:rPr>
            </w:pPr>
            <w:r w:rsidRPr="002C374A">
              <w:rPr>
                <w:rFonts w:ascii="Arial" w:eastAsia="Times New Roman" w:hAnsi="Arial" w:cs="Arial"/>
                <w:sz w:val="20"/>
                <w:szCs w:val="20"/>
                <w:lang w:val="fr-FR" w:eastAsia="fr-FR"/>
              </w:rPr>
              <w:t>151</w:t>
            </w:r>
          </w:p>
        </w:tc>
        <w:tc>
          <w:tcPr>
            <w:tcW w:w="65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2357A1C" w14:textId="60F2465C" w:rsidR="007976E7" w:rsidRPr="002C374A" w:rsidRDefault="007976E7" w:rsidP="00BF5792">
            <w:pPr>
              <w:spacing w:after="0" w:line="240" w:lineRule="auto"/>
              <w:jc w:val="center"/>
              <w:rPr>
                <w:rFonts w:ascii="Arial" w:eastAsia="Times New Roman" w:hAnsi="Arial" w:cs="Arial"/>
                <w:sz w:val="20"/>
                <w:szCs w:val="20"/>
                <w:lang w:val="fr-FR" w:eastAsia="fr-FR"/>
              </w:rPr>
            </w:pPr>
            <w:r w:rsidRPr="61732829">
              <w:rPr>
                <w:rFonts w:ascii="Arial" w:eastAsia="Times New Roman" w:hAnsi="Arial" w:cs="Arial"/>
                <w:sz w:val="20"/>
                <w:szCs w:val="20"/>
                <w:lang w:val="fr-FR" w:eastAsia="fr-FR"/>
              </w:rPr>
              <w:t>271 (82,12%</w:t>
            </w:r>
            <w:r w:rsidR="00DB4697">
              <w:rPr>
                <w:rStyle w:val="Refdenotaalpie"/>
                <w:rFonts w:ascii="Arial" w:eastAsia="Times New Roman" w:hAnsi="Arial" w:cs="Arial"/>
                <w:sz w:val="20"/>
                <w:szCs w:val="20"/>
                <w:lang w:val="fr-FR" w:eastAsia="fr-FR"/>
              </w:rPr>
              <w:footnoteReference w:id="9"/>
            </w:r>
            <w:r w:rsidRPr="61732829">
              <w:rPr>
                <w:rFonts w:ascii="Arial" w:eastAsia="Times New Roman" w:hAnsi="Arial" w:cs="Arial"/>
                <w:sz w:val="20"/>
                <w:szCs w:val="20"/>
                <w:lang w:val="fr-FR" w:eastAsia="fr-FR"/>
              </w:rPr>
              <w:t>)</w:t>
            </w:r>
          </w:p>
        </w:tc>
      </w:tr>
    </w:tbl>
    <w:p w14:paraId="50809F87" w14:textId="1B86542A"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298256AC" w14:textId="3D42D518" w:rsidR="007976E7" w:rsidRPr="007E3263" w:rsidRDefault="007976E7" w:rsidP="007976E7">
      <w:pPr>
        <w:jc w:val="both"/>
        <w:rPr>
          <w:rFonts w:ascii="Arial" w:hAnsi="Arial" w:cs="Arial"/>
          <w:iCs/>
          <w:lang w:val="fr-FR"/>
        </w:rPr>
      </w:pPr>
      <w:r w:rsidRPr="007E3263">
        <w:rPr>
          <w:rFonts w:ascii="Arial" w:hAnsi="Arial" w:cs="Arial"/>
          <w:iCs/>
          <w:lang w:val="fr-FR"/>
        </w:rPr>
        <w:t>Il ressort des entretiens informels avec les acteurs et services institutionnels</w:t>
      </w:r>
      <w:r w:rsidR="00717888">
        <w:rPr>
          <w:rFonts w:ascii="Arial" w:hAnsi="Arial" w:cs="Arial"/>
          <w:iCs/>
          <w:lang w:val="fr-FR"/>
        </w:rPr>
        <w:t xml:space="preserve"> de protection de l’enfant</w:t>
      </w:r>
      <w:r w:rsidRPr="007E3263">
        <w:rPr>
          <w:rFonts w:ascii="Arial" w:hAnsi="Arial" w:cs="Arial"/>
          <w:iCs/>
          <w:lang w:val="fr-FR"/>
        </w:rPr>
        <w:t xml:space="preserve"> et les EJM, ainsi que de l’analyse des données, que les services sont peu ou pas fréquentés par les EJM. Cette situation s’explique par la faible connaissance</w:t>
      </w:r>
      <w:r w:rsidR="002C374A">
        <w:rPr>
          <w:rFonts w:ascii="Arial" w:hAnsi="Arial" w:cs="Arial"/>
          <w:iCs/>
          <w:lang w:val="fr-FR"/>
        </w:rPr>
        <w:t>,</w:t>
      </w:r>
      <w:r w:rsidRPr="007E3263">
        <w:rPr>
          <w:rFonts w:ascii="Arial" w:hAnsi="Arial" w:cs="Arial"/>
          <w:iCs/>
          <w:lang w:val="fr-FR"/>
        </w:rPr>
        <w:t xml:space="preserve"> voir</w:t>
      </w:r>
      <w:r w:rsidR="007A0869">
        <w:rPr>
          <w:rFonts w:ascii="Arial" w:hAnsi="Arial" w:cs="Arial"/>
          <w:iCs/>
          <w:lang w:val="fr-FR"/>
        </w:rPr>
        <w:t>e</w:t>
      </w:r>
      <w:r w:rsidRPr="007E3263">
        <w:rPr>
          <w:rFonts w:ascii="Arial" w:hAnsi="Arial" w:cs="Arial"/>
          <w:iCs/>
          <w:lang w:val="fr-FR"/>
        </w:rPr>
        <w:t xml:space="preserve"> la méconnaissance des services par ces dernier(ères). En effet, à la question de savoir quels sont les services qui ont été sollicités et/ou qui sont les plus appréciés avant</w:t>
      </w:r>
      <w:r w:rsidR="007A0869">
        <w:rPr>
          <w:rFonts w:ascii="Arial" w:hAnsi="Arial" w:cs="Arial"/>
          <w:iCs/>
          <w:lang w:val="fr-FR"/>
        </w:rPr>
        <w:t xml:space="preserve"> et</w:t>
      </w:r>
      <w:r w:rsidRPr="007E3263">
        <w:rPr>
          <w:rFonts w:ascii="Arial" w:hAnsi="Arial" w:cs="Arial"/>
          <w:iCs/>
          <w:lang w:val="fr-FR"/>
        </w:rPr>
        <w:t xml:space="preserve"> pendant </w:t>
      </w:r>
      <w:r w:rsidR="007A0869">
        <w:rPr>
          <w:rFonts w:ascii="Arial" w:hAnsi="Arial" w:cs="Arial"/>
          <w:iCs/>
          <w:lang w:val="fr-FR"/>
        </w:rPr>
        <w:t xml:space="preserve">la migration </w:t>
      </w:r>
      <w:r w:rsidRPr="007E3263">
        <w:rPr>
          <w:rFonts w:ascii="Arial" w:hAnsi="Arial" w:cs="Arial"/>
          <w:iCs/>
          <w:lang w:val="fr-FR"/>
        </w:rPr>
        <w:t>et au moment de l’enquête, les services et acteurs institutionnels sont peu ou pratiquement pas cités. Au contraire, les acteurs communautaires que sont les parents, la communauté d’origine, les ami(e)s, les transporteurs, les maîtres coraniques et les employeurs sont les plus cités</w:t>
      </w:r>
      <w:r w:rsidR="002C374A">
        <w:rPr>
          <w:rFonts w:ascii="Arial" w:hAnsi="Arial" w:cs="Arial"/>
          <w:iCs/>
          <w:lang w:val="fr-FR"/>
        </w:rPr>
        <w:t>. Par conséquent, les</w:t>
      </w:r>
      <w:r w:rsidRPr="007E3263">
        <w:rPr>
          <w:rFonts w:ascii="Arial" w:hAnsi="Arial" w:cs="Arial"/>
          <w:iCs/>
          <w:lang w:val="fr-FR"/>
        </w:rPr>
        <w:t xml:space="preserve"> EJM pris en charge par les services sociaux sont ceux qui leurs sont référés par les communautés</w:t>
      </w:r>
      <w:r w:rsidR="002C374A">
        <w:rPr>
          <w:rFonts w:ascii="Arial" w:hAnsi="Arial" w:cs="Arial"/>
          <w:iCs/>
          <w:lang w:val="fr-FR"/>
        </w:rPr>
        <w:t xml:space="preserve"> </w:t>
      </w:r>
      <w:r w:rsidRPr="007E3263">
        <w:rPr>
          <w:rFonts w:ascii="Arial" w:hAnsi="Arial" w:cs="Arial"/>
          <w:iCs/>
          <w:lang w:val="fr-FR"/>
        </w:rPr>
        <w:t xml:space="preserve">ou une tierce personne sur </w:t>
      </w:r>
      <w:r w:rsidR="002C374A">
        <w:rPr>
          <w:rFonts w:ascii="Arial" w:hAnsi="Arial" w:cs="Arial"/>
          <w:iCs/>
          <w:lang w:val="fr-FR"/>
        </w:rPr>
        <w:t>signalement</w:t>
      </w:r>
      <w:r w:rsidRPr="007E3263">
        <w:rPr>
          <w:rFonts w:ascii="Arial" w:hAnsi="Arial" w:cs="Arial"/>
          <w:iCs/>
          <w:lang w:val="fr-FR"/>
        </w:rPr>
        <w:t xml:space="preserve">. </w:t>
      </w:r>
    </w:p>
    <w:p w14:paraId="2DFCF01A" w14:textId="741ED25B" w:rsidR="007976E7" w:rsidRPr="00337AD4" w:rsidRDefault="00E83E1E" w:rsidP="007976E7">
      <w:pPr>
        <w:jc w:val="both"/>
        <w:rPr>
          <w:rFonts w:ascii="Arial" w:hAnsi="Arial" w:cs="Arial"/>
          <w:color w:val="000000"/>
          <w:lang w:val="fr-FR"/>
        </w:rPr>
      </w:pPr>
      <w:r>
        <w:rPr>
          <w:rFonts w:ascii="Arial" w:hAnsi="Arial" w:cs="Arial"/>
          <w:iCs/>
          <w:lang w:val="fr-FR"/>
        </w:rPr>
        <w:t>Un des facteurs de vulnérabilité augmentant les risques d’exclusion ou limitant leur intégration en tant que migrant est qu’</w:t>
      </w:r>
      <w:r w:rsidR="007976E7" w:rsidRPr="007E3263">
        <w:rPr>
          <w:rFonts w:ascii="Arial" w:hAnsi="Arial" w:cs="Arial"/>
          <w:iCs/>
          <w:lang w:val="fr-FR"/>
        </w:rPr>
        <w:t xml:space="preserve">un grand nombre d’EJM en situation de mobilité n’est pas </w:t>
      </w:r>
      <w:r w:rsidR="007976E7" w:rsidRPr="007E3263">
        <w:rPr>
          <w:rStyle w:val="fontstyle01"/>
          <w:rFonts w:ascii="Arial" w:hAnsi="Arial" w:cs="Arial"/>
          <w:sz w:val="22"/>
          <w:szCs w:val="22"/>
          <w:lang w:val="fr-FR"/>
        </w:rPr>
        <w:t>déclaré à la naissance ou n’a pas de certificat de naissance.</w:t>
      </w:r>
    </w:p>
    <w:p w14:paraId="5B93EA0A" w14:textId="3D69A65E" w:rsidR="007976E7" w:rsidRPr="00E83E1E" w:rsidRDefault="007976E7" w:rsidP="00E83E1E">
      <w:pPr>
        <w:pStyle w:val="Prrafodelista"/>
        <w:numPr>
          <w:ilvl w:val="0"/>
          <w:numId w:val="21"/>
        </w:numPr>
        <w:jc w:val="both"/>
        <w:rPr>
          <w:rFonts w:ascii="Arial" w:hAnsi="Arial" w:cs="Arial"/>
          <w:b/>
          <w:lang w:val="fr-FR"/>
        </w:rPr>
      </w:pPr>
      <w:r w:rsidRPr="00E83E1E">
        <w:rPr>
          <w:rFonts w:ascii="Arial" w:hAnsi="Arial" w:cs="Arial"/>
          <w:b/>
          <w:lang w:val="fr-FR"/>
        </w:rPr>
        <w:t xml:space="preserve">Impact du </w:t>
      </w:r>
      <w:proofErr w:type="spellStart"/>
      <w:r w:rsidRPr="00E83E1E">
        <w:rPr>
          <w:rFonts w:ascii="Arial" w:hAnsi="Arial" w:cs="Arial"/>
          <w:b/>
          <w:lang w:val="fr-FR"/>
        </w:rPr>
        <w:t>Covid</w:t>
      </w:r>
      <w:proofErr w:type="spellEnd"/>
      <w:r w:rsidRPr="00E83E1E">
        <w:rPr>
          <w:rFonts w:ascii="Arial" w:hAnsi="Arial" w:cs="Arial"/>
          <w:b/>
          <w:lang w:val="fr-FR"/>
        </w:rPr>
        <w:t xml:space="preserve"> 19</w:t>
      </w:r>
    </w:p>
    <w:p w14:paraId="54865E3E" w14:textId="47F5D1AF" w:rsidR="007976E7" w:rsidRDefault="007976E7" w:rsidP="007976E7">
      <w:pPr>
        <w:autoSpaceDE w:val="0"/>
        <w:autoSpaceDN w:val="0"/>
        <w:adjustRightInd w:val="0"/>
        <w:spacing w:after="0" w:line="276" w:lineRule="auto"/>
        <w:jc w:val="both"/>
        <w:rPr>
          <w:rFonts w:ascii="Arial" w:hAnsi="Arial" w:cs="Arial"/>
          <w:lang w:val="fr-FR"/>
        </w:rPr>
      </w:pPr>
      <w:r w:rsidRPr="007E3263">
        <w:rPr>
          <w:rFonts w:ascii="Arial" w:hAnsi="Arial" w:cs="Arial"/>
          <w:lang w:val="fr-FR"/>
        </w:rPr>
        <w:t>Le COVID 19 a impacté tout le corps social y compris les EJM en situation de mobilité. 33,9% d’entre eux ont affirmé avoir été impactés par la pandémie. Chez les garçons comme chez les filles, les EJM travailleurs ont été les plus impactés du fait de la perte ou de la baisse de leurs ressources économiques (Tableau 1</w:t>
      </w:r>
      <w:r w:rsidR="00B3466F">
        <w:rPr>
          <w:rFonts w:ascii="Arial" w:hAnsi="Arial" w:cs="Arial"/>
          <w:lang w:val="fr-FR"/>
        </w:rPr>
        <w:t>2</w:t>
      </w:r>
      <w:r w:rsidRPr="007E3263">
        <w:rPr>
          <w:rFonts w:ascii="Arial" w:hAnsi="Arial" w:cs="Arial"/>
          <w:lang w:val="fr-FR"/>
        </w:rPr>
        <w:t>).</w:t>
      </w:r>
    </w:p>
    <w:p w14:paraId="7FE01B5D" w14:textId="77777777" w:rsidR="00337AD4" w:rsidRPr="007E3263" w:rsidRDefault="00337AD4" w:rsidP="007976E7">
      <w:pPr>
        <w:autoSpaceDE w:val="0"/>
        <w:autoSpaceDN w:val="0"/>
        <w:adjustRightInd w:val="0"/>
        <w:spacing w:after="0" w:line="276" w:lineRule="auto"/>
        <w:jc w:val="both"/>
        <w:rPr>
          <w:rFonts w:ascii="Arial" w:hAnsi="Arial" w:cs="Arial"/>
          <w:lang w:val="fr-FR"/>
        </w:rPr>
      </w:pPr>
    </w:p>
    <w:p w14:paraId="41DA5DD8" w14:textId="3C7A09DB" w:rsidR="007976E7" w:rsidRPr="00337AD4" w:rsidRDefault="007976E7" w:rsidP="007976E7">
      <w:pPr>
        <w:autoSpaceDE w:val="0"/>
        <w:autoSpaceDN w:val="0"/>
        <w:adjustRightInd w:val="0"/>
        <w:spacing w:after="0" w:line="240" w:lineRule="auto"/>
        <w:rPr>
          <w:rFonts w:ascii="Arial" w:hAnsi="Arial" w:cs="Arial"/>
          <w:b/>
          <w:bCs/>
          <w:color w:val="833C0B" w:themeColor="accent2" w:themeShade="80"/>
          <w:lang w:val="fr-FR"/>
        </w:rPr>
      </w:pPr>
      <w:r w:rsidRPr="00337AD4">
        <w:rPr>
          <w:rFonts w:ascii="Arial" w:hAnsi="Arial" w:cs="Arial"/>
          <w:b/>
          <w:bCs/>
          <w:color w:val="833C0B" w:themeColor="accent2" w:themeShade="80"/>
          <w:lang w:val="fr-FR"/>
        </w:rPr>
        <w:t>Tableau 1</w:t>
      </w:r>
      <w:r w:rsidR="00483770">
        <w:rPr>
          <w:rFonts w:ascii="Arial" w:hAnsi="Arial" w:cs="Arial"/>
          <w:b/>
          <w:bCs/>
          <w:color w:val="833C0B" w:themeColor="accent2" w:themeShade="80"/>
          <w:lang w:val="fr-FR"/>
        </w:rPr>
        <w:t>2</w:t>
      </w:r>
      <w:r w:rsidRPr="00337AD4">
        <w:rPr>
          <w:rFonts w:ascii="Arial" w:hAnsi="Arial" w:cs="Arial"/>
          <w:b/>
          <w:bCs/>
          <w:color w:val="833C0B" w:themeColor="accent2" w:themeShade="80"/>
          <w:lang w:val="fr-FR"/>
        </w:rPr>
        <w:t> : EJM en mobilité impactés par le COVID 19 selon le sexe</w:t>
      </w:r>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0"/>
        <w:gridCol w:w="1286"/>
        <w:gridCol w:w="1506"/>
        <w:gridCol w:w="1506"/>
        <w:gridCol w:w="1051"/>
      </w:tblGrid>
      <w:tr w:rsidR="007976E7" w:rsidRPr="00337AD4" w14:paraId="416A568A" w14:textId="77777777" w:rsidTr="00337AD4">
        <w:trPr>
          <w:cantSplit/>
        </w:trPr>
        <w:tc>
          <w:tcPr>
            <w:tcW w:w="846" w:type="dxa"/>
            <w:vMerge w:val="restart"/>
            <w:shd w:val="clear" w:color="auto" w:fill="FFC000" w:themeFill="accent4"/>
            <w:vAlign w:val="center"/>
          </w:tcPr>
          <w:p w14:paraId="714F01D4" w14:textId="77777777" w:rsidR="007976E7" w:rsidRPr="00337AD4" w:rsidRDefault="007976E7" w:rsidP="00BF5792">
            <w:pPr>
              <w:autoSpaceDE w:val="0"/>
              <w:autoSpaceDN w:val="0"/>
              <w:adjustRightInd w:val="0"/>
              <w:spacing w:after="0" w:line="320" w:lineRule="atLeast"/>
              <w:ind w:right="60"/>
              <w:jc w:val="center"/>
              <w:rPr>
                <w:rFonts w:ascii="Arial" w:hAnsi="Arial" w:cs="Arial"/>
                <w:sz w:val="20"/>
                <w:szCs w:val="20"/>
                <w:lang w:val="fr-FR"/>
              </w:rPr>
            </w:pPr>
            <w:r w:rsidRPr="00337AD4">
              <w:rPr>
                <w:rFonts w:ascii="Arial" w:hAnsi="Arial" w:cs="Arial"/>
                <w:sz w:val="20"/>
                <w:szCs w:val="20"/>
                <w:lang w:val="fr-FR"/>
              </w:rPr>
              <w:t>Sexe</w:t>
            </w:r>
          </w:p>
        </w:tc>
        <w:tc>
          <w:tcPr>
            <w:tcW w:w="3696" w:type="dxa"/>
            <w:gridSpan w:val="2"/>
            <w:vMerge w:val="restart"/>
            <w:shd w:val="clear" w:color="auto" w:fill="FFC000" w:themeFill="accent4"/>
            <w:vAlign w:val="center"/>
          </w:tcPr>
          <w:p w14:paraId="7F062476" w14:textId="77777777" w:rsidR="007976E7" w:rsidRPr="00337AD4" w:rsidRDefault="007976E7" w:rsidP="00BF5792">
            <w:pPr>
              <w:autoSpaceDE w:val="0"/>
              <w:autoSpaceDN w:val="0"/>
              <w:adjustRightInd w:val="0"/>
              <w:spacing w:after="0" w:line="320" w:lineRule="atLeast"/>
              <w:ind w:right="60"/>
              <w:jc w:val="center"/>
              <w:rPr>
                <w:rFonts w:ascii="Arial" w:hAnsi="Arial" w:cs="Arial"/>
                <w:sz w:val="20"/>
                <w:szCs w:val="20"/>
                <w:lang w:val="fr-FR"/>
              </w:rPr>
            </w:pPr>
            <w:r w:rsidRPr="00337AD4">
              <w:rPr>
                <w:rFonts w:ascii="Arial" w:hAnsi="Arial" w:cs="Arial"/>
                <w:sz w:val="20"/>
                <w:szCs w:val="20"/>
                <w:lang w:val="fr-FR"/>
              </w:rPr>
              <w:t>Profil</w:t>
            </w:r>
          </w:p>
        </w:tc>
        <w:tc>
          <w:tcPr>
            <w:tcW w:w="3012" w:type="dxa"/>
            <w:gridSpan w:val="2"/>
            <w:shd w:val="clear" w:color="auto" w:fill="FFC000" w:themeFill="accent4"/>
            <w:vAlign w:val="bottom"/>
          </w:tcPr>
          <w:p w14:paraId="29B1CC36" w14:textId="452D146D" w:rsidR="007976E7" w:rsidRPr="00337AD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337AD4">
              <w:rPr>
                <w:rFonts w:ascii="Arial" w:hAnsi="Arial" w:cs="Arial"/>
                <w:sz w:val="20"/>
                <w:szCs w:val="20"/>
                <w:lang w:val="fr-FR"/>
              </w:rPr>
              <w:t>Est-ce que la crise Covid-19 a changé ta situation, tes projets</w:t>
            </w:r>
            <w:r w:rsidR="00337AD4">
              <w:rPr>
                <w:rFonts w:ascii="Arial" w:hAnsi="Arial" w:cs="Arial"/>
                <w:sz w:val="20"/>
                <w:szCs w:val="20"/>
                <w:lang w:val="fr-FR"/>
              </w:rPr>
              <w:t xml:space="preserve"> </w:t>
            </w:r>
            <w:r w:rsidRPr="00337AD4">
              <w:rPr>
                <w:rFonts w:ascii="Arial" w:hAnsi="Arial" w:cs="Arial"/>
                <w:sz w:val="20"/>
                <w:szCs w:val="20"/>
                <w:lang w:val="fr-FR"/>
              </w:rPr>
              <w:t>?</w:t>
            </w:r>
          </w:p>
        </w:tc>
        <w:tc>
          <w:tcPr>
            <w:tcW w:w="1051" w:type="dxa"/>
            <w:vMerge w:val="restart"/>
            <w:shd w:val="clear" w:color="auto" w:fill="FFC000" w:themeFill="accent4"/>
            <w:vAlign w:val="center"/>
          </w:tcPr>
          <w:p w14:paraId="24F40B83" w14:textId="77777777" w:rsidR="007976E7" w:rsidRPr="00337AD4" w:rsidRDefault="007976E7" w:rsidP="00BF5792">
            <w:pPr>
              <w:autoSpaceDE w:val="0"/>
              <w:autoSpaceDN w:val="0"/>
              <w:adjustRightInd w:val="0"/>
              <w:spacing w:after="0" w:line="240" w:lineRule="auto"/>
              <w:ind w:left="60" w:right="60"/>
              <w:jc w:val="center"/>
              <w:rPr>
                <w:rFonts w:ascii="Arial" w:hAnsi="Arial" w:cs="Arial"/>
                <w:sz w:val="20"/>
                <w:szCs w:val="20"/>
                <w:lang w:val="fr-FR"/>
              </w:rPr>
            </w:pPr>
            <w:r w:rsidRPr="00337AD4">
              <w:rPr>
                <w:rFonts w:ascii="Arial" w:hAnsi="Arial" w:cs="Arial"/>
                <w:sz w:val="20"/>
                <w:szCs w:val="20"/>
                <w:lang w:val="fr-FR"/>
              </w:rPr>
              <w:t>Total</w:t>
            </w:r>
          </w:p>
        </w:tc>
      </w:tr>
      <w:tr w:rsidR="007976E7" w:rsidRPr="00337AD4" w14:paraId="784B3CE4" w14:textId="77777777" w:rsidTr="00337AD4">
        <w:trPr>
          <w:cantSplit/>
        </w:trPr>
        <w:tc>
          <w:tcPr>
            <w:tcW w:w="846" w:type="dxa"/>
            <w:vMerge/>
            <w:shd w:val="clear" w:color="auto" w:fill="FFFFFF"/>
            <w:vAlign w:val="bottom"/>
          </w:tcPr>
          <w:p w14:paraId="2786BD95"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3696" w:type="dxa"/>
            <w:gridSpan w:val="2"/>
            <w:vMerge/>
            <w:shd w:val="clear" w:color="auto" w:fill="FFFFFF"/>
            <w:vAlign w:val="bottom"/>
          </w:tcPr>
          <w:p w14:paraId="7723C19C"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506" w:type="dxa"/>
            <w:shd w:val="clear" w:color="auto" w:fill="FFC000" w:themeFill="accent4"/>
            <w:vAlign w:val="center"/>
          </w:tcPr>
          <w:p w14:paraId="31C77EA0"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Non</w:t>
            </w:r>
          </w:p>
        </w:tc>
        <w:tc>
          <w:tcPr>
            <w:tcW w:w="1506" w:type="dxa"/>
            <w:shd w:val="clear" w:color="auto" w:fill="FFC000" w:themeFill="accent4"/>
            <w:vAlign w:val="center"/>
          </w:tcPr>
          <w:p w14:paraId="4D518AD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Oui</w:t>
            </w:r>
          </w:p>
        </w:tc>
        <w:tc>
          <w:tcPr>
            <w:tcW w:w="1051" w:type="dxa"/>
            <w:vMerge/>
            <w:shd w:val="clear" w:color="auto" w:fill="FFFFFF"/>
            <w:vAlign w:val="center"/>
          </w:tcPr>
          <w:p w14:paraId="4C47C487" w14:textId="77777777" w:rsidR="007976E7" w:rsidRPr="00337AD4" w:rsidRDefault="007976E7" w:rsidP="00BF5792">
            <w:pPr>
              <w:autoSpaceDE w:val="0"/>
              <w:autoSpaceDN w:val="0"/>
              <w:adjustRightInd w:val="0"/>
              <w:spacing w:after="0" w:line="240" w:lineRule="auto"/>
              <w:jc w:val="center"/>
              <w:rPr>
                <w:rFonts w:ascii="Arial" w:hAnsi="Arial" w:cs="Arial"/>
                <w:sz w:val="20"/>
                <w:szCs w:val="20"/>
                <w:lang w:val="fr-FR"/>
              </w:rPr>
            </w:pPr>
          </w:p>
        </w:tc>
      </w:tr>
      <w:tr w:rsidR="007976E7" w:rsidRPr="00337AD4" w14:paraId="443C2F6E" w14:textId="77777777" w:rsidTr="00337AD4">
        <w:trPr>
          <w:cantSplit/>
        </w:trPr>
        <w:tc>
          <w:tcPr>
            <w:tcW w:w="846" w:type="dxa"/>
            <w:vMerge w:val="restart"/>
            <w:shd w:val="clear" w:color="auto" w:fill="E0E0E0"/>
            <w:vAlign w:val="center"/>
          </w:tcPr>
          <w:p w14:paraId="796BEC76"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Garçon</w:t>
            </w:r>
          </w:p>
        </w:tc>
        <w:tc>
          <w:tcPr>
            <w:tcW w:w="2410" w:type="dxa"/>
            <w:vMerge w:val="restart"/>
            <w:shd w:val="clear" w:color="auto" w:fill="E0E0E0"/>
            <w:vAlign w:val="center"/>
          </w:tcPr>
          <w:p w14:paraId="3C5B71F7"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travailleur</w:t>
            </w:r>
          </w:p>
        </w:tc>
        <w:tc>
          <w:tcPr>
            <w:tcW w:w="1286" w:type="dxa"/>
            <w:shd w:val="clear" w:color="auto" w:fill="E0E0E0"/>
          </w:tcPr>
          <w:p w14:paraId="1B2FD764"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1566D5D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70</w:t>
            </w:r>
          </w:p>
        </w:tc>
        <w:tc>
          <w:tcPr>
            <w:tcW w:w="1506" w:type="dxa"/>
            <w:shd w:val="clear" w:color="auto" w:fill="FFFFFF"/>
            <w:vAlign w:val="center"/>
          </w:tcPr>
          <w:p w14:paraId="25259F80"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50</w:t>
            </w:r>
          </w:p>
        </w:tc>
        <w:tc>
          <w:tcPr>
            <w:tcW w:w="1051" w:type="dxa"/>
            <w:shd w:val="clear" w:color="auto" w:fill="FFFFFF"/>
            <w:vAlign w:val="center"/>
          </w:tcPr>
          <w:p w14:paraId="2F64AC8B"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120</w:t>
            </w:r>
          </w:p>
        </w:tc>
      </w:tr>
      <w:tr w:rsidR="007976E7" w:rsidRPr="00337AD4" w14:paraId="5360891F" w14:textId="77777777" w:rsidTr="00337AD4">
        <w:trPr>
          <w:cantSplit/>
        </w:trPr>
        <w:tc>
          <w:tcPr>
            <w:tcW w:w="846" w:type="dxa"/>
            <w:vMerge/>
            <w:shd w:val="clear" w:color="auto" w:fill="E0E0E0"/>
            <w:vAlign w:val="center"/>
          </w:tcPr>
          <w:p w14:paraId="53F46E1E"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633168F6"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79948D11"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52F4AE00"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26,0%</w:t>
            </w:r>
          </w:p>
        </w:tc>
        <w:tc>
          <w:tcPr>
            <w:tcW w:w="1506" w:type="dxa"/>
            <w:shd w:val="clear" w:color="auto" w:fill="FFFFFF"/>
            <w:vAlign w:val="center"/>
          </w:tcPr>
          <w:p w14:paraId="0FC41457"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18,6%</w:t>
            </w:r>
          </w:p>
        </w:tc>
        <w:tc>
          <w:tcPr>
            <w:tcW w:w="1051" w:type="dxa"/>
            <w:shd w:val="clear" w:color="auto" w:fill="FFFFFF"/>
            <w:vAlign w:val="center"/>
          </w:tcPr>
          <w:p w14:paraId="704CF50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44,6%</w:t>
            </w:r>
          </w:p>
        </w:tc>
      </w:tr>
      <w:tr w:rsidR="007976E7" w:rsidRPr="00337AD4" w14:paraId="1EA97548" w14:textId="77777777" w:rsidTr="00337AD4">
        <w:trPr>
          <w:cantSplit/>
        </w:trPr>
        <w:tc>
          <w:tcPr>
            <w:tcW w:w="846" w:type="dxa"/>
            <w:vMerge/>
            <w:shd w:val="clear" w:color="auto" w:fill="E0E0E0"/>
            <w:vAlign w:val="center"/>
          </w:tcPr>
          <w:p w14:paraId="39794F0A"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7DDA183B"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et jeune étudiant coranique</w:t>
            </w:r>
          </w:p>
        </w:tc>
        <w:tc>
          <w:tcPr>
            <w:tcW w:w="1286" w:type="dxa"/>
            <w:shd w:val="clear" w:color="auto" w:fill="E0E0E0"/>
          </w:tcPr>
          <w:p w14:paraId="32E09B53"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6DB39DC9"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106</w:t>
            </w:r>
          </w:p>
        </w:tc>
        <w:tc>
          <w:tcPr>
            <w:tcW w:w="1506" w:type="dxa"/>
            <w:shd w:val="clear" w:color="auto" w:fill="FFFFFF"/>
            <w:vAlign w:val="center"/>
          </w:tcPr>
          <w:p w14:paraId="1EB911AC"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43</w:t>
            </w:r>
          </w:p>
        </w:tc>
        <w:tc>
          <w:tcPr>
            <w:tcW w:w="1051" w:type="dxa"/>
            <w:shd w:val="clear" w:color="auto" w:fill="FFFFFF"/>
            <w:vAlign w:val="center"/>
          </w:tcPr>
          <w:p w14:paraId="3CE7AB75"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149</w:t>
            </w:r>
          </w:p>
        </w:tc>
      </w:tr>
      <w:tr w:rsidR="007976E7" w:rsidRPr="00337AD4" w14:paraId="3F328148" w14:textId="77777777" w:rsidTr="00337AD4">
        <w:trPr>
          <w:cantSplit/>
        </w:trPr>
        <w:tc>
          <w:tcPr>
            <w:tcW w:w="846" w:type="dxa"/>
            <w:vMerge/>
            <w:shd w:val="clear" w:color="auto" w:fill="E0E0E0"/>
            <w:vAlign w:val="center"/>
          </w:tcPr>
          <w:p w14:paraId="66051376"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6BC87A92"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051311AD"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4799DD35"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39,4%</w:t>
            </w:r>
          </w:p>
        </w:tc>
        <w:tc>
          <w:tcPr>
            <w:tcW w:w="1506" w:type="dxa"/>
            <w:shd w:val="clear" w:color="auto" w:fill="FFFFFF"/>
            <w:vAlign w:val="center"/>
          </w:tcPr>
          <w:p w14:paraId="74C81F67"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16,0%</w:t>
            </w:r>
          </w:p>
        </w:tc>
        <w:tc>
          <w:tcPr>
            <w:tcW w:w="1051" w:type="dxa"/>
            <w:shd w:val="clear" w:color="auto" w:fill="FFFFFF"/>
            <w:vAlign w:val="center"/>
          </w:tcPr>
          <w:p w14:paraId="3C69BADD"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55,4%</w:t>
            </w:r>
          </w:p>
        </w:tc>
      </w:tr>
      <w:tr w:rsidR="007976E7" w:rsidRPr="00337AD4" w14:paraId="387BAD1B" w14:textId="77777777" w:rsidTr="00337AD4">
        <w:trPr>
          <w:cantSplit/>
        </w:trPr>
        <w:tc>
          <w:tcPr>
            <w:tcW w:w="846" w:type="dxa"/>
            <w:vMerge/>
            <w:shd w:val="clear" w:color="auto" w:fill="E0E0E0"/>
            <w:vAlign w:val="center"/>
          </w:tcPr>
          <w:p w14:paraId="0F968E90"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1DE7D0E7"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Total</w:t>
            </w:r>
          </w:p>
        </w:tc>
        <w:tc>
          <w:tcPr>
            <w:tcW w:w="1286" w:type="dxa"/>
            <w:shd w:val="clear" w:color="auto" w:fill="E0E0E0"/>
          </w:tcPr>
          <w:p w14:paraId="6145F64C"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5406AD48"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176</w:t>
            </w:r>
          </w:p>
        </w:tc>
        <w:tc>
          <w:tcPr>
            <w:tcW w:w="1506" w:type="dxa"/>
            <w:shd w:val="clear" w:color="auto" w:fill="FFFFFF"/>
            <w:vAlign w:val="center"/>
          </w:tcPr>
          <w:p w14:paraId="1F327DAC"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93</w:t>
            </w:r>
          </w:p>
        </w:tc>
        <w:tc>
          <w:tcPr>
            <w:tcW w:w="1051" w:type="dxa"/>
            <w:shd w:val="clear" w:color="auto" w:fill="FFFFFF"/>
            <w:vAlign w:val="center"/>
          </w:tcPr>
          <w:p w14:paraId="6F0BF32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269</w:t>
            </w:r>
          </w:p>
        </w:tc>
      </w:tr>
      <w:tr w:rsidR="007976E7" w:rsidRPr="00337AD4" w14:paraId="6BE3F84B" w14:textId="77777777" w:rsidTr="00337AD4">
        <w:trPr>
          <w:cantSplit/>
        </w:trPr>
        <w:tc>
          <w:tcPr>
            <w:tcW w:w="846" w:type="dxa"/>
            <w:vMerge/>
            <w:shd w:val="clear" w:color="auto" w:fill="E0E0E0"/>
            <w:vAlign w:val="center"/>
          </w:tcPr>
          <w:p w14:paraId="7BACB68D"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2BE445F2"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6F5C1F2A"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3C248EAF"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65,4%</w:t>
            </w:r>
          </w:p>
        </w:tc>
        <w:tc>
          <w:tcPr>
            <w:tcW w:w="1506" w:type="dxa"/>
            <w:shd w:val="clear" w:color="auto" w:fill="FFFFFF"/>
            <w:vAlign w:val="center"/>
          </w:tcPr>
          <w:p w14:paraId="6182B64D"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34,6%</w:t>
            </w:r>
          </w:p>
        </w:tc>
        <w:tc>
          <w:tcPr>
            <w:tcW w:w="1051" w:type="dxa"/>
            <w:shd w:val="clear" w:color="auto" w:fill="FFFFFF"/>
            <w:vAlign w:val="center"/>
          </w:tcPr>
          <w:p w14:paraId="6E9882EF"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100,0%</w:t>
            </w:r>
          </w:p>
        </w:tc>
      </w:tr>
      <w:tr w:rsidR="007976E7" w:rsidRPr="00337AD4" w14:paraId="2BBE2202" w14:textId="77777777" w:rsidTr="00337AD4">
        <w:trPr>
          <w:cantSplit/>
        </w:trPr>
        <w:tc>
          <w:tcPr>
            <w:tcW w:w="846" w:type="dxa"/>
            <w:vMerge w:val="restart"/>
            <w:shd w:val="clear" w:color="auto" w:fill="E0E0E0"/>
            <w:vAlign w:val="center"/>
          </w:tcPr>
          <w:p w14:paraId="23B93DA0"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Fille</w:t>
            </w:r>
          </w:p>
        </w:tc>
        <w:tc>
          <w:tcPr>
            <w:tcW w:w="2410" w:type="dxa"/>
            <w:vMerge w:val="restart"/>
            <w:shd w:val="clear" w:color="auto" w:fill="E0E0E0"/>
            <w:vAlign w:val="center"/>
          </w:tcPr>
          <w:p w14:paraId="147DD7A7"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travailleur</w:t>
            </w:r>
          </w:p>
        </w:tc>
        <w:tc>
          <w:tcPr>
            <w:tcW w:w="1286" w:type="dxa"/>
            <w:shd w:val="clear" w:color="auto" w:fill="E0E0E0"/>
          </w:tcPr>
          <w:p w14:paraId="3AC6E1CF"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7AD18841"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42</w:t>
            </w:r>
          </w:p>
        </w:tc>
        <w:tc>
          <w:tcPr>
            <w:tcW w:w="1506" w:type="dxa"/>
            <w:shd w:val="clear" w:color="auto" w:fill="FFFFFF"/>
            <w:vAlign w:val="center"/>
          </w:tcPr>
          <w:p w14:paraId="53651F7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18</w:t>
            </w:r>
          </w:p>
        </w:tc>
        <w:tc>
          <w:tcPr>
            <w:tcW w:w="1051" w:type="dxa"/>
            <w:shd w:val="clear" w:color="auto" w:fill="FFFFFF"/>
            <w:vAlign w:val="center"/>
          </w:tcPr>
          <w:p w14:paraId="69743FBD"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60</w:t>
            </w:r>
          </w:p>
        </w:tc>
      </w:tr>
      <w:tr w:rsidR="007976E7" w:rsidRPr="00337AD4" w14:paraId="46BC1B1D" w14:textId="77777777" w:rsidTr="00337AD4">
        <w:trPr>
          <w:cantSplit/>
        </w:trPr>
        <w:tc>
          <w:tcPr>
            <w:tcW w:w="846" w:type="dxa"/>
            <w:vMerge/>
            <w:shd w:val="clear" w:color="auto" w:fill="E0E0E0"/>
            <w:vAlign w:val="center"/>
          </w:tcPr>
          <w:p w14:paraId="382B733B"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75F0635D"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2220EB30"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63EB426A"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68,9%</w:t>
            </w:r>
          </w:p>
        </w:tc>
        <w:tc>
          <w:tcPr>
            <w:tcW w:w="1506" w:type="dxa"/>
            <w:shd w:val="clear" w:color="auto" w:fill="FFFFFF"/>
            <w:vAlign w:val="center"/>
          </w:tcPr>
          <w:p w14:paraId="535FBC4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29,5%</w:t>
            </w:r>
          </w:p>
        </w:tc>
        <w:tc>
          <w:tcPr>
            <w:tcW w:w="1051" w:type="dxa"/>
            <w:shd w:val="clear" w:color="auto" w:fill="FFFFFF"/>
            <w:vAlign w:val="center"/>
          </w:tcPr>
          <w:p w14:paraId="1AC65BCA"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98,4%</w:t>
            </w:r>
          </w:p>
        </w:tc>
      </w:tr>
      <w:tr w:rsidR="007976E7" w:rsidRPr="00337AD4" w14:paraId="32864FB1" w14:textId="77777777" w:rsidTr="00337AD4">
        <w:trPr>
          <w:cantSplit/>
        </w:trPr>
        <w:tc>
          <w:tcPr>
            <w:tcW w:w="846" w:type="dxa"/>
            <w:vMerge/>
            <w:shd w:val="clear" w:color="auto" w:fill="E0E0E0"/>
            <w:vAlign w:val="center"/>
          </w:tcPr>
          <w:p w14:paraId="3969135C"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0F187283"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et jeune étudiant coranique</w:t>
            </w:r>
          </w:p>
        </w:tc>
        <w:tc>
          <w:tcPr>
            <w:tcW w:w="1286" w:type="dxa"/>
            <w:shd w:val="clear" w:color="auto" w:fill="E0E0E0"/>
          </w:tcPr>
          <w:p w14:paraId="37EDC702"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37F8732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0</w:t>
            </w:r>
          </w:p>
        </w:tc>
        <w:tc>
          <w:tcPr>
            <w:tcW w:w="1506" w:type="dxa"/>
            <w:shd w:val="clear" w:color="auto" w:fill="FFFFFF"/>
            <w:vAlign w:val="center"/>
          </w:tcPr>
          <w:p w14:paraId="5165F6A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w:t>
            </w:r>
          </w:p>
        </w:tc>
        <w:tc>
          <w:tcPr>
            <w:tcW w:w="1051" w:type="dxa"/>
            <w:shd w:val="clear" w:color="auto" w:fill="FFFFFF"/>
            <w:vAlign w:val="center"/>
          </w:tcPr>
          <w:p w14:paraId="4FB3746D"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w:t>
            </w:r>
          </w:p>
        </w:tc>
      </w:tr>
      <w:tr w:rsidR="007976E7" w:rsidRPr="00337AD4" w14:paraId="71A4CF6F" w14:textId="77777777" w:rsidTr="00337AD4">
        <w:trPr>
          <w:cantSplit/>
        </w:trPr>
        <w:tc>
          <w:tcPr>
            <w:tcW w:w="846" w:type="dxa"/>
            <w:vMerge/>
            <w:shd w:val="clear" w:color="auto" w:fill="E0E0E0"/>
            <w:vAlign w:val="center"/>
          </w:tcPr>
          <w:p w14:paraId="65AC07D3"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13B51148"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2464B2A7"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46266CAF"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0,0%</w:t>
            </w:r>
          </w:p>
        </w:tc>
        <w:tc>
          <w:tcPr>
            <w:tcW w:w="1506" w:type="dxa"/>
            <w:shd w:val="clear" w:color="auto" w:fill="FFFFFF"/>
            <w:vAlign w:val="center"/>
          </w:tcPr>
          <w:p w14:paraId="4B24625F"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1,6%</w:t>
            </w:r>
          </w:p>
        </w:tc>
        <w:tc>
          <w:tcPr>
            <w:tcW w:w="1051" w:type="dxa"/>
            <w:shd w:val="clear" w:color="auto" w:fill="FFFFFF"/>
            <w:vAlign w:val="center"/>
          </w:tcPr>
          <w:p w14:paraId="4DDEA676"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1,6%</w:t>
            </w:r>
          </w:p>
        </w:tc>
      </w:tr>
      <w:tr w:rsidR="007976E7" w:rsidRPr="00337AD4" w14:paraId="39AD629F" w14:textId="77777777" w:rsidTr="00337AD4">
        <w:trPr>
          <w:cantSplit/>
        </w:trPr>
        <w:tc>
          <w:tcPr>
            <w:tcW w:w="846" w:type="dxa"/>
            <w:vMerge/>
            <w:shd w:val="clear" w:color="auto" w:fill="E0E0E0"/>
            <w:vAlign w:val="center"/>
          </w:tcPr>
          <w:p w14:paraId="5AB6DBF8"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3421A2AB"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Total</w:t>
            </w:r>
          </w:p>
        </w:tc>
        <w:tc>
          <w:tcPr>
            <w:tcW w:w="1286" w:type="dxa"/>
            <w:shd w:val="clear" w:color="auto" w:fill="E0E0E0"/>
          </w:tcPr>
          <w:p w14:paraId="096A5157"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4EBF3A91"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42</w:t>
            </w:r>
          </w:p>
        </w:tc>
        <w:tc>
          <w:tcPr>
            <w:tcW w:w="1506" w:type="dxa"/>
            <w:shd w:val="clear" w:color="auto" w:fill="FFFFFF"/>
            <w:vAlign w:val="center"/>
          </w:tcPr>
          <w:p w14:paraId="19369CDA"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19</w:t>
            </w:r>
          </w:p>
        </w:tc>
        <w:tc>
          <w:tcPr>
            <w:tcW w:w="1051" w:type="dxa"/>
            <w:shd w:val="clear" w:color="auto" w:fill="FFFFFF"/>
            <w:vAlign w:val="center"/>
          </w:tcPr>
          <w:p w14:paraId="5F2C184E"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61</w:t>
            </w:r>
          </w:p>
        </w:tc>
      </w:tr>
      <w:tr w:rsidR="007976E7" w:rsidRPr="00337AD4" w14:paraId="4D95F9CD" w14:textId="77777777" w:rsidTr="00337AD4">
        <w:trPr>
          <w:cantSplit/>
        </w:trPr>
        <w:tc>
          <w:tcPr>
            <w:tcW w:w="846" w:type="dxa"/>
            <w:vMerge/>
            <w:shd w:val="clear" w:color="auto" w:fill="E0E0E0"/>
            <w:vAlign w:val="center"/>
          </w:tcPr>
          <w:p w14:paraId="4BAD3205"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4E64D5DD"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0D6D5648"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3693B736"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68,9%</w:t>
            </w:r>
          </w:p>
        </w:tc>
        <w:tc>
          <w:tcPr>
            <w:tcW w:w="1506" w:type="dxa"/>
            <w:shd w:val="clear" w:color="auto" w:fill="FFFFFF"/>
            <w:vAlign w:val="center"/>
          </w:tcPr>
          <w:p w14:paraId="5BE86F27"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31,1%</w:t>
            </w:r>
          </w:p>
        </w:tc>
        <w:tc>
          <w:tcPr>
            <w:tcW w:w="1051" w:type="dxa"/>
            <w:shd w:val="clear" w:color="auto" w:fill="FFFFFF"/>
            <w:vAlign w:val="center"/>
          </w:tcPr>
          <w:p w14:paraId="7EFD118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100,0%</w:t>
            </w:r>
          </w:p>
        </w:tc>
      </w:tr>
      <w:tr w:rsidR="007976E7" w:rsidRPr="00337AD4" w14:paraId="22C54313" w14:textId="77777777" w:rsidTr="00337AD4">
        <w:trPr>
          <w:cantSplit/>
        </w:trPr>
        <w:tc>
          <w:tcPr>
            <w:tcW w:w="846" w:type="dxa"/>
            <w:vMerge w:val="restart"/>
            <w:shd w:val="clear" w:color="auto" w:fill="E0E0E0"/>
            <w:vAlign w:val="center"/>
          </w:tcPr>
          <w:p w14:paraId="0D9D0943"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Total</w:t>
            </w:r>
          </w:p>
        </w:tc>
        <w:tc>
          <w:tcPr>
            <w:tcW w:w="2410" w:type="dxa"/>
            <w:vMerge w:val="restart"/>
            <w:shd w:val="clear" w:color="auto" w:fill="E0E0E0"/>
            <w:vAlign w:val="center"/>
          </w:tcPr>
          <w:p w14:paraId="5C79165F"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travailleur</w:t>
            </w:r>
          </w:p>
        </w:tc>
        <w:tc>
          <w:tcPr>
            <w:tcW w:w="1286" w:type="dxa"/>
            <w:shd w:val="clear" w:color="auto" w:fill="E0E0E0"/>
          </w:tcPr>
          <w:p w14:paraId="2C5C1BD8"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64A5056F"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112</w:t>
            </w:r>
          </w:p>
        </w:tc>
        <w:tc>
          <w:tcPr>
            <w:tcW w:w="1506" w:type="dxa"/>
            <w:shd w:val="clear" w:color="auto" w:fill="FFFFFF"/>
            <w:vAlign w:val="center"/>
          </w:tcPr>
          <w:p w14:paraId="29CE569B"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68</w:t>
            </w:r>
          </w:p>
        </w:tc>
        <w:tc>
          <w:tcPr>
            <w:tcW w:w="1051" w:type="dxa"/>
            <w:shd w:val="clear" w:color="auto" w:fill="FFFFFF"/>
            <w:vAlign w:val="center"/>
          </w:tcPr>
          <w:p w14:paraId="6BDD45A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180</w:t>
            </w:r>
          </w:p>
        </w:tc>
      </w:tr>
      <w:tr w:rsidR="007976E7" w:rsidRPr="00337AD4" w14:paraId="413C563D" w14:textId="77777777" w:rsidTr="00337AD4">
        <w:trPr>
          <w:cantSplit/>
        </w:trPr>
        <w:tc>
          <w:tcPr>
            <w:tcW w:w="846" w:type="dxa"/>
            <w:vMerge/>
            <w:shd w:val="clear" w:color="auto" w:fill="E0E0E0"/>
          </w:tcPr>
          <w:p w14:paraId="04AB070C"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303A145A"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3F2B94FD"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05FF950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33,9%</w:t>
            </w:r>
          </w:p>
        </w:tc>
        <w:tc>
          <w:tcPr>
            <w:tcW w:w="1506" w:type="dxa"/>
            <w:shd w:val="clear" w:color="auto" w:fill="FFFFFF"/>
            <w:vAlign w:val="center"/>
          </w:tcPr>
          <w:p w14:paraId="39046B88"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20,6%</w:t>
            </w:r>
          </w:p>
        </w:tc>
        <w:tc>
          <w:tcPr>
            <w:tcW w:w="1051" w:type="dxa"/>
            <w:shd w:val="clear" w:color="auto" w:fill="FFFFFF"/>
            <w:vAlign w:val="center"/>
          </w:tcPr>
          <w:p w14:paraId="799E1945"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54,5%</w:t>
            </w:r>
          </w:p>
        </w:tc>
      </w:tr>
      <w:tr w:rsidR="007976E7" w:rsidRPr="00337AD4" w14:paraId="2C6F569C" w14:textId="77777777" w:rsidTr="00337AD4">
        <w:trPr>
          <w:cantSplit/>
        </w:trPr>
        <w:tc>
          <w:tcPr>
            <w:tcW w:w="846" w:type="dxa"/>
            <w:vMerge/>
            <w:shd w:val="clear" w:color="auto" w:fill="E0E0E0"/>
          </w:tcPr>
          <w:p w14:paraId="42C54AD6"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25D4C411"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Enfant et jeune étudiant coranique</w:t>
            </w:r>
          </w:p>
        </w:tc>
        <w:tc>
          <w:tcPr>
            <w:tcW w:w="1286" w:type="dxa"/>
            <w:shd w:val="clear" w:color="auto" w:fill="E0E0E0"/>
          </w:tcPr>
          <w:p w14:paraId="6E728F39"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3BED6FC0"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106</w:t>
            </w:r>
          </w:p>
        </w:tc>
        <w:tc>
          <w:tcPr>
            <w:tcW w:w="1506" w:type="dxa"/>
            <w:shd w:val="clear" w:color="auto" w:fill="FFFFFF"/>
            <w:vAlign w:val="center"/>
          </w:tcPr>
          <w:p w14:paraId="1EE4DDE9"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44</w:t>
            </w:r>
          </w:p>
        </w:tc>
        <w:tc>
          <w:tcPr>
            <w:tcW w:w="1051" w:type="dxa"/>
            <w:shd w:val="clear" w:color="auto" w:fill="FFFFFF"/>
            <w:vAlign w:val="center"/>
          </w:tcPr>
          <w:p w14:paraId="4D220039"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150</w:t>
            </w:r>
          </w:p>
        </w:tc>
      </w:tr>
      <w:tr w:rsidR="007976E7" w:rsidRPr="00337AD4" w14:paraId="07B6FD32" w14:textId="77777777" w:rsidTr="00337AD4">
        <w:trPr>
          <w:cantSplit/>
        </w:trPr>
        <w:tc>
          <w:tcPr>
            <w:tcW w:w="846" w:type="dxa"/>
            <w:vMerge/>
            <w:shd w:val="clear" w:color="auto" w:fill="E0E0E0"/>
          </w:tcPr>
          <w:p w14:paraId="465A7896"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vAlign w:val="center"/>
          </w:tcPr>
          <w:p w14:paraId="17D0EB23"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44D94C9F"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5F5D3E5C"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32,1%</w:t>
            </w:r>
          </w:p>
        </w:tc>
        <w:tc>
          <w:tcPr>
            <w:tcW w:w="1506" w:type="dxa"/>
            <w:shd w:val="clear" w:color="auto" w:fill="FFFFFF"/>
            <w:vAlign w:val="center"/>
          </w:tcPr>
          <w:p w14:paraId="172E3E05"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13,3%</w:t>
            </w:r>
          </w:p>
        </w:tc>
        <w:tc>
          <w:tcPr>
            <w:tcW w:w="1051" w:type="dxa"/>
            <w:shd w:val="clear" w:color="auto" w:fill="FFFFFF"/>
            <w:vAlign w:val="center"/>
          </w:tcPr>
          <w:p w14:paraId="640DFD30"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45,5%</w:t>
            </w:r>
          </w:p>
        </w:tc>
      </w:tr>
      <w:tr w:rsidR="007976E7" w:rsidRPr="00337AD4" w14:paraId="582061F3" w14:textId="77777777" w:rsidTr="00337AD4">
        <w:trPr>
          <w:cantSplit/>
        </w:trPr>
        <w:tc>
          <w:tcPr>
            <w:tcW w:w="846" w:type="dxa"/>
            <w:vMerge/>
            <w:shd w:val="clear" w:color="auto" w:fill="E0E0E0"/>
          </w:tcPr>
          <w:p w14:paraId="121C2A14"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val="restart"/>
            <w:shd w:val="clear" w:color="auto" w:fill="E0E0E0"/>
            <w:vAlign w:val="center"/>
          </w:tcPr>
          <w:p w14:paraId="5D86FC9B"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Total</w:t>
            </w:r>
          </w:p>
        </w:tc>
        <w:tc>
          <w:tcPr>
            <w:tcW w:w="1286" w:type="dxa"/>
            <w:shd w:val="clear" w:color="auto" w:fill="E0E0E0"/>
          </w:tcPr>
          <w:p w14:paraId="1E95C11E"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Effectif</w:t>
            </w:r>
          </w:p>
        </w:tc>
        <w:tc>
          <w:tcPr>
            <w:tcW w:w="1506" w:type="dxa"/>
            <w:shd w:val="clear" w:color="auto" w:fill="FFFFFF"/>
            <w:vAlign w:val="center"/>
          </w:tcPr>
          <w:p w14:paraId="721E6A9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218</w:t>
            </w:r>
          </w:p>
        </w:tc>
        <w:tc>
          <w:tcPr>
            <w:tcW w:w="1506" w:type="dxa"/>
            <w:shd w:val="clear" w:color="auto" w:fill="FFFFFF"/>
            <w:vAlign w:val="center"/>
          </w:tcPr>
          <w:p w14:paraId="13EB589B"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112</w:t>
            </w:r>
          </w:p>
        </w:tc>
        <w:tc>
          <w:tcPr>
            <w:tcW w:w="1051" w:type="dxa"/>
            <w:shd w:val="clear" w:color="auto" w:fill="FFFFFF"/>
            <w:vAlign w:val="center"/>
          </w:tcPr>
          <w:p w14:paraId="46B2E5A2"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330</w:t>
            </w:r>
          </w:p>
        </w:tc>
      </w:tr>
      <w:tr w:rsidR="007976E7" w:rsidRPr="00337AD4" w14:paraId="6CD7C2F9" w14:textId="77777777" w:rsidTr="00337AD4">
        <w:trPr>
          <w:cantSplit/>
        </w:trPr>
        <w:tc>
          <w:tcPr>
            <w:tcW w:w="846" w:type="dxa"/>
            <w:vMerge/>
            <w:shd w:val="clear" w:color="auto" w:fill="E0E0E0"/>
          </w:tcPr>
          <w:p w14:paraId="6D5A88E8"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2410" w:type="dxa"/>
            <w:vMerge/>
            <w:shd w:val="clear" w:color="auto" w:fill="E0E0E0"/>
          </w:tcPr>
          <w:p w14:paraId="4543201F" w14:textId="77777777" w:rsidR="007976E7" w:rsidRPr="00337AD4" w:rsidRDefault="007976E7" w:rsidP="00BF5792">
            <w:pPr>
              <w:autoSpaceDE w:val="0"/>
              <w:autoSpaceDN w:val="0"/>
              <w:adjustRightInd w:val="0"/>
              <w:spacing w:after="0" w:line="240" w:lineRule="auto"/>
              <w:rPr>
                <w:rFonts w:ascii="Arial" w:hAnsi="Arial" w:cs="Arial"/>
                <w:sz w:val="20"/>
                <w:szCs w:val="20"/>
                <w:lang w:val="fr-FR"/>
              </w:rPr>
            </w:pPr>
          </w:p>
        </w:tc>
        <w:tc>
          <w:tcPr>
            <w:tcW w:w="1286" w:type="dxa"/>
            <w:shd w:val="clear" w:color="auto" w:fill="E0E0E0"/>
          </w:tcPr>
          <w:p w14:paraId="3B341835" w14:textId="77777777" w:rsidR="007976E7" w:rsidRPr="00337AD4" w:rsidRDefault="007976E7" w:rsidP="00BF5792">
            <w:pPr>
              <w:autoSpaceDE w:val="0"/>
              <w:autoSpaceDN w:val="0"/>
              <w:adjustRightInd w:val="0"/>
              <w:spacing w:after="0" w:line="320" w:lineRule="atLeast"/>
              <w:ind w:left="60" w:right="60"/>
              <w:rPr>
                <w:rFonts w:ascii="Arial" w:hAnsi="Arial" w:cs="Arial"/>
                <w:sz w:val="20"/>
                <w:szCs w:val="20"/>
                <w:lang w:val="fr-FR"/>
              </w:rPr>
            </w:pPr>
            <w:r w:rsidRPr="00337AD4">
              <w:rPr>
                <w:rFonts w:ascii="Arial" w:hAnsi="Arial" w:cs="Arial"/>
                <w:sz w:val="20"/>
                <w:szCs w:val="20"/>
                <w:lang w:val="fr-FR"/>
              </w:rPr>
              <w:t>% du total</w:t>
            </w:r>
          </w:p>
        </w:tc>
        <w:tc>
          <w:tcPr>
            <w:tcW w:w="1506" w:type="dxa"/>
            <w:shd w:val="clear" w:color="auto" w:fill="FFFFFF"/>
            <w:vAlign w:val="center"/>
          </w:tcPr>
          <w:p w14:paraId="5891860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66,1%</w:t>
            </w:r>
          </w:p>
        </w:tc>
        <w:tc>
          <w:tcPr>
            <w:tcW w:w="1506" w:type="dxa"/>
            <w:shd w:val="clear" w:color="auto" w:fill="FFFFFF"/>
            <w:vAlign w:val="center"/>
          </w:tcPr>
          <w:p w14:paraId="61CF1C58"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33,9%</w:t>
            </w:r>
          </w:p>
        </w:tc>
        <w:tc>
          <w:tcPr>
            <w:tcW w:w="1051" w:type="dxa"/>
            <w:shd w:val="clear" w:color="auto" w:fill="FFFFFF"/>
            <w:vAlign w:val="center"/>
          </w:tcPr>
          <w:p w14:paraId="617F5474" w14:textId="77777777" w:rsidR="007976E7" w:rsidRPr="00337AD4" w:rsidRDefault="007976E7" w:rsidP="00BF5792">
            <w:pPr>
              <w:autoSpaceDE w:val="0"/>
              <w:autoSpaceDN w:val="0"/>
              <w:adjustRightInd w:val="0"/>
              <w:spacing w:after="0" w:line="320" w:lineRule="atLeast"/>
              <w:ind w:left="60" w:right="60"/>
              <w:jc w:val="center"/>
              <w:rPr>
                <w:rFonts w:ascii="Arial" w:hAnsi="Arial" w:cs="Arial"/>
                <w:sz w:val="20"/>
                <w:szCs w:val="20"/>
                <w:lang w:val="fr-FR"/>
              </w:rPr>
            </w:pPr>
            <w:r w:rsidRPr="00337AD4">
              <w:rPr>
                <w:rFonts w:ascii="Arial" w:hAnsi="Arial" w:cs="Arial"/>
                <w:sz w:val="20"/>
                <w:szCs w:val="20"/>
                <w:lang w:val="fr-FR"/>
              </w:rPr>
              <w:t>100,0%</w:t>
            </w:r>
          </w:p>
        </w:tc>
      </w:tr>
    </w:tbl>
    <w:p w14:paraId="2C5FCCAF" w14:textId="77777777" w:rsidR="007976E7" w:rsidRPr="007E3263" w:rsidRDefault="007976E7" w:rsidP="007976E7">
      <w:pPr>
        <w:jc w:val="both"/>
        <w:rPr>
          <w:rFonts w:ascii="Arial" w:hAnsi="Arial" w:cs="Arial"/>
          <w:iCs/>
          <w:lang w:val="fr-FR"/>
        </w:rPr>
      </w:pPr>
      <w:r w:rsidRPr="007E3263">
        <w:rPr>
          <w:rFonts w:ascii="Arial" w:hAnsi="Arial" w:cs="Arial"/>
          <w:iCs/>
          <w:lang w:val="fr-FR"/>
        </w:rPr>
        <w:t>Source : Données d’enquête</w:t>
      </w:r>
    </w:p>
    <w:p w14:paraId="723C23B9" w14:textId="77777777" w:rsidR="007976E7" w:rsidRPr="007E3263" w:rsidRDefault="007976E7" w:rsidP="007976E7">
      <w:pPr>
        <w:spacing w:after="0"/>
        <w:jc w:val="both"/>
        <w:rPr>
          <w:rFonts w:ascii="Arial" w:hAnsi="Arial" w:cs="Arial"/>
          <w:iCs/>
          <w:lang w:val="fr-FR"/>
        </w:rPr>
      </w:pPr>
      <w:r w:rsidRPr="007E3263">
        <w:rPr>
          <w:rFonts w:ascii="Arial" w:hAnsi="Arial" w:cs="Arial"/>
          <w:iCs/>
          <w:lang w:val="fr-FR"/>
        </w:rPr>
        <w:t xml:space="preserve">Les propos ci-dessous traduisent l’impact du </w:t>
      </w:r>
      <w:proofErr w:type="spellStart"/>
      <w:r w:rsidRPr="007E3263">
        <w:rPr>
          <w:rFonts w:ascii="Arial" w:hAnsi="Arial" w:cs="Arial"/>
          <w:iCs/>
          <w:lang w:val="fr-FR"/>
        </w:rPr>
        <w:t>Covid</w:t>
      </w:r>
      <w:proofErr w:type="spellEnd"/>
      <w:r w:rsidRPr="007E3263">
        <w:rPr>
          <w:rFonts w:ascii="Arial" w:hAnsi="Arial" w:cs="Arial"/>
          <w:iCs/>
          <w:lang w:val="fr-FR"/>
        </w:rPr>
        <w:t xml:space="preserve"> 19 sur les EJM en mobilité.</w:t>
      </w:r>
    </w:p>
    <w:p w14:paraId="08335B5C" w14:textId="77777777"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Mes activités ont été arrêtées. »</w:t>
      </w:r>
    </w:p>
    <w:p w14:paraId="3544824F" w14:textId="77777777"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Les activités ne bougent plus »</w:t>
      </w:r>
    </w:p>
    <w:p w14:paraId="2047D8C8" w14:textId="3A5EABBF"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w:t>
      </w:r>
      <w:r w:rsidR="00337AD4">
        <w:rPr>
          <w:rFonts w:ascii="Arial" w:hAnsi="Arial" w:cs="Arial"/>
          <w:i/>
          <w:iCs/>
          <w:lang w:val="fr-FR"/>
        </w:rPr>
        <w:t xml:space="preserve"> Ç</w:t>
      </w:r>
      <w:r w:rsidRPr="007E3263">
        <w:rPr>
          <w:rFonts w:ascii="Arial" w:hAnsi="Arial" w:cs="Arial"/>
          <w:i/>
          <w:iCs/>
          <w:lang w:val="fr-FR"/>
        </w:rPr>
        <w:t>a m’a empêché d’aller travailler. »</w:t>
      </w:r>
    </w:p>
    <w:p w14:paraId="7F544074" w14:textId="77777777"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On ne mange pas bien, on n’est pas rassasié. »</w:t>
      </w:r>
    </w:p>
    <w:p w14:paraId="5E398D23" w14:textId="23381A88"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On nous chassés des maisons quand on va mendier. »</w:t>
      </w:r>
    </w:p>
    <w:p w14:paraId="60E8603D" w14:textId="5CEF9E25" w:rsidR="007976E7" w:rsidRPr="007E3263"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Il n’y a plu</w:t>
      </w:r>
      <w:r w:rsidR="00337AD4">
        <w:rPr>
          <w:rFonts w:ascii="Arial" w:hAnsi="Arial" w:cs="Arial"/>
          <w:i/>
          <w:iCs/>
          <w:lang w:val="fr-FR"/>
        </w:rPr>
        <w:t>s</w:t>
      </w:r>
      <w:r w:rsidRPr="007E3263">
        <w:rPr>
          <w:rFonts w:ascii="Arial" w:hAnsi="Arial" w:cs="Arial"/>
          <w:i/>
          <w:iCs/>
          <w:lang w:val="fr-FR"/>
        </w:rPr>
        <w:t xml:space="preserve"> de nourriture dans la rue. »</w:t>
      </w:r>
    </w:p>
    <w:p w14:paraId="4AB67589" w14:textId="77777777" w:rsidR="00337AD4" w:rsidRDefault="007976E7" w:rsidP="007976E7">
      <w:pPr>
        <w:pStyle w:val="Prrafodelista"/>
        <w:numPr>
          <w:ilvl w:val="0"/>
          <w:numId w:val="17"/>
        </w:numPr>
        <w:jc w:val="both"/>
        <w:rPr>
          <w:rFonts w:ascii="Arial" w:hAnsi="Arial" w:cs="Arial"/>
          <w:i/>
          <w:iCs/>
          <w:lang w:val="fr-FR"/>
        </w:rPr>
      </w:pPr>
      <w:r w:rsidRPr="007E3263">
        <w:rPr>
          <w:rFonts w:ascii="Arial" w:hAnsi="Arial" w:cs="Arial"/>
          <w:i/>
          <w:iCs/>
          <w:lang w:val="fr-FR"/>
        </w:rPr>
        <w:t>« Les frontières étaient fermés et on ne peut plus se déplacer »</w:t>
      </w:r>
    </w:p>
    <w:p w14:paraId="12EE709D" w14:textId="77777777" w:rsidR="009E3D23" w:rsidRDefault="007976E7" w:rsidP="007976E7">
      <w:pPr>
        <w:pStyle w:val="Prrafodelista"/>
        <w:numPr>
          <w:ilvl w:val="0"/>
          <w:numId w:val="17"/>
        </w:numPr>
        <w:jc w:val="both"/>
        <w:rPr>
          <w:rFonts w:ascii="Arial" w:hAnsi="Arial" w:cs="Arial"/>
          <w:i/>
          <w:iCs/>
          <w:lang w:val="fr-FR"/>
        </w:rPr>
      </w:pPr>
      <w:r w:rsidRPr="00337AD4">
        <w:rPr>
          <w:rFonts w:ascii="Arial" w:hAnsi="Arial" w:cs="Arial"/>
          <w:i/>
          <w:iCs/>
          <w:lang w:val="fr-FR"/>
        </w:rPr>
        <w:t>« On ne pouvait pas travailler, le kiosque était fermé. »</w:t>
      </w:r>
    </w:p>
    <w:p w14:paraId="10A33F2A" w14:textId="77777777" w:rsidR="00337AD4" w:rsidRDefault="00337AD4" w:rsidP="00337AD4">
      <w:pPr>
        <w:jc w:val="both"/>
        <w:rPr>
          <w:rFonts w:ascii="Arial" w:hAnsi="Arial" w:cs="Arial"/>
          <w:i/>
          <w:iCs/>
          <w:lang w:val="fr-FR"/>
        </w:rPr>
      </w:pPr>
    </w:p>
    <w:p w14:paraId="59524515" w14:textId="6F364934" w:rsidR="00337AD4" w:rsidRPr="00337AD4" w:rsidRDefault="00337AD4" w:rsidP="00337AD4">
      <w:pPr>
        <w:jc w:val="both"/>
        <w:rPr>
          <w:rFonts w:ascii="Arial" w:hAnsi="Arial" w:cs="Arial"/>
          <w:i/>
          <w:iCs/>
          <w:lang w:val="fr-FR"/>
        </w:rPr>
        <w:sectPr w:rsidR="00337AD4" w:rsidRPr="00337AD4" w:rsidSect="009E3D23">
          <w:pgSz w:w="11906" w:h="16838"/>
          <w:pgMar w:top="1418" w:right="1701" w:bottom="1418" w:left="1701" w:header="709" w:footer="709" w:gutter="0"/>
          <w:cols w:space="708"/>
          <w:docGrid w:linePitch="360"/>
        </w:sectPr>
      </w:pPr>
    </w:p>
    <w:p w14:paraId="0085EE95" w14:textId="30FB384B" w:rsidR="00331199" w:rsidRPr="007976E7" w:rsidRDefault="00331199" w:rsidP="007976E7">
      <w:pPr>
        <w:pStyle w:val="Ttulo1"/>
        <w:spacing w:line="240" w:lineRule="auto"/>
        <w:ind w:left="720" w:hanging="360"/>
        <w:rPr>
          <w:rFonts w:ascii="Arial" w:hAnsi="Arial" w:cs="Arial"/>
          <w:b/>
          <w:color w:val="C45911" w:themeColor="accent2" w:themeShade="BF"/>
          <w:sz w:val="22"/>
          <w:szCs w:val="22"/>
          <w:lang w:val="fr-FR"/>
        </w:rPr>
      </w:pPr>
      <w:bookmarkStart w:id="14" w:name="_Toc63866420"/>
      <w:r w:rsidRPr="007976E7">
        <w:rPr>
          <w:rFonts w:ascii="Arial" w:hAnsi="Arial" w:cs="Arial"/>
          <w:b/>
          <w:color w:val="C45911" w:themeColor="accent2" w:themeShade="BF"/>
          <w:sz w:val="22"/>
          <w:szCs w:val="22"/>
          <w:lang w:val="fr-FR"/>
        </w:rPr>
        <w:lastRenderedPageBreak/>
        <w:t>I.2. Les EJM de retour</w:t>
      </w:r>
      <w:bookmarkEnd w:id="14"/>
      <w:r w:rsidRPr="007976E7">
        <w:rPr>
          <w:rFonts w:ascii="Arial" w:hAnsi="Arial" w:cs="Arial"/>
          <w:b/>
          <w:color w:val="C45911" w:themeColor="accent2" w:themeShade="BF"/>
          <w:sz w:val="22"/>
          <w:szCs w:val="22"/>
          <w:lang w:val="fr-FR"/>
        </w:rPr>
        <w:t xml:space="preserve"> </w:t>
      </w:r>
    </w:p>
    <w:p w14:paraId="7C988566" w14:textId="3096DF58" w:rsidR="007976E7" w:rsidRDefault="007976E7" w:rsidP="001F3F4A">
      <w:pPr>
        <w:spacing w:after="0"/>
        <w:rPr>
          <w:rFonts w:ascii="Arial" w:hAnsi="Arial" w:cs="Arial"/>
          <w:bCs/>
          <w:lang w:val="fr-FR"/>
        </w:rPr>
      </w:pPr>
    </w:p>
    <w:p w14:paraId="4A4C51BD" w14:textId="30D8E3E3" w:rsidR="00412CB4" w:rsidRPr="007E3263" w:rsidRDefault="00203EAD" w:rsidP="006D0C5D">
      <w:pPr>
        <w:spacing w:after="0"/>
        <w:jc w:val="both"/>
        <w:rPr>
          <w:rFonts w:ascii="Arial" w:hAnsi="Arial" w:cs="Arial"/>
          <w:bCs/>
          <w:lang w:val="fr-FR"/>
        </w:rPr>
      </w:pPr>
      <w:r>
        <w:rPr>
          <w:rFonts w:ascii="Arial" w:hAnsi="Arial" w:cs="Arial"/>
          <w:bCs/>
          <w:lang w:val="fr-FR"/>
        </w:rPr>
        <w:t>Ces enfants et jeunes ont, par définition, mis en suspens leur projet migratoire. En Côte d’Ivoire, l’ensemble de cette catégorie est composé d’enfants et jeunes ivoiriens</w:t>
      </w:r>
      <w:r w:rsidR="00FD4810">
        <w:rPr>
          <w:rFonts w:ascii="Arial" w:hAnsi="Arial" w:cs="Arial"/>
          <w:bCs/>
          <w:lang w:val="fr-FR"/>
        </w:rPr>
        <w:t xml:space="preserve"> (sauf un jeune malien)</w:t>
      </w:r>
      <w:r>
        <w:rPr>
          <w:rFonts w:ascii="Arial" w:hAnsi="Arial" w:cs="Arial"/>
          <w:bCs/>
          <w:lang w:val="fr-FR"/>
        </w:rPr>
        <w:t xml:space="preserve"> de retour de migration. </w:t>
      </w:r>
      <w:r w:rsidR="00031776" w:rsidRPr="007E3263">
        <w:rPr>
          <w:rFonts w:ascii="Arial" w:hAnsi="Arial" w:cs="Arial"/>
          <w:bCs/>
          <w:lang w:val="fr-FR"/>
        </w:rPr>
        <w:t xml:space="preserve">55 EJM de retour ont </w:t>
      </w:r>
      <w:r>
        <w:rPr>
          <w:rFonts w:ascii="Arial" w:hAnsi="Arial" w:cs="Arial"/>
          <w:bCs/>
          <w:lang w:val="fr-FR"/>
        </w:rPr>
        <w:t xml:space="preserve">ainsi </w:t>
      </w:r>
      <w:r w:rsidR="00031776" w:rsidRPr="007E3263">
        <w:rPr>
          <w:rFonts w:ascii="Arial" w:hAnsi="Arial" w:cs="Arial"/>
          <w:bCs/>
          <w:lang w:val="fr-FR"/>
        </w:rPr>
        <w:t>été interviewés. L’essentiel de ces EJM a été rencontré à Abidjan</w:t>
      </w:r>
      <w:r w:rsidR="005417AE" w:rsidRPr="007E3263">
        <w:rPr>
          <w:rFonts w:ascii="Arial" w:hAnsi="Arial" w:cs="Arial"/>
          <w:bCs/>
          <w:lang w:val="fr-FR"/>
        </w:rPr>
        <w:t>, quel que soit le sexe</w:t>
      </w:r>
      <w:r w:rsidR="00EF5A1B" w:rsidRPr="007E3263">
        <w:rPr>
          <w:rFonts w:ascii="Arial" w:hAnsi="Arial" w:cs="Arial"/>
          <w:bCs/>
          <w:lang w:val="fr-FR"/>
        </w:rPr>
        <w:t>. (Tableau 1</w:t>
      </w:r>
      <w:r w:rsidR="00B3466F">
        <w:rPr>
          <w:rFonts w:ascii="Arial" w:hAnsi="Arial" w:cs="Arial"/>
          <w:bCs/>
          <w:lang w:val="fr-FR"/>
        </w:rPr>
        <w:t>3</w:t>
      </w:r>
      <w:r w:rsidR="00031776" w:rsidRPr="007E3263">
        <w:rPr>
          <w:rFonts w:ascii="Arial" w:hAnsi="Arial" w:cs="Arial"/>
          <w:bCs/>
          <w:lang w:val="fr-FR"/>
        </w:rPr>
        <w:t>).</w:t>
      </w:r>
    </w:p>
    <w:p w14:paraId="3F31FBAC" w14:textId="0BAB4054" w:rsidR="005417AE" w:rsidRPr="007976E7" w:rsidRDefault="00EF5A1B" w:rsidP="005417AE">
      <w:pPr>
        <w:spacing w:after="0"/>
        <w:rPr>
          <w:rFonts w:ascii="Arial" w:hAnsi="Arial" w:cs="Arial"/>
          <w:b/>
          <w:color w:val="833C0B" w:themeColor="accent2" w:themeShade="80"/>
          <w:lang w:val="fr-FR"/>
        </w:rPr>
      </w:pPr>
      <w:r w:rsidRPr="007976E7">
        <w:rPr>
          <w:rFonts w:ascii="Arial" w:hAnsi="Arial" w:cs="Arial"/>
          <w:b/>
          <w:color w:val="833C0B" w:themeColor="accent2" w:themeShade="80"/>
          <w:lang w:val="fr-FR"/>
        </w:rPr>
        <w:t>Tableau 1</w:t>
      </w:r>
      <w:r w:rsidR="00483770">
        <w:rPr>
          <w:rFonts w:ascii="Arial" w:hAnsi="Arial" w:cs="Arial"/>
          <w:b/>
          <w:color w:val="833C0B" w:themeColor="accent2" w:themeShade="80"/>
          <w:lang w:val="fr-FR"/>
        </w:rPr>
        <w:t>3</w:t>
      </w:r>
      <w:r w:rsidR="005417AE" w:rsidRPr="007976E7">
        <w:rPr>
          <w:rFonts w:ascii="Arial" w:hAnsi="Arial" w:cs="Arial"/>
          <w:b/>
          <w:color w:val="833C0B" w:themeColor="accent2" w:themeShade="80"/>
          <w:lang w:val="fr-FR"/>
        </w:rPr>
        <w:t> : Répartition des EJM de retour par sexe</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2835"/>
        <w:gridCol w:w="2552"/>
        <w:gridCol w:w="2552"/>
      </w:tblGrid>
      <w:tr w:rsidR="007976E7" w:rsidRPr="00B3466F" w14:paraId="38BB0726" w14:textId="258A5242" w:rsidTr="007976E7">
        <w:trPr>
          <w:cantSplit/>
        </w:trPr>
        <w:tc>
          <w:tcPr>
            <w:tcW w:w="1271" w:type="dxa"/>
            <w:shd w:val="clear" w:color="auto" w:fill="FFC000" w:themeFill="accent4"/>
            <w:vAlign w:val="center"/>
          </w:tcPr>
          <w:p w14:paraId="7871684E" w14:textId="342F3AA4" w:rsidR="007976E7" w:rsidRPr="00335202" w:rsidRDefault="007976E7" w:rsidP="007976E7">
            <w:pPr>
              <w:autoSpaceDE w:val="0"/>
              <w:autoSpaceDN w:val="0"/>
              <w:adjustRightInd w:val="0"/>
              <w:spacing w:after="0" w:line="240" w:lineRule="auto"/>
              <w:jc w:val="center"/>
              <w:rPr>
                <w:rFonts w:ascii="Arial" w:hAnsi="Arial" w:cs="Arial"/>
                <w:b/>
                <w:bCs/>
                <w:lang w:val="fr-FR"/>
              </w:rPr>
            </w:pPr>
            <w:r w:rsidRPr="00335202">
              <w:rPr>
                <w:rFonts w:ascii="Arial" w:hAnsi="Arial" w:cs="Arial"/>
                <w:b/>
                <w:bCs/>
                <w:lang w:val="fr-FR"/>
              </w:rPr>
              <w:t>Sexe</w:t>
            </w:r>
          </w:p>
        </w:tc>
        <w:tc>
          <w:tcPr>
            <w:tcW w:w="2835" w:type="dxa"/>
            <w:shd w:val="clear" w:color="auto" w:fill="FFC000" w:themeFill="accent4"/>
            <w:vAlign w:val="center"/>
          </w:tcPr>
          <w:p w14:paraId="1DD27759" w14:textId="77C6EDCE" w:rsidR="007976E7" w:rsidRPr="00335202" w:rsidRDefault="007976E7" w:rsidP="007976E7">
            <w:pPr>
              <w:autoSpaceDE w:val="0"/>
              <w:autoSpaceDN w:val="0"/>
              <w:adjustRightInd w:val="0"/>
              <w:spacing w:after="0" w:line="240" w:lineRule="auto"/>
              <w:jc w:val="center"/>
              <w:rPr>
                <w:rFonts w:ascii="Arial" w:hAnsi="Arial" w:cs="Arial"/>
                <w:b/>
                <w:bCs/>
                <w:lang w:val="fr-FR"/>
              </w:rPr>
            </w:pPr>
            <w:r w:rsidRPr="00335202">
              <w:rPr>
                <w:rFonts w:ascii="Arial" w:hAnsi="Arial" w:cs="Arial"/>
                <w:b/>
                <w:bCs/>
                <w:lang w:val="fr-FR"/>
              </w:rPr>
              <w:t>Ville de l'enquête</w:t>
            </w:r>
          </w:p>
        </w:tc>
        <w:tc>
          <w:tcPr>
            <w:tcW w:w="2552" w:type="dxa"/>
            <w:shd w:val="clear" w:color="auto" w:fill="FFC000" w:themeFill="accent4"/>
            <w:vAlign w:val="center"/>
          </w:tcPr>
          <w:p w14:paraId="31BB6B94" w14:textId="32F3FDA3" w:rsidR="007976E7" w:rsidRPr="00335202" w:rsidRDefault="007976E7" w:rsidP="007976E7">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Effectif</w:t>
            </w:r>
          </w:p>
        </w:tc>
        <w:tc>
          <w:tcPr>
            <w:tcW w:w="2552" w:type="dxa"/>
            <w:shd w:val="clear" w:color="auto" w:fill="FFC000" w:themeFill="accent4"/>
          </w:tcPr>
          <w:p w14:paraId="46828066" w14:textId="072BF22B" w:rsidR="007976E7" w:rsidRPr="00335202" w:rsidRDefault="007976E7" w:rsidP="007976E7">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Pourcentage</w:t>
            </w:r>
          </w:p>
        </w:tc>
      </w:tr>
      <w:tr w:rsidR="00BF5792" w:rsidRPr="00B3466F" w14:paraId="2202D3D1" w14:textId="17849B67" w:rsidTr="00FD4810">
        <w:trPr>
          <w:cantSplit/>
          <w:trHeight w:val="265"/>
        </w:trPr>
        <w:tc>
          <w:tcPr>
            <w:tcW w:w="1271" w:type="dxa"/>
            <w:vMerge w:val="restart"/>
            <w:shd w:val="clear" w:color="auto" w:fill="C9C9C9" w:themeFill="accent3" w:themeFillTint="99"/>
            <w:vAlign w:val="center"/>
          </w:tcPr>
          <w:p w14:paraId="7A0E12AB"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Garçon</w:t>
            </w:r>
          </w:p>
        </w:tc>
        <w:tc>
          <w:tcPr>
            <w:tcW w:w="2835" w:type="dxa"/>
            <w:shd w:val="clear" w:color="auto" w:fill="auto"/>
            <w:vAlign w:val="center"/>
          </w:tcPr>
          <w:p w14:paraId="5B23394B"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Abidjan</w:t>
            </w:r>
          </w:p>
        </w:tc>
        <w:tc>
          <w:tcPr>
            <w:tcW w:w="2552" w:type="dxa"/>
            <w:shd w:val="clear" w:color="auto" w:fill="auto"/>
            <w:vAlign w:val="center"/>
          </w:tcPr>
          <w:p w14:paraId="1F0B01BE"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35</w:t>
            </w:r>
          </w:p>
        </w:tc>
        <w:tc>
          <w:tcPr>
            <w:tcW w:w="2552" w:type="dxa"/>
            <w:vAlign w:val="bottom"/>
          </w:tcPr>
          <w:p w14:paraId="554A89CB" w14:textId="4AF7098C"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78%</w:t>
            </w:r>
          </w:p>
        </w:tc>
      </w:tr>
      <w:tr w:rsidR="00BF5792" w:rsidRPr="00B3466F" w14:paraId="42CE0FDD" w14:textId="2795269C" w:rsidTr="00BF5792">
        <w:trPr>
          <w:cantSplit/>
          <w:trHeight w:val="405"/>
        </w:trPr>
        <w:tc>
          <w:tcPr>
            <w:tcW w:w="1271" w:type="dxa"/>
            <w:vMerge/>
            <w:shd w:val="clear" w:color="auto" w:fill="C9C9C9" w:themeFill="accent3" w:themeFillTint="99"/>
            <w:vAlign w:val="center"/>
          </w:tcPr>
          <w:p w14:paraId="70001941"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7905F020"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Bouaké</w:t>
            </w:r>
          </w:p>
        </w:tc>
        <w:tc>
          <w:tcPr>
            <w:tcW w:w="2552" w:type="dxa"/>
            <w:shd w:val="clear" w:color="auto" w:fill="auto"/>
            <w:vAlign w:val="center"/>
          </w:tcPr>
          <w:p w14:paraId="0AB8FBB2"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0</w:t>
            </w:r>
          </w:p>
        </w:tc>
        <w:tc>
          <w:tcPr>
            <w:tcW w:w="2552" w:type="dxa"/>
            <w:vAlign w:val="bottom"/>
          </w:tcPr>
          <w:p w14:paraId="1FF6FDCC" w14:textId="7067FAFD"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0%</w:t>
            </w:r>
          </w:p>
        </w:tc>
      </w:tr>
      <w:tr w:rsidR="00BF5792" w:rsidRPr="00B3466F" w14:paraId="44D1A803" w14:textId="61734DC1" w:rsidTr="00BF5792">
        <w:trPr>
          <w:cantSplit/>
          <w:trHeight w:val="269"/>
        </w:trPr>
        <w:tc>
          <w:tcPr>
            <w:tcW w:w="1271" w:type="dxa"/>
            <w:vMerge/>
            <w:shd w:val="clear" w:color="auto" w:fill="C9C9C9" w:themeFill="accent3" w:themeFillTint="99"/>
            <w:vAlign w:val="center"/>
          </w:tcPr>
          <w:p w14:paraId="4AF12F5A"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549E7D68"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Korhogo</w:t>
            </w:r>
          </w:p>
        </w:tc>
        <w:tc>
          <w:tcPr>
            <w:tcW w:w="2552" w:type="dxa"/>
            <w:shd w:val="clear" w:color="auto" w:fill="auto"/>
            <w:vAlign w:val="center"/>
          </w:tcPr>
          <w:p w14:paraId="6369D4E5"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8</w:t>
            </w:r>
          </w:p>
        </w:tc>
        <w:tc>
          <w:tcPr>
            <w:tcW w:w="2552" w:type="dxa"/>
            <w:vAlign w:val="bottom"/>
          </w:tcPr>
          <w:p w14:paraId="1F7ACC5E" w14:textId="16DD8913"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18%</w:t>
            </w:r>
          </w:p>
        </w:tc>
      </w:tr>
      <w:tr w:rsidR="00BF5792" w:rsidRPr="00B3466F" w14:paraId="06EBEB73" w14:textId="44FEF12A" w:rsidTr="00BF5792">
        <w:trPr>
          <w:cantSplit/>
          <w:trHeight w:val="217"/>
        </w:trPr>
        <w:tc>
          <w:tcPr>
            <w:tcW w:w="1271" w:type="dxa"/>
            <w:vMerge/>
            <w:shd w:val="clear" w:color="auto" w:fill="C9C9C9" w:themeFill="accent3" w:themeFillTint="99"/>
            <w:vAlign w:val="center"/>
          </w:tcPr>
          <w:p w14:paraId="3E146E7A"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790AD5EF" w14:textId="1B8B4571"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Ferkessédougou</w:t>
            </w:r>
          </w:p>
        </w:tc>
        <w:tc>
          <w:tcPr>
            <w:tcW w:w="2552" w:type="dxa"/>
            <w:shd w:val="clear" w:color="auto" w:fill="auto"/>
            <w:vAlign w:val="center"/>
          </w:tcPr>
          <w:p w14:paraId="2F35E0D8"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w:t>
            </w:r>
          </w:p>
        </w:tc>
        <w:tc>
          <w:tcPr>
            <w:tcW w:w="2552" w:type="dxa"/>
            <w:vAlign w:val="bottom"/>
          </w:tcPr>
          <w:p w14:paraId="0376A8E2" w14:textId="796D9316"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4%</w:t>
            </w:r>
          </w:p>
        </w:tc>
      </w:tr>
      <w:tr w:rsidR="00BF5792" w:rsidRPr="00B3466F" w14:paraId="0C7C0A9F" w14:textId="7A39AAA8" w:rsidTr="00FD4810">
        <w:trPr>
          <w:cantSplit/>
          <w:trHeight w:val="130"/>
        </w:trPr>
        <w:tc>
          <w:tcPr>
            <w:tcW w:w="1271" w:type="dxa"/>
            <w:vMerge/>
            <w:shd w:val="clear" w:color="auto" w:fill="C9C9C9" w:themeFill="accent3" w:themeFillTint="99"/>
            <w:vAlign w:val="center"/>
          </w:tcPr>
          <w:p w14:paraId="3C6A98E1"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04028AA7" w14:textId="69DF776E" w:rsidR="00BF5792" w:rsidRPr="00335202" w:rsidRDefault="00BF5792" w:rsidP="00335202">
            <w:pPr>
              <w:autoSpaceDE w:val="0"/>
              <w:autoSpaceDN w:val="0"/>
              <w:adjustRightInd w:val="0"/>
              <w:spacing w:after="0" w:line="320" w:lineRule="atLeast"/>
              <w:ind w:right="60"/>
              <w:rPr>
                <w:rFonts w:ascii="Arial" w:hAnsi="Arial" w:cs="Arial"/>
                <w:b/>
                <w:bCs/>
                <w:lang w:val="fr-FR"/>
              </w:rPr>
            </w:pPr>
            <w:r w:rsidRPr="00335202">
              <w:rPr>
                <w:rFonts w:ascii="Arial" w:hAnsi="Arial" w:cs="Arial"/>
                <w:b/>
                <w:bCs/>
                <w:lang w:val="fr-FR"/>
              </w:rPr>
              <w:t>Total</w:t>
            </w:r>
          </w:p>
        </w:tc>
        <w:tc>
          <w:tcPr>
            <w:tcW w:w="2552" w:type="dxa"/>
            <w:shd w:val="clear" w:color="auto" w:fill="auto"/>
            <w:vAlign w:val="center"/>
          </w:tcPr>
          <w:p w14:paraId="5D501F71" w14:textId="7A5E0569"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45</w:t>
            </w:r>
          </w:p>
        </w:tc>
        <w:tc>
          <w:tcPr>
            <w:tcW w:w="2552" w:type="dxa"/>
            <w:vAlign w:val="bottom"/>
          </w:tcPr>
          <w:p w14:paraId="1154F6F4" w14:textId="58AA67D2"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100%</w:t>
            </w:r>
          </w:p>
        </w:tc>
      </w:tr>
      <w:tr w:rsidR="00BF5792" w:rsidRPr="00B3466F" w14:paraId="63C29E82" w14:textId="0392B54D" w:rsidTr="00FD4810">
        <w:trPr>
          <w:cantSplit/>
          <w:trHeight w:val="219"/>
        </w:trPr>
        <w:tc>
          <w:tcPr>
            <w:tcW w:w="1271" w:type="dxa"/>
            <w:vMerge w:val="restart"/>
            <w:shd w:val="clear" w:color="auto" w:fill="C9C9C9" w:themeFill="accent3" w:themeFillTint="99"/>
            <w:vAlign w:val="center"/>
          </w:tcPr>
          <w:p w14:paraId="497373A3"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Fille</w:t>
            </w:r>
          </w:p>
        </w:tc>
        <w:tc>
          <w:tcPr>
            <w:tcW w:w="2835" w:type="dxa"/>
            <w:shd w:val="clear" w:color="auto" w:fill="auto"/>
            <w:vAlign w:val="center"/>
          </w:tcPr>
          <w:p w14:paraId="379B5F22"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Abidjan</w:t>
            </w:r>
          </w:p>
        </w:tc>
        <w:tc>
          <w:tcPr>
            <w:tcW w:w="2552" w:type="dxa"/>
            <w:shd w:val="clear" w:color="auto" w:fill="auto"/>
            <w:vAlign w:val="center"/>
          </w:tcPr>
          <w:p w14:paraId="5A01A655"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8</w:t>
            </w:r>
          </w:p>
        </w:tc>
        <w:tc>
          <w:tcPr>
            <w:tcW w:w="2552" w:type="dxa"/>
            <w:vAlign w:val="bottom"/>
          </w:tcPr>
          <w:p w14:paraId="2E420977" w14:textId="43140B4A"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80%</w:t>
            </w:r>
          </w:p>
        </w:tc>
      </w:tr>
      <w:tr w:rsidR="00BF5792" w:rsidRPr="00B3466F" w14:paraId="72EE75E7" w14:textId="3671E070" w:rsidTr="00BF5792">
        <w:trPr>
          <w:cantSplit/>
          <w:trHeight w:val="275"/>
        </w:trPr>
        <w:tc>
          <w:tcPr>
            <w:tcW w:w="1271" w:type="dxa"/>
            <w:vMerge/>
            <w:shd w:val="clear" w:color="auto" w:fill="C9C9C9" w:themeFill="accent3" w:themeFillTint="99"/>
            <w:vAlign w:val="center"/>
          </w:tcPr>
          <w:p w14:paraId="0919E316"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6F8D216F"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Bouaké</w:t>
            </w:r>
          </w:p>
        </w:tc>
        <w:tc>
          <w:tcPr>
            <w:tcW w:w="2552" w:type="dxa"/>
            <w:shd w:val="clear" w:color="auto" w:fill="auto"/>
            <w:vAlign w:val="center"/>
          </w:tcPr>
          <w:p w14:paraId="401A1B6E"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0</w:t>
            </w:r>
          </w:p>
        </w:tc>
        <w:tc>
          <w:tcPr>
            <w:tcW w:w="2552" w:type="dxa"/>
            <w:vAlign w:val="bottom"/>
          </w:tcPr>
          <w:p w14:paraId="49BC0A18" w14:textId="2D984F65"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0%</w:t>
            </w:r>
          </w:p>
        </w:tc>
      </w:tr>
      <w:tr w:rsidR="00BF5792" w:rsidRPr="00B3466F" w14:paraId="296F1DBF" w14:textId="4DDC19A7" w:rsidTr="00BF5792">
        <w:trPr>
          <w:cantSplit/>
          <w:trHeight w:val="223"/>
        </w:trPr>
        <w:tc>
          <w:tcPr>
            <w:tcW w:w="1271" w:type="dxa"/>
            <w:vMerge/>
            <w:shd w:val="clear" w:color="auto" w:fill="C9C9C9" w:themeFill="accent3" w:themeFillTint="99"/>
            <w:vAlign w:val="center"/>
          </w:tcPr>
          <w:p w14:paraId="35B1BBFA"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5686A37B"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Korhogo</w:t>
            </w:r>
          </w:p>
        </w:tc>
        <w:tc>
          <w:tcPr>
            <w:tcW w:w="2552" w:type="dxa"/>
            <w:shd w:val="clear" w:color="auto" w:fill="auto"/>
            <w:vAlign w:val="center"/>
          </w:tcPr>
          <w:p w14:paraId="11A1D6A9"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w:t>
            </w:r>
          </w:p>
        </w:tc>
        <w:tc>
          <w:tcPr>
            <w:tcW w:w="2552" w:type="dxa"/>
            <w:vAlign w:val="bottom"/>
          </w:tcPr>
          <w:p w14:paraId="0FD0FAD5" w14:textId="4B6348AA"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20%</w:t>
            </w:r>
          </w:p>
        </w:tc>
      </w:tr>
      <w:tr w:rsidR="00BF5792" w:rsidRPr="00B3466F" w14:paraId="7FAB3089" w14:textId="5F3364B7" w:rsidTr="00BF5792">
        <w:trPr>
          <w:cantSplit/>
          <w:trHeight w:val="312"/>
        </w:trPr>
        <w:tc>
          <w:tcPr>
            <w:tcW w:w="1271" w:type="dxa"/>
            <w:vMerge/>
            <w:shd w:val="clear" w:color="auto" w:fill="C9C9C9" w:themeFill="accent3" w:themeFillTint="99"/>
            <w:vAlign w:val="center"/>
          </w:tcPr>
          <w:p w14:paraId="1F4EB2EA"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0F4996C6" w14:textId="4E5F1B63"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Ferkessédougou</w:t>
            </w:r>
          </w:p>
        </w:tc>
        <w:tc>
          <w:tcPr>
            <w:tcW w:w="2552" w:type="dxa"/>
            <w:shd w:val="clear" w:color="auto" w:fill="auto"/>
            <w:vAlign w:val="center"/>
          </w:tcPr>
          <w:p w14:paraId="0264AD5A"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0</w:t>
            </w:r>
          </w:p>
        </w:tc>
        <w:tc>
          <w:tcPr>
            <w:tcW w:w="2552" w:type="dxa"/>
            <w:vAlign w:val="bottom"/>
          </w:tcPr>
          <w:p w14:paraId="51ABA82E" w14:textId="5E46A533"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0%</w:t>
            </w:r>
          </w:p>
        </w:tc>
      </w:tr>
      <w:tr w:rsidR="00BF5792" w:rsidRPr="00B3466F" w14:paraId="166DD3AE" w14:textId="415FD589" w:rsidTr="00BF5792">
        <w:trPr>
          <w:cantSplit/>
          <w:trHeight w:val="275"/>
        </w:trPr>
        <w:tc>
          <w:tcPr>
            <w:tcW w:w="1271" w:type="dxa"/>
            <w:vMerge/>
            <w:shd w:val="clear" w:color="auto" w:fill="C9C9C9" w:themeFill="accent3" w:themeFillTint="99"/>
            <w:vAlign w:val="center"/>
          </w:tcPr>
          <w:p w14:paraId="65A93B9C"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7E3C03AF" w14:textId="24651005" w:rsidR="00BF5792" w:rsidRPr="00335202" w:rsidRDefault="00BF5792" w:rsidP="00335202">
            <w:pPr>
              <w:autoSpaceDE w:val="0"/>
              <w:autoSpaceDN w:val="0"/>
              <w:adjustRightInd w:val="0"/>
              <w:spacing w:after="0" w:line="320" w:lineRule="atLeast"/>
              <w:ind w:right="60"/>
              <w:rPr>
                <w:rFonts w:ascii="Arial" w:hAnsi="Arial" w:cs="Arial"/>
                <w:b/>
                <w:bCs/>
                <w:lang w:val="fr-FR"/>
              </w:rPr>
            </w:pPr>
            <w:r w:rsidRPr="00335202">
              <w:rPr>
                <w:rFonts w:ascii="Arial" w:hAnsi="Arial" w:cs="Arial"/>
                <w:b/>
                <w:bCs/>
                <w:lang w:val="fr-FR"/>
              </w:rPr>
              <w:t>Total</w:t>
            </w:r>
          </w:p>
        </w:tc>
        <w:tc>
          <w:tcPr>
            <w:tcW w:w="2552" w:type="dxa"/>
            <w:shd w:val="clear" w:color="auto" w:fill="auto"/>
            <w:vAlign w:val="center"/>
          </w:tcPr>
          <w:p w14:paraId="38F324F9" w14:textId="53D06EEB"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10</w:t>
            </w:r>
          </w:p>
        </w:tc>
        <w:tc>
          <w:tcPr>
            <w:tcW w:w="2552" w:type="dxa"/>
            <w:vAlign w:val="bottom"/>
          </w:tcPr>
          <w:p w14:paraId="148FC708" w14:textId="383827CE"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100%</w:t>
            </w:r>
          </w:p>
        </w:tc>
      </w:tr>
      <w:tr w:rsidR="00BF5792" w:rsidRPr="00B3466F" w14:paraId="4C0BAA64" w14:textId="6AD344B6" w:rsidTr="00FD4810">
        <w:trPr>
          <w:cantSplit/>
          <w:trHeight w:val="285"/>
        </w:trPr>
        <w:tc>
          <w:tcPr>
            <w:tcW w:w="1271" w:type="dxa"/>
            <w:vMerge w:val="restart"/>
            <w:shd w:val="clear" w:color="auto" w:fill="C9C9C9" w:themeFill="accent3" w:themeFillTint="99"/>
            <w:vAlign w:val="center"/>
          </w:tcPr>
          <w:p w14:paraId="035444FF"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Total</w:t>
            </w:r>
          </w:p>
        </w:tc>
        <w:tc>
          <w:tcPr>
            <w:tcW w:w="2835" w:type="dxa"/>
            <w:shd w:val="clear" w:color="auto" w:fill="auto"/>
            <w:vAlign w:val="center"/>
          </w:tcPr>
          <w:p w14:paraId="1CA09994"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Abidjan</w:t>
            </w:r>
          </w:p>
        </w:tc>
        <w:tc>
          <w:tcPr>
            <w:tcW w:w="2552" w:type="dxa"/>
            <w:shd w:val="clear" w:color="auto" w:fill="auto"/>
            <w:vAlign w:val="center"/>
          </w:tcPr>
          <w:p w14:paraId="5ABE45F2"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43</w:t>
            </w:r>
          </w:p>
        </w:tc>
        <w:tc>
          <w:tcPr>
            <w:tcW w:w="2552" w:type="dxa"/>
            <w:vAlign w:val="bottom"/>
          </w:tcPr>
          <w:p w14:paraId="45FFECE8" w14:textId="41A5A970"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78%</w:t>
            </w:r>
          </w:p>
        </w:tc>
      </w:tr>
      <w:tr w:rsidR="00BF5792" w:rsidRPr="00B3466F" w14:paraId="4BB70928" w14:textId="0630649D" w:rsidTr="00BF5792">
        <w:trPr>
          <w:cantSplit/>
          <w:trHeight w:val="271"/>
        </w:trPr>
        <w:tc>
          <w:tcPr>
            <w:tcW w:w="1271" w:type="dxa"/>
            <w:vMerge/>
            <w:shd w:val="clear" w:color="auto" w:fill="C9C9C9" w:themeFill="accent3" w:themeFillTint="99"/>
          </w:tcPr>
          <w:p w14:paraId="5FEF5AE7"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39573C46"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Bouaké</w:t>
            </w:r>
          </w:p>
        </w:tc>
        <w:tc>
          <w:tcPr>
            <w:tcW w:w="2552" w:type="dxa"/>
            <w:shd w:val="clear" w:color="auto" w:fill="auto"/>
            <w:vAlign w:val="center"/>
          </w:tcPr>
          <w:p w14:paraId="18A2329F"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0</w:t>
            </w:r>
          </w:p>
        </w:tc>
        <w:tc>
          <w:tcPr>
            <w:tcW w:w="2552" w:type="dxa"/>
            <w:vAlign w:val="bottom"/>
          </w:tcPr>
          <w:p w14:paraId="099096D5" w14:textId="4B03F500"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0%</w:t>
            </w:r>
          </w:p>
        </w:tc>
      </w:tr>
      <w:tr w:rsidR="00BF5792" w:rsidRPr="00B3466F" w14:paraId="1E758AAF" w14:textId="0AF71AE9" w:rsidTr="00BF5792">
        <w:trPr>
          <w:cantSplit/>
          <w:trHeight w:val="375"/>
        </w:trPr>
        <w:tc>
          <w:tcPr>
            <w:tcW w:w="1271" w:type="dxa"/>
            <w:vMerge/>
            <w:shd w:val="clear" w:color="auto" w:fill="C9C9C9" w:themeFill="accent3" w:themeFillTint="99"/>
          </w:tcPr>
          <w:p w14:paraId="20BF2D0D"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0C26F921" w14:textId="77777777"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Korhogo</w:t>
            </w:r>
          </w:p>
        </w:tc>
        <w:tc>
          <w:tcPr>
            <w:tcW w:w="2552" w:type="dxa"/>
            <w:shd w:val="clear" w:color="auto" w:fill="auto"/>
            <w:vAlign w:val="center"/>
          </w:tcPr>
          <w:p w14:paraId="2873C1E2"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10</w:t>
            </w:r>
          </w:p>
        </w:tc>
        <w:tc>
          <w:tcPr>
            <w:tcW w:w="2552" w:type="dxa"/>
            <w:vAlign w:val="bottom"/>
          </w:tcPr>
          <w:p w14:paraId="44D01298" w14:textId="72806D7E"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18%</w:t>
            </w:r>
          </w:p>
        </w:tc>
      </w:tr>
      <w:tr w:rsidR="00BF5792" w:rsidRPr="00B3466F" w14:paraId="371974BF" w14:textId="7D6622AA" w:rsidTr="00BF5792">
        <w:trPr>
          <w:cantSplit/>
          <w:trHeight w:val="280"/>
        </w:trPr>
        <w:tc>
          <w:tcPr>
            <w:tcW w:w="1271" w:type="dxa"/>
            <w:vMerge/>
            <w:shd w:val="clear" w:color="auto" w:fill="C9C9C9" w:themeFill="accent3" w:themeFillTint="99"/>
          </w:tcPr>
          <w:p w14:paraId="3F0C6C8F"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4EA8626A" w14:textId="6F449D81" w:rsidR="00BF5792" w:rsidRPr="00335202" w:rsidRDefault="00BF5792" w:rsidP="00BF5792">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Ferkessédougou</w:t>
            </w:r>
          </w:p>
        </w:tc>
        <w:tc>
          <w:tcPr>
            <w:tcW w:w="2552" w:type="dxa"/>
            <w:shd w:val="clear" w:color="auto" w:fill="auto"/>
            <w:vAlign w:val="center"/>
          </w:tcPr>
          <w:p w14:paraId="6AD8D0CB" w14:textId="7777777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w:t>
            </w:r>
          </w:p>
        </w:tc>
        <w:tc>
          <w:tcPr>
            <w:tcW w:w="2552" w:type="dxa"/>
            <w:vAlign w:val="bottom"/>
          </w:tcPr>
          <w:p w14:paraId="524CBE9B" w14:textId="39CC6DF7" w:rsidR="00BF5792" w:rsidRPr="00335202" w:rsidRDefault="00BF5792" w:rsidP="00BF5792">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color w:val="000000"/>
              </w:rPr>
              <w:t>4%</w:t>
            </w:r>
          </w:p>
        </w:tc>
      </w:tr>
      <w:tr w:rsidR="00BF5792" w:rsidRPr="00B3466F" w14:paraId="1D717876" w14:textId="65391B0B" w:rsidTr="00FD4810">
        <w:trPr>
          <w:cantSplit/>
          <w:trHeight w:val="177"/>
        </w:trPr>
        <w:tc>
          <w:tcPr>
            <w:tcW w:w="1271" w:type="dxa"/>
            <w:vMerge/>
            <w:shd w:val="clear" w:color="auto" w:fill="C9C9C9" w:themeFill="accent3" w:themeFillTint="99"/>
          </w:tcPr>
          <w:p w14:paraId="291DF786" w14:textId="77777777" w:rsidR="00BF5792" w:rsidRPr="00335202" w:rsidRDefault="00BF5792" w:rsidP="00BF5792">
            <w:pPr>
              <w:autoSpaceDE w:val="0"/>
              <w:autoSpaceDN w:val="0"/>
              <w:adjustRightInd w:val="0"/>
              <w:spacing w:after="0" w:line="240" w:lineRule="auto"/>
              <w:rPr>
                <w:rFonts w:ascii="Arial" w:hAnsi="Arial" w:cs="Arial"/>
                <w:lang w:val="fr-FR"/>
              </w:rPr>
            </w:pPr>
          </w:p>
        </w:tc>
        <w:tc>
          <w:tcPr>
            <w:tcW w:w="2835" w:type="dxa"/>
            <w:shd w:val="clear" w:color="auto" w:fill="auto"/>
            <w:vAlign w:val="center"/>
          </w:tcPr>
          <w:p w14:paraId="56F80069" w14:textId="7E821F7D" w:rsidR="00BF5792" w:rsidRPr="00335202" w:rsidRDefault="00BF5792" w:rsidP="00335202">
            <w:pPr>
              <w:autoSpaceDE w:val="0"/>
              <w:autoSpaceDN w:val="0"/>
              <w:adjustRightInd w:val="0"/>
              <w:spacing w:after="0" w:line="320" w:lineRule="atLeast"/>
              <w:ind w:right="60"/>
              <w:rPr>
                <w:rFonts w:ascii="Arial" w:hAnsi="Arial" w:cs="Arial"/>
                <w:b/>
                <w:bCs/>
                <w:lang w:val="fr-FR"/>
              </w:rPr>
            </w:pPr>
            <w:r w:rsidRPr="00335202">
              <w:rPr>
                <w:rFonts w:ascii="Arial" w:hAnsi="Arial" w:cs="Arial"/>
                <w:b/>
                <w:bCs/>
                <w:lang w:val="fr-FR"/>
              </w:rPr>
              <w:t>Total</w:t>
            </w:r>
          </w:p>
        </w:tc>
        <w:tc>
          <w:tcPr>
            <w:tcW w:w="2552" w:type="dxa"/>
            <w:shd w:val="clear" w:color="auto" w:fill="auto"/>
            <w:vAlign w:val="center"/>
          </w:tcPr>
          <w:p w14:paraId="1A24C4F0" w14:textId="257A1157"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55</w:t>
            </w:r>
          </w:p>
        </w:tc>
        <w:tc>
          <w:tcPr>
            <w:tcW w:w="2552" w:type="dxa"/>
            <w:vAlign w:val="bottom"/>
          </w:tcPr>
          <w:p w14:paraId="5ACF73EC" w14:textId="05A95DF6" w:rsidR="00BF5792" w:rsidRPr="00335202" w:rsidRDefault="00BF5792" w:rsidP="00335202">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color w:val="000000"/>
              </w:rPr>
              <w:t>100%</w:t>
            </w:r>
          </w:p>
        </w:tc>
      </w:tr>
    </w:tbl>
    <w:p w14:paraId="1D5CDA22" w14:textId="1B00080E" w:rsidR="00BF5792" w:rsidRPr="00BF5792" w:rsidRDefault="000C4D66" w:rsidP="00BF5792">
      <w:pPr>
        <w:jc w:val="both"/>
        <w:rPr>
          <w:rFonts w:ascii="Arial" w:hAnsi="Arial" w:cs="Arial"/>
          <w:iCs/>
          <w:lang w:val="fr-FR"/>
        </w:rPr>
      </w:pPr>
      <w:r w:rsidRPr="007E3263">
        <w:rPr>
          <w:rFonts w:ascii="Arial" w:hAnsi="Arial" w:cs="Arial"/>
          <w:iCs/>
          <w:lang w:val="fr-FR"/>
        </w:rPr>
        <w:t>Source : Données d’enquête</w:t>
      </w:r>
    </w:p>
    <w:p w14:paraId="6C39BDC5" w14:textId="65010DD4" w:rsidR="00331199" w:rsidRPr="007E3263" w:rsidRDefault="00331199" w:rsidP="00A26DE8">
      <w:pPr>
        <w:pStyle w:val="Prrafodelista"/>
        <w:numPr>
          <w:ilvl w:val="0"/>
          <w:numId w:val="21"/>
        </w:numPr>
        <w:rPr>
          <w:rFonts w:ascii="Arial" w:hAnsi="Arial" w:cs="Arial"/>
          <w:b/>
          <w:bCs/>
          <w:lang w:val="fr-FR"/>
        </w:rPr>
      </w:pPr>
      <w:r w:rsidRPr="106D6E96">
        <w:rPr>
          <w:rFonts w:ascii="Arial" w:hAnsi="Arial" w:cs="Arial"/>
          <w:b/>
          <w:bCs/>
          <w:lang w:val="fr-FR"/>
        </w:rPr>
        <w:t xml:space="preserve">Origine des EJM </w:t>
      </w:r>
      <w:r w:rsidR="00A26DE8" w:rsidRPr="106D6E96">
        <w:rPr>
          <w:rFonts w:ascii="Arial" w:hAnsi="Arial" w:cs="Arial"/>
          <w:b/>
          <w:bCs/>
          <w:lang w:val="fr-FR"/>
        </w:rPr>
        <w:t xml:space="preserve">de retour </w:t>
      </w:r>
    </w:p>
    <w:p w14:paraId="2CA127F7" w14:textId="1B2F1EEB" w:rsidR="00C30F84" w:rsidRPr="007E3263" w:rsidRDefault="00C30F84" w:rsidP="00C30F84">
      <w:pPr>
        <w:rPr>
          <w:rFonts w:ascii="Arial" w:hAnsi="Arial" w:cs="Arial"/>
          <w:b/>
          <w:bCs/>
          <w:lang w:val="fr-FR"/>
        </w:rPr>
      </w:pPr>
      <w:r w:rsidRPr="007E3263">
        <w:rPr>
          <w:rFonts w:ascii="Arial" w:hAnsi="Arial" w:cs="Arial"/>
          <w:bCs/>
          <w:lang w:val="fr-FR"/>
        </w:rPr>
        <w:t>Les EJM de retour sont à 98,18% des ivoiriens. Un seul parmi ces EJM est de nationalité malienne.</w:t>
      </w:r>
    </w:p>
    <w:p w14:paraId="07BB0700" w14:textId="15A1D5F0" w:rsidR="00331199" w:rsidRPr="007E3263" w:rsidRDefault="00331199" w:rsidP="00A26DE8">
      <w:pPr>
        <w:pStyle w:val="Prrafodelista"/>
        <w:numPr>
          <w:ilvl w:val="0"/>
          <w:numId w:val="21"/>
        </w:numPr>
        <w:rPr>
          <w:rFonts w:ascii="Arial" w:hAnsi="Arial" w:cs="Arial"/>
          <w:b/>
          <w:bCs/>
          <w:lang w:val="fr-FR"/>
        </w:rPr>
      </w:pPr>
      <w:r w:rsidRPr="007E3263">
        <w:rPr>
          <w:rFonts w:ascii="Arial" w:hAnsi="Arial" w:cs="Arial"/>
          <w:b/>
          <w:bCs/>
          <w:lang w:val="fr-FR"/>
        </w:rPr>
        <w:t xml:space="preserve">Age </w:t>
      </w:r>
      <w:r w:rsidR="006D0C5D">
        <w:rPr>
          <w:rFonts w:ascii="Arial" w:hAnsi="Arial" w:cs="Arial"/>
          <w:b/>
          <w:bCs/>
          <w:lang w:val="fr-FR"/>
        </w:rPr>
        <w:t xml:space="preserve">et sexe </w:t>
      </w:r>
      <w:r w:rsidRPr="007E3263">
        <w:rPr>
          <w:rFonts w:ascii="Arial" w:hAnsi="Arial" w:cs="Arial"/>
          <w:b/>
          <w:bCs/>
          <w:lang w:val="fr-FR"/>
        </w:rPr>
        <w:t xml:space="preserve">des EJM </w:t>
      </w:r>
      <w:r w:rsidR="00A26DE8" w:rsidRPr="007E3263">
        <w:rPr>
          <w:rFonts w:ascii="Arial" w:hAnsi="Arial" w:cs="Arial"/>
          <w:b/>
          <w:bCs/>
          <w:lang w:val="fr-FR"/>
        </w:rPr>
        <w:t xml:space="preserve">de retour </w:t>
      </w:r>
    </w:p>
    <w:p w14:paraId="180AB74B" w14:textId="345F3E4E" w:rsidR="006D0C5D" w:rsidRDefault="00B937F3" w:rsidP="004460F3">
      <w:pPr>
        <w:spacing w:after="0" w:line="276" w:lineRule="auto"/>
        <w:jc w:val="both"/>
        <w:rPr>
          <w:rFonts w:ascii="Arial" w:hAnsi="Arial" w:cs="Arial"/>
          <w:bCs/>
          <w:lang w:val="fr-FR"/>
        </w:rPr>
      </w:pPr>
      <w:r w:rsidRPr="007E3263">
        <w:rPr>
          <w:rFonts w:ascii="Arial" w:hAnsi="Arial" w:cs="Arial"/>
          <w:bCs/>
          <w:lang w:val="fr-FR"/>
        </w:rPr>
        <w:t xml:space="preserve">La répartition par tranche </w:t>
      </w:r>
      <w:r w:rsidR="00AD7736" w:rsidRPr="007E3263">
        <w:rPr>
          <w:rFonts w:ascii="Arial" w:hAnsi="Arial" w:cs="Arial"/>
          <w:bCs/>
          <w:lang w:val="fr-FR"/>
        </w:rPr>
        <w:t xml:space="preserve">d’âge </w:t>
      </w:r>
      <w:r w:rsidRPr="007E3263">
        <w:rPr>
          <w:rFonts w:ascii="Arial" w:hAnsi="Arial" w:cs="Arial"/>
          <w:bCs/>
          <w:lang w:val="fr-FR"/>
        </w:rPr>
        <w:t>montre que les EJM so</w:t>
      </w:r>
      <w:r w:rsidR="001F3F4A" w:rsidRPr="007E3263">
        <w:rPr>
          <w:rFonts w:ascii="Arial" w:hAnsi="Arial" w:cs="Arial"/>
          <w:bCs/>
          <w:lang w:val="fr-FR"/>
        </w:rPr>
        <w:t>nt</w:t>
      </w:r>
      <w:r w:rsidR="00C80FF4" w:rsidRPr="007E3263">
        <w:rPr>
          <w:rFonts w:ascii="Arial" w:hAnsi="Arial" w:cs="Arial"/>
          <w:bCs/>
          <w:lang w:val="fr-FR"/>
        </w:rPr>
        <w:t>,</w:t>
      </w:r>
      <w:r w:rsidR="001F3F4A" w:rsidRPr="007E3263">
        <w:rPr>
          <w:rFonts w:ascii="Arial" w:hAnsi="Arial" w:cs="Arial"/>
          <w:bCs/>
          <w:lang w:val="fr-FR"/>
        </w:rPr>
        <w:t xml:space="preserve"> pour la majorité</w:t>
      </w:r>
      <w:r w:rsidR="00C80FF4" w:rsidRPr="007E3263">
        <w:rPr>
          <w:rFonts w:ascii="Arial" w:hAnsi="Arial" w:cs="Arial"/>
          <w:bCs/>
          <w:lang w:val="fr-FR"/>
        </w:rPr>
        <w:t>,</w:t>
      </w:r>
      <w:r w:rsidR="001F3F4A" w:rsidRPr="007E3263">
        <w:rPr>
          <w:rFonts w:ascii="Arial" w:hAnsi="Arial" w:cs="Arial"/>
          <w:bCs/>
          <w:lang w:val="fr-FR"/>
        </w:rPr>
        <w:t xml:space="preserve"> de</w:t>
      </w:r>
      <w:r w:rsidR="00C80FF4" w:rsidRPr="007E3263">
        <w:rPr>
          <w:rFonts w:ascii="Arial" w:hAnsi="Arial" w:cs="Arial"/>
          <w:bCs/>
          <w:lang w:val="fr-FR"/>
        </w:rPr>
        <w:t xml:space="preserve"> jeunes</w:t>
      </w:r>
      <w:r w:rsidR="001F3F4A" w:rsidRPr="007E3263">
        <w:rPr>
          <w:rFonts w:ascii="Arial" w:hAnsi="Arial" w:cs="Arial"/>
          <w:bCs/>
          <w:lang w:val="fr-FR"/>
        </w:rPr>
        <w:t xml:space="preserve"> adultes</w:t>
      </w:r>
      <w:r w:rsidR="003C7AEF" w:rsidRPr="007E3263">
        <w:rPr>
          <w:rFonts w:ascii="Arial" w:hAnsi="Arial" w:cs="Arial"/>
          <w:bCs/>
          <w:lang w:val="fr-FR"/>
        </w:rPr>
        <w:t xml:space="preserve"> avec un âge moyen de 22 ans</w:t>
      </w:r>
      <w:r w:rsidR="001F3F4A" w:rsidRPr="007E3263">
        <w:rPr>
          <w:rFonts w:ascii="Arial" w:hAnsi="Arial" w:cs="Arial"/>
          <w:bCs/>
          <w:lang w:val="fr-FR"/>
        </w:rPr>
        <w:t>.</w:t>
      </w:r>
      <w:r w:rsidR="004460F3" w:rsidRPr="007E3263">
        <w:rPr>
          <w:rFonts w:ascii="Arial" w:hAnsi="Arial" w:cs="Arial"/>
          <w:bCs/>
          <w:lang w:val="fr-FR"/>
        </w:rPr>
        <w:t xml:space="preserve"> 83,6% ont 18 ans et plus. </w:t>
      </w:r>
      <w:r w:rsidR="006D0C5D">
        <w:rPr>
          <w:rFonts w:ascii="Arial" w:hAnsi="Arial" w:cs="Arial"/>
          <w:bCs/>
          <w:lang w:val="fr-FR"/>
        </w:rPr>
        <w:t xml:space="preserve">Sur les 55 EJM de retour, 9 ont moins de 18 ans (16,3%), dont 3 filles et </w:t>
      </w:r>
      <w:r w:rsidR="006C1939">
        <w:rPr>
          <w:rFonts w:ascii="Arial" w:hAnsi="Arial" w:cs="Arial"/>
          <w:bCs/>
          <w:lang w:val="fr-FR"/>
        </w:rPr>
        <w:t>6 garçons.</w:t>
      </w:r>
    </w:p>
    <w:p w14:paraId="0703B60D" w14:textId="43CF8738" w:rsidR="00331199" w:rsidRDefault="004460F3" w:rsidP="004460F3">
      <w:pPr>
        <w:spacing w:after="0" w:line="276" w:lineRule="auto"/>
        <w:jc w:val="both"/>
        <w:rPr>
          <w:rFonts w:ascii="Arial" w:hAnsi="Arial" w:cs="Arial"/>
          <w:bCs/>
          <w:lang w:val="fr-FR"/>
        </w:rPr>
      </w:pPr>
      <w:r w:rsidRPr="007E3263">
        <w:rPr>
          <w:rFonts w:ascii="Arial" w:hAnsi="Arial" w:cs="Arial"/>
          <w:bCs/>
          <w:lang w:val="fr-FR"/>
        </w:rPr>
        <w:t>Au niveau du genre, 86,6% des garçons et 70% des filles ont 18 ans et plus (Tableau 1</w:t>
      </w:r>
      <w:r w:rsidR="00B3466F">
        <w:rPr>
          <w:rFonts w:ascii="Arial" w:hAnsi="Arial" w:cs="Arial"/>
          <w:bCs/>
          <w:lang w:val="fr-FR"/>
        </w:rPr>
        <w:t>4</w:t>
      </w:r>
      <w:r w:rsidRPr="007E3263">
        <w:rPr>
          <w:rFonts w:ascii="Arial" w:hAnsi="Arial" w:cs="Arial"/>
          <w:bCs/>
          <w:lang w:val="fr-FR"/>
        </w:rPr>
        <w:t xml:space="preserve">). </w:t>
      </w:r>
    </w:p>
    <w:p w14:paraId="64BD6A43" w14:textId="77777777" w:rsidR="00B3466F" w:rsidRDefault="00B3466F" w:rsidP="004460F3">
      <w:pPr>
        <w:spacing w:after="0" w:line="276" w:lineRule="auto"/>
        <w:jc w:val="both"/>
        <w:rPr>
          <w:rFonts w:ascii="Arial" w:hAnsi="Arial" w:cs="Arial"/>
          <w:bCs/>
          <w:lang w:val="fr-FR"/>
        </w:rPr>
      </w:pPr>
    </w:p>
    <w:p w14:paraId="51A2863F" w14:textId="77777777" w:rsidR="00B3466F" w:rsidRDefault="00B3466F" w:rsidP="004460F3">
      <w:pPr>
        <w:spacing w:after="0" w:line="276" w:lineRule="auto"/>
        <w:jc w:val="both"/>
        <w:rPr>
          <w:rFonts w:ascii="Arial" w:hAnsi="Arial" w:cs="Arial"/>
          <w:bCs/>
          <w:lang w:val="fr-FR"/>
        </w:rPr>
      </w:pPr>
    </w:p>
    <w:p w14:paraId="63050D08" w14:textId="77777777" w:rsidR="00B3466F" w:rsidRDefault="00B3466F" w:rsidP="004460F3">
      <w:pPr>
        <w:spacing w:after="0" w:line="276" w:lineRule="auto"/>
        <w:jc w:val="both"/>
        <w:rPr>
          <w:rFonts w:ascii="Arial" w:hAnsi="Arial" w:cs="Arial"/>
          <w:bCs/>
          <w:lang w:val="fr-FR"/>
        </w:rPr>
      </w:pPr>
    </w:p>
    <w:p w14:paraId="53D1C632" w14:textId="77777777" w:rsidR="00B3466F" w:rsidRDefault="00B3466F" w:rsidP="004460F3">
      <w:pPr>
        <w:spacing w:after="0" w:line="276" w:lineRule="auto"/>
        <w:jc w:val="both"/>
        <w:rPr>
          <w:rFonts w:ascii="Arial" w:hAnsi="Arial" w:cs="Arial"/>
          <w:bCs/>
          <w:lang w:val="fr-FR"/>
        </w:rPr>
      </w:pPr>
    </w:p>
    <w:p w14:paraId="31AD4149" w14:textId="77777777" w:rsidR="00B3466F" w:rsidRDefault="00B3466F" w:rsidP="004460F3">
      <w:pPr>
        <w:spacing w:after="0" w:line="276" w:lineRule="auto"/>
        <w:jc w:val="both"/>
        <w:rPr>
          <w:rFonts w:ascii="Arial" w:hAnsi="Arial" w:cs="Arial"/>
          <w:bCs/>
          <w:lang w:val="fr-FR"/>
        </w:rPr>
      </w:pPr>
    </w:p>
    <w:p w14:paraId="5EAE4E2E" w14:textId="77777777" w:rsidR="00B3466F" w:rsidRDefault="00B3466F" w:rsidP="004460F3">
      <w:pPr>
        <w:spacing w:after="0" w:line="276" w:lineRule="auto"/>
        <w:jc w:val="both"/>
        <w:rPr>
          <w:rFonts w:ascii="Arial" w:hAnsi="Arial" w:cs="Arial"/>
          <w:bCs/>
          <w:lang w:val="fr-FR"/>
        </w:rPr>
      </w:pPr>
    </w:p>
    <w:p w14:paraId="5FFA318C" w14:textId="77777777" w:rsidR="00B3466F" w:rsidRDefault="00B3466F" w:rsidP="004460F3">
      <w:pPr>
        <w:spacing w:after="0" w:line="276" w:lineRule="auto"/>
        <w:jc w:val="both"/>
        <w:rPr>
          <w:rFonts w:ascii="Arial" w:hAnsi="Arial" w:cs="Arial"/>
          <w:bCs/>
          <w:lang w:val="fr-FR"/>
        </w:rPr>
      </w:pPr>
    </w:p>
    <w:p w14:paraId="1C4BA4D9" w14:textId="77777777" w:rsidR="00B3466F" w:rsidRDefault="00B3466F" w:rsidP="004460F3">
      <w:pPr>
        <w:spacing w:after="0" w:line="276" w:lineRule="auto"/>
        <w:jc w:val="both"/>
        <w:rPr>
          <w:rFonts w:ascii="Arial" w:hAnsi="Arial" w:cs="Arial"/>
          <w:bCs/>
          <w:lang w:val="fr-FR"/>
        </w:rPr>
      </w:pPr>
    </w:p>
    <w:p w14:paraId="1CFFDC45" w14:textId="77777777" w:rsidR="00B3466F" w:rsidRDefault="00B3466F" w:rsidP="004460F3">
      <w:pPr>
        <w:spacing w:after="0" w:line="276" w:lineRule="auto"/>
        <w:jc w:val="both"/>
        <w:rPr>
          <w:rFonts w:ascii="Arial" w:hAnsi="Arial" w:cs="Arial"/>
          <w:bCs/>
          <w:lang w:val="fr-FR"/>
        </w:rPr>
      </w:pPr>
    </w:p>
    <w:p w14:paraId="1EB208D4" w14:textId="77777777" w:rsidR="00B3466F" w:rsidRDefault="00B3466F" w:rsidP="004460F3">
      <w:pPr>
        <w:spacing w:after="0" w:line="276" w:lineRule="auto"/>
        <w:jc w:val="both"/>
        <w:rPr>
          <w:rFonts w:ascii="Arial" w:hAnsi="Arial" w:cs="Arial"/>
          <w:bCs/>
          <w:lang w:val="fr-FR"/>
        </w:rPr>
      </w:pPr>
    </w:p>
    <w:p w14:paraId="4D64FEC6" w14:textId="0B834BBC" w:rsidR="00AD7736" w:rsidRPr="00FD4810" w:rsidRDefault="001F3F4A" w:rsidP="00AD7736">
      <w:pPr>
        <w:spacing w:after="0"/>
        <w:jc w:val="both"/>
        <w:rPr>
          <w:rFonts w:ascii="Arial" w:hAnsi="Arial" w:cs="Arial"/>
          <w:b/>
          <w:bCs/>
          <w:iCs/>
          <w:color w:val="833C0B" w:themeColor="accent2" w:themeShade="80"/>
          <w:lang w:val="fr-FR"/>
        </w:rPr>
      </w:pPr>
      <w:r w:rsidRPr="00FD4810">
        <w:rPr>
          <w:rFonts w:ascii="Arial" w:hAnsi="Arial" w:cs="Arial"/>
          <w:b/>
          <w:bCs/>
          <w:iCs/>
          <w:color w:val="833C0B" w:themeColor="accent2" w:themeShade="80"/>
          <w:lang w:val="fr-FR"/>
        </w:rPr>
        <w:lastRenderedPageBreak/>
        <w:t>Tableau 1</w:t>
      </w:r>
      <w:r w:rsidR="00483770">
        <w:rPr>
          <w:rFonts w:ascii="Arial" w:hAnsi="Arial" w:cs="Arial"/>
          <w:b/>
          <w:bCs/>
          <w:iCs/>
          <w:color w:val="833C0B" w:themeColor="accent2" w:themeShade="80"/>
          <w:lang w:val="fr-FR"/>
        </w:rPr>
        <w:t>4</w:t>
      </w:r>
      <w:r w:rsidR="00780A4C" w:rsidRPr="00FD4810">
        <w:rPr>
          <w:rFonts w:ascii="Arial" w:hAnsi="Arial" w:cs="Arial"/>
          <w:b/>
          <w:bCs/>
          <w:iCs/>
          <w:color w:val="833C0B" w:themeColor="accent2" w:themeShade="80"/>
          <w:lang w:val="fr-FR"/>
        </w:rPr>
        <w:t> : Répartition des EJM de retour</w:t>
      </w:r>
      <w:r w:rsidR="00C30F84" w:rsidRPr="00FD4810">
        <w:rPr>
          <w:rFonts w:ascii="Arial" w:hAnsi="Arial" w:cs="Arial"/>
          <w:b/>
          <w:bCs/>
          <w:iCs/>
          <w:color w:val="833C0B" w:themeColor="accent2" w:themeShade="80"/>
          <w:lang w:val="fr-FR"/>
        </w:rPr>
        <w:t xml:space="preserve"> </w:t>
      </w:r>
      <w:r w:rsidR="004460F3" w:rsidRPr="00FD4810">
        <w:rPr>
          <w:rFonts w:ascii="Arial" w:hAnsi="Arial" w:cs="Arial"/>
          <w:b/>
          <w:bCs/>
          <w:iCs/>
          <w:color w:val="833C0B" w:themeColor="accent2" w:themeShade="80"/>
          <w:lang w:val="fr-FR"/>
        </w:rPr>
        <w:t xml:space="preserve">selon </w:t>
      </w:r>
      <w:r w:rsidR="00C30F84" w:rsidRPr="00FD4810">
        <w:rPr>
          <w:rFonts w:ascii="Arial" w:hAnsi="Arial" w:cs="Arial"/>
          <w:b/>
          <w:bCs/>
          <w:iCs/>
          <w:color w:val="833C0B" w:themeColor="accent2" w:themeShade="80"/>
          <w:lang w:val="fr-FR"/>
        </w:rPr>
        <w:t>l’âge</w:t>
      </w: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1"/>
        <w:gridCol w:w="2212"/>
        <w:gridCol w:w="1130"/>
        <w:gridCol w:w="1130"/>
        <w:gridCol w:w="1228"/>
        <w:gridCol w:w="1025"/>
      </w:tblGrid>
      <w:tr w:rsidR="004460F3" w:rsidRPr="00B3466F" w14:paraId="2E3D26D6" w14:textId="77777777" w:rsidTr="00FD4810">
        <w:trPr>
          <w:cantSplit/>
          <w:trHeight w:val="309"/>
        </w:trPr>
        <w:tc>
          <w:tcPr>
            <w:tcW w:w="3453" w:type="dxa"/>
            <w:gridSpan w:val="2"/>
            <w:vMerge w:val="restart"/>
            <w:shd w:val="clear" w:color="auto" w:fill="FFC000" w:themeFill="accent4"/>
            <w:vAlign w:val="center"/>
          </w:tcPr>
          <w:p w14:paraId="24E93F49" w14:textId="6CB1167F" w:rsidR="004460F3" w:rsidRPr="00335202" w:rsidRDefault="004460F3" w:rsidP="004460F3">
            <w:pPr>
              <w:autoSpaceDE w:val="0"/>
              <w:autoSpaceDN w:val="0"/>
              <w:adjustRightInd w:val="0"/>
              <w:spacing w:after="0" w:line="320" w:lineRule="atLeast"/>
              <w:ind w:right="60"/>
              <w:rPr>
                <w:rFonts w:ascii="Arial" w:hAnsi="Arial" w:cs="Arial"/>
                <w:lang w:val="fr-FR"/>
              </w:rPr>
            </w:pPr>
            <w:r w:rsidRPr="00335202">
              <w:rPr>
                <w:rFonts w:ascii="Arial" w:hAnsi="Arial" w:cs="Arial"/>
                <w:lang w:val="fr-FR"/>
              </w:rPr>
              <w:t>Sexe de l'EJM</w:t>
            </w:r>
          </w:p>
        </w:tc>
        <w:tc>
          <w:tcPr>
            <w:tcW w:w="3488" w:type="dxa"/>
            <w:gridSpan w:val="3"/>
            <w:shd w:val="clear" w:color="auto" w:fill="FFC000" w:themeFill="accent4"/>
            <w:vAlign w:val="bottom"/>
          </w:tcPr>
          <w:p w14:paraId="619531F5" w14:textId="6266C740" w:rsidR="004460F3" w:rsidRPr="00335202" w:rsidRDefault="004460F3" w:rsidP="007E7F2C">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Age au moment de l'enquête</w:t>
            </w:r>
          </w:p>
        </w:tc>
        <w:tc>
          <w:tcPr>
            <w:tcW w:w="1025" w:type="dxa"/>
            <w:vMerge w:val="restart"/>
            <w:shd w:val="clear" w:color="auto" w:fill="FFC000" w:themeFill="accent4"/>
            <w:vAlign w:val="bottom"/>
          </w:tcPr>
          <w:p w14:paraId="33AA7AFE" w14:textId="77777777" w:rsidR="004460F3" w:rsidRPr="00335202" w:rsidRDefault="004460F3" w:rsidP="007E7F2C">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Total</w:t>
            </w:r>
          </w:p>
        </w:tc>
      </w:tr>
      <w:tr w:rsidR="004460F3" w:rsidRPr="00B3466F" w14:paraId="2E44054E" w14:textId="77777777" w:rsidTr="00FD4810">
        <w:trPr>
          <w:cantSplit/>
          <w:trHeight w:val="324"/>
        </w:trPr>
        <w:tc>
          <w:tcPr>
            <w:tcW w:w="3453" w:type="dxa"/>
            <w:gridSpan w:val="2"/>
            <w:vMerge/>
            <w:shd w:val="clear" w:color="auto" w:fill="FFC000" w:themeFill="accent4"/>
            <w:vAlign w:val="bottom"/>
          </w:tcPr>
          <w:p w14:paraId="2CDCE2F0" w14:textId="77777777" w:rsidR="004460F3" w:rsidRPr="00335202" w:rsidRDefault="004460F3" w:rsidP="007E7F2C">
            <w:pPr>
              <w:autoSpaceDE w:val="0"/>
              <w:autoSpaceDN w:val="0"/>
              <w:adjustRightInd w:val="0"/>
              <w:spacing w:after="0" w:line="240" w:lineRule="auto"/>
              <w:rPr>
                <w:rFonts w:ascii="Arial" w:hAnsi="Arial" w:cs="Arial"/>
                <w:lang w:val="fr-FR"/>
              </w:rPr>
            </w:pPr>
          </w:p>
        </w:tc>
        <w:tc>
          <w:tcPr>
            <w:tcW w:w="1130" w:type="dxa"/>
            <w:shd w:val="clear" w:color="auto" w:fill="FFC000" w:themeFill="accent4"/>
            <w:vAlign w:val="bottom"/>
          </w:tcPr>
          <w:p w14:paraId="6DCFAFB1" w14:textId="0428D0BF" w:rsidR="004460F3" w:rsidRPr="00335202" w:rsidRDefault="004460F3" w:rsidP="007E7F2C">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13-17 ans</w:t>
            </w:r>
          </w:p>
        </w:tc>
        <w:tc>
          <w:tcPr>
            <w:tcW w:w="1130" w:type="dxa"/>
            <w:shd w:val="clear" w:color="auto" w:fill="FFC000" w:themeFill="accent4"/>
            <w:vAlign w:val="bottom"/>
          </w:tcPr>
          <w:p w14:paraId="539416A8" w14:textId="77777777" w:rsidR="004460F3" w:rsidRPr="00335202" w:rsidRDefault="004460F3" w:rsidP="007E7F2C">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18-24 ans</w:t>
            </w:r>
          </w:p>
        </w:tc>
        <w:tc>
          <w:tcPr>
            <w:tcW w:w="1228" w:type="dxa"/>
            <w:shd w:val="clear" w:color="auto" w:fill="FFC000" w:themeFill="accent4"/>
            <w:vAlign w:val="bottom"/>
          </w:tcPr>
          <w:p w14:paraId="73360086" w14:textId="784181E3" w:rsidR="004460F3" w:rsidRPr="00335202" w:rsidRDefault="004460F3" w:rsidP="007E7F2C">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 xml:space="preserve">25 ans et </w:t>
            </w:r>
            <w:r w:rsidR="00FD4810" w:rsidRPr="00335202">
              <w:rPr>
                <w:rFonts w:ascii="Arial" w:hAnsi="Arial" w:cs="Arial"/>
                <w:lang w:val="fr-FR"/>
              </w:rPr>
              <w:t>+</w:t>
            </w:r>
          </w:p>
        </w:tc>
        <w:tc>
          <w:tcPr>
            <w:tcW w:w="1025" w:type="dxa"/>
            <w:vMerge/>
            <w:shd w:val="clear" w:color="auto" w:fill="FFC000" w:themeFill="accent4"/>
            <w:vAlign w:val="bottom"/>
          </w:tcPr>
          <w:p w14:paraId="79BEF82E" w14:textId="77777777" w:rsidR="004460F3" w:rsidRPr="00335202" w:rsidRDefault="004460F3" w:rsidP="007E7F2C">
            <w:pPr>
              <w:autoSpaceDE w:val="0"/>
              <w:autoSpaceDN w:val="0"/>
              <w:adjustRightInd w:val="0"/>
              <w:spacing w:after="0" w:line="240" w:lineRule="auto"/>
              <w:rPr>
                <w:rFonts w:ascii="Arial" w:hAnsi="Arial" w:cs="Arial"/>
                <w:lang w:val="fr-FR"/>
              </w:rPr>
            </w:pPr>
          </w:p>
        </w:tc>
      </w:tr>
      <w:tr w:rsidR="004460F3" w:rsidRPr="00B3466F" w14:paraId="66325A41" w14:textId="77777777" w:rsidTr="00FD4810">
        <w:trPr>
          <w:cantSplit/>
          <w:trHeight w:val="309"/>
        </w:trPr>
        <w:tc>
          <w:tcPr>
            <w:tcW w:w="1241" w:type="dxa"/>
            <w:vMerge w:val="restart"/>
            <w:shd w:val="clear" w:color="auto" w:fill="BFBFBF" w:themeFill="background1" w:themeFillShade="BF"/>
            <w:vAlign w:val="center"/>
          </w:tcPr>
          <w:p w14:paraId="028C6046" w14:textId="77777777" w:rsidR="007E7F2C" w:rsidRPr="00335202" w:rsidRDefault="007E7F2C" w:rsidP="004460F3">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Garçon</w:t>
            </w:r>
          </w:p>
        </w:tc>
        <w:tc>
          <w:tcPr>
            <w:tcW w:w="2212" w:type="dxa"/>
            <w:shd w:val="clear" w:color="auto" w:fill="auto"/>
          </w:tcPr>
          <w:p w14:paraId="2C829046" w14:textId="77777777"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Effectif</w:t>
            </w:r>
          </w:p>
        </w:tc>
        <w:tc>
          <w:tcPr>
            <w:tcW w:w="1130" w:type="dxa"/>
            <w:shd w:val="clear" w:color="auto" w:fill="auto"/>
            <w:vAlign w:val="center"/>
          </w:tcPr>
          <w:p w14:paraId="27E586D4"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6</w:t>
            </w:r>
          </w:p>
        </w:tc>
        <w:tc>
          <w:tcPr>
            <w:tcW w:w="1130" w:type="dxa"/>
            <w:shd w:val="clear" w:color="auto" w:fill="auto"/>
            <w:vAlign w:val="center"/>
          </w:tcPr>
          <w:p w14:paraId="2B722BBD"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24</w:t>
            </w:r>
          </w:p>
        </w:tc>
        <w:tc>
          <w:tcPr>
            <w:tcW w:w="1228" w:type="dxa"/>
            <w:shd w:val="clear" w:color="auto" w:fill="auto"/>
            <w:vAlign w:val="center"/>
          </w:tcPr>
          <w:p w14:paraId="5604B864"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15</w:t>
            </w:r>
          </w:p>
        </w:tc>
        <w:tc>
          <w:tcPr>
            <w:tcW w:w="1025" w:type="dxa"/>
            <w:shd w:val="clear" w:color="auto" w:fill="auto"/>
            <w:vAlign w:val="center"/>
          </w:tcPr>
          <w:p w14:paraId="0E22C027"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45</w:t>
            </w:r>
          </w:p>
        </w:tc>
      </w:tr>
      <w:tr w:rsidR="004460F3" w:rsidRPr="00B3466F" w14:paraId="0483ACC9" w14:textId="77777777" w:rsidTr="00FD4810">
        <w:trPr>
          <w:cantSplit/>
          <w:trHeight w:val="324"/>
        </w:trPr>
        <w:tc>
          <w:tcPr>
            <w:tcW w:w="1241" w:type="dxa"/>
            <w:vMerge/>
            <w:shd w:val="clear" w:color="auto" w:fill="BFBFBF" w:themeFill="background1" w:themeFillShade="BF"/>
            <w:vAlign w:val="center"/>
          </w:tcPr>
          <w:p w14:paraId="3E26BCC9" w14:textId="77777777" w:rsidR="007E7F2C" w:rsidRPr="00335202" w:rsidRDefault="007E7F2C" w:rsidP="004460F3">
            <w:pPr>
              <w:autoSpaceDE w:val="0"/>
              <w:autoSpaceDN w:val="0"/>
              <w:adjustRightInd w:val="0"/>
              <w:spacing w:after="0" w:line="240" w:lineRule="auto"/>
              <w:rPr>
                <w:rFonts w:ascii="Arial" w:hAnsi="Arial" w:cs="Arial"/>
                <w:lang w:val="fr-FR"/>
              </w:rPr>
            </w:pPr>
          </w:p>
        </w:tc>
        <w:tc>
          <w:tcPr>
            <w:tcW w:w="2212" w:type="dxa"/>
            <w:shd w:val="clear" w:color="auto" w:fill="auto"/>
          </w:tcPr>
          <w:p w14:paraId="6B9E51C3" w14:textId="77777777"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 du total</w:t>
            </w:r>
          </w:p>
        </w:tc>
        <w:tc>
          <w:tcPr>
            <w:tcW w:w="1130" w:type="dxa"/>
            <w:shd w:val="clear" w:color="auto" w:fill="auto"/>
            <w:vAlign w:val="center"/>
          </w:tcPr>
          <w:p w14:paraId="33B38C31"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13,3%</w:t>
            </w:r>
          </w:p>
        </w:tc>
        <w:tc>
          <w:tcPr>
            <w:tcW w:w="1130" w:type="dxa"/>
            <w:shd w:val="clear" w:color="auto" w:fill="auto"/>
            <w:vAlign w:val="center"/>
          </w:tcPr>
          <w:p w14:paraId="0A161270"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53,3%</w:t>
            </w:r>
          </w:p>
        </w:tc>
        <w:tc>
          <w:tcPr>
            <w:tcW w:w="1228" w:type="dxa"/>
            <w:shd w:val="clear" w:color="auto" w:fill="auto"/>
            <w:vAlign w:val="center"/>
          </w:tcPr>
          <w:p w14:paraId="0BCE15FA"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33,3%</w:t>
            </w:r>
          </w:p>
        </w:tc>
        <w:tc>
          <w:tcPr>
            <w:tcW w:w="1025" w:type="dxa"/>
            <w:shd w:val="clear" w:color="auto" w:fill="auto"/>
            <w:vAlign w:val="center"/>
          </w:tcPr>
          <w:p w14:paraId="7C2DCFA3"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100,0%</w:t>
            </w:r>
          </w:p>
        </w:tc>
      </w:tr>
      <w:tr w:rsidR="004460F3" w:rsidRPr="00B3466F" w14:paraId="3D7D1D77" w14:textId="77777777" w:rsidTr="00FD4810">
        <w:trPr>
          <w:cantSplit/>
          <w:trHeight w:val="309"/>
        </w:trPr>
        <w:tc>
          <w:tcPr>
            <w:tcW w:w="1241" w:type="dxa"/>
            <w:vMerge w:val="restart"/>
            <w:shd w:val="clear" w:color="auto" w:fill="BFBFBF" w:themeFill="background1" w:themeFillShade="BF"/>
            <w:vAlign w:val="center"/>
          </w:tcPr>
          <w:p w14:paraId="22C4787C" w14:textId="77777777" w:rsidR="007E7F2C" w:rsidRPr="00335202" w:rsidRDefault="007E7F2C" w:rsidP="004460F3">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Fille</w:t>
            </w:r>
          </w:p>
        </w:tc>
        <w:tc>
          <w:tcPr>
            <w:tcW w:w="2212" w:type="dxa"/>
            <w:shd w:val="clear" w:color="auto" w:fill="auto"/>
          </w:tcPr>
          <w:p w14:paraId="401CF738" w14:textId="77777777"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Effectif</w:t>
            </w:r>
          </w:p>
        </w:tc>
        <w:tc>
          <w:tcPr>
            <w:tcW w:w="1130" w:type="dxa"/>
            <w:shd w:val="clear" w:color="auto" w:fill="auto"/>
            <w:vAlign w:val="center"/>
          </w:tcPr>
          <w:p w14:paraId="324503D3"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3</w:t>
            </w:r>
          </w:p>
        </w:tc>
        <w:tc>
          <w:tcPr>
            <w:tcW w:w="1130" w:type="dxa"/>
            <w:shd w:val="clear" w:color="auto" w:fill="auto"/>
            <w:vAlign w:val="center"/>
          </w:tcPr>
          <w:p w14:paraId="1CB07F62"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5</w:t>
            </w:r>
          </w:p>
        </w:tc>
        <w:tc>
          <w:tcPr>
            <w:tcW w:w="1228" w:type="dxa"/>
            <w:shd w:val="clear" w:color="auto" w:fill="auto"/>
            <w:vAlign w:val="center"/>
          </w:tcPr>
          <w:p w14:paraId="3A13A240"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w:t>
            </w:r>
          </w:p>
        </w:tc>
        <w:tc>
          <w:tcPr>
            <w:tcW w:w="1025" w:type="dxa"/>
            <w:shd w:val="clear" w:color="auto" w:fill="auto"/>
            <w:vAlign w:val="center"/>
          </w:tcPr>
          <w:p w14:paraId="1E444E50"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10</w:t>
            </w:r>
          </w:p>
        </w:tc>
      </w:tr>
      <w:tr w:rsidR="004460F3" w:rsidRPr="00B3466F" w14:paraId="5FDD3B79" w14:textId="77777777" w:rsidTr="00FD4810">
        <w:trPr>
          <w:cantSplit/>
          <w:trHeight w:val="324"/>
        </w:trPr>
        <w:tc>
          <w:tcPr>
            <w:tcW w:w="1241" w:type="dxa"/>
            <w:vMerge/>
            <w:shd w:val="clear" w:color="auto" w:fill="BFBFBF" w:themeFill="background1" w:themeFillShade="BF"/>
            <w:vAlign w:val="center"/>
          </w:tcPr>
          <w:p w14:paraId="25705B52" w14:textId="77777777" w:rsidR="007E7F2C" w:rsidRPr="00335202" w:rsidRDefault="007E7F2C" w:rsidP="004460F3">
            <w:pPr>
              <w:autoSpaceDE w:val="0"/>
              <w:autoSpaceDN w:val="0"/>
              <w:adjustRightInd w:val="0"/>
              <w:spacing w:after="0" w:line="240" w:lineRule="auto"/>
              <w:rPr>
                <w:rFonts w:ascii="Arial" w:hAnsi="Arial" w:cs="Arial"/>
                <w:lang w:val="fr-FR"/>
              </w:rPr>
            </w:pPr>
          </w:p>
        </w:tc>
        <w:tc>
          <w:tcPr>
            <w:tcW w:w="2212" w:type="dxa"/>
            <w:shd w:val="clear" w:color="auto" w:fill="auto"/>
          </w:tcPr>
          <w:p w14:paraId="03963982" w14:textId="77777777"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 du total</w:t>
            </w:r>
          </w:p>
        </w:tc>
        <w:tc>
          <w:tcPr>
            <w:tcW w:w="1130" w:type="dxa"/>
            <w:shd w:val="clear" w:color="auto" w:fill="auto"/>
            <w:vAlign w:val="center"/>
          </w:tcPr>
          <w:p w14:paraId="3528E44D"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30,0%</w:t>
            </w:r>
          </w:p>
        </w:tc>
        <w:tc>
          <w:tcPr>
            <w:tcW w:w="1130" w:type="dxa"/>
            <w:shd w:val="clear" w:color="auto" w:fill="auto"/>
            <w:vAlign w:val="center"/>
          </w:tcPr>
          <w:p w14:paraId="7CCB4106"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50,0%</w:t>
            </w:r>
          </w:p>
        </w:tc>
        <w:tc>
          <w:tcPr>
            <w:tcW w:w="1228" w:type="dxa"/>
            <w:shd w:val="clear" w:color="auto" w:fill="auto"/>
            <w:vAlign w:val="center"/>
          </w:tcPr>
          <w:p w14:paraId="1C8A8854"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20,0%</w:t>
            </w:r>
          </w:p>
        </w:tc>
        <w:tc>
          <w:tcPr>
            <w:tcW w:w="1025" w:type="dxa"/>
            <w:shd w:val="clear" w:color="auto" w:fill="auto"/>
            <w:vAlign w:val="center"/>
          </w:tcPr>
          <w:p w14:paraId="099CCFD1"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100,0%</w:t>
            </w:r>
          </w:p>
        </w:tc>
      </w:tr>
      <w:tr w:rsidR="004460F3" w:rsidRPr="00B3466F" w14:paraId="6E6833B8" w14:textId="77777777" w:rsidTr="00FD4810">
        <w:trPr>
          <w:cantSplit/>
          <w:trHeight w:val="324"/>
        </w:trPr>
        <w:tc>
          <w:tcPr>
            <w:tcW w:w="1241" w:type="dxa"/>
            <w:vMerge w:val="restart"/>
            <w:shd w:val="clear" w:color="auto" w:fill="BFBFBF" w:themeFill="background1" w:themeFillShade="BF"/>
            <w:vAlign w:val="center"/>
          </w:tcPr>
          <w:p w14:paraId="252D40D0" w14:textId="133EDFDD" w:rsidR="007E7F2C" w:rsidRPr="00335202" w:rsidRDefault="007E7F2C" w:rsidP="004460F3">
            <w:pPr>
              <w:autoSpaceDE w:val="0"/>
              <w:autoSpaceDN w:val="0"/>
              <w:adjustRightInd w:val="0"/>
              <w:spacing w:after="0" w:line="240" w:lineRule="auto"/>
              <w:rPr>
                <w:rFonts w:ascii="Arial" w:hAnsi="Arial" w:cs="Arial"/>
                <w:lang w:val="fr-FR"/>
              </w:rPr>
            </w:pPr>
            <w:r w:rsidRPr="00335202">
              <w:rPr>
                <w:rFonts w:ascii="Arial" w:hAnsi="Arial" w:cs="Arial"/>
                <w:lang w:val="fr-FR"/>
              </w:rPr>
              <w:t>Total</w:t>
            </w:r>
          </w:p>
        </w:tc>
        <w:tc>
          <w:tcPr>
            <w:tcW w:w="2212" w:type="dxa"/>
            <w:shd w:val="clear" w:color="auto" w:fill="auto"/>
          </w:tcPr>
          <w:p w14:paraId="5AC7BBCA" w14:textId="194DB361"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Effectif</w:t>
            </w:r>
          </w:p>
        </w:tc>
        <w:tc>
          <w:tcPr>
            <w:tcW w:w="1130" w:type="dxa"/>
            <w:shd w:val="clear" w:color="auto" w:fill="auto"/>
            <w:vAlign w:val="center"/>
          </w:tcPr>
          <w:p w14:paraId="3B7C0FF2"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9</w:t>
            </w:r>
          </w:p>
        </w:tc>
        <w:tc>
          <w:tcPr>
            <w:tcW w:w="1130" w:type="dxa"/>
            <w:shd w:val="clear" w:color="auto" w:fill="auto"/>
            <w:vAlign w:val="center"/>
          </w:tcPr>
          <w:p w14:paraId="217C8F68"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29</w:t>
            </w:r>
          </w:p>
        </w:tc>
        <w:tc>
          <w:tcPr>
            <w:tcW w:w="1228" w:type="dxa"/>
            <w:shd w:val="clear" w:color="auto" w:fill="auto"/>
            <w:vAlign w:val="center"/>
          </w:tcPr>
          <w:p w14:paraId="4296501D"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17</w:t>
            </w:r>
          </w:p>
        </w:tc>
        <w:tc>
          <w:tcPr>
            <w:tcW w:w="1025" w:type="dxa"/>
            <w:shd w:val="clear" w:color="auto" w:fill="auto"/>
            <w:vAlign w:val="center"/>
          </w:tcPr>
          <w:p w14:paraId="1B8C3F61"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b/>
                <w:bCs/>
                <w:lang w:val="fr-FR"/>
              </w:rPr>
            </w:pPr>
            <w:r w:rsidRPr="00335202">
              <w:rPr>
                <w:rFonts w:ascii="Arial" w:hAnsi="Arial" w:cs="Arial"/>
                <w:b/>
                <w:bCs/>
                <w:lang w:val="fr-FR"/>
              </w:rPr>
              <w:t>55</w:t>
            </w:r>
          </w:p>
        </w:tc>
      </w:tr>
      <w:tr w:rsidR="004460F3" w:rsidRPr="00B3466F" w14:paraId="792CEC55" w14:textId="77777777" w:rsidTr="00FD4810">
        <w:trPr>
          <w:cantSplit/>
          <w:trHeight w:val="324"/>
        </w:trPr>
        <w:tc>
          <w:tcPr>
            <w:tcW w:w="1241" w:type="dxa"/>
            <w:vMerge/>
            <w:shd w:val="clear" w:color="auto" w:fill="BFBFBF" w:themeFill="background1" w:themeFillShade="BF"/>
          </w:tcPr>
          <w:p w14:paraId="0A229077" w14:textId="77777777" w:rsidR="007E7F2C" w:rsidRPr="00335202" w:rsidRDefault="007E7F2C" w:rsidP="007E7F2C">
            <w:pPr>
              <w:autoSpaceDE w:val="0"/>
              <w:autoSpaceDN w:val="0"/>
              <w:adjustRightInd w:val="0"/>
              <w:spacing w:after="0" w:line="240" w:lineRule="auto"/>
              <w:rPr>
                <w:rFonts w:ascii="Arial" w:hAnsi="Arial" w:cs="Arial"/>
                <w:lang w:val="fr-FR"/>
              </w:rPr>
            </w:pPr>
          </w:p>
        </w:tc>
        <w:tc>
          <w:tcPr>
            <w:tcW w:w="2212" w:type="dxa"/>
            <w:shd w:val="clear" w:color="auto" w:fill="auto"/>
          </w:tcPr>
          <w:p w14:paraId="6691ED0B" w14:textId="0CC6F23B" w:rsidR="007E7F2C" w:rsidRPr="00335202" w:rsidRDefault="007E7F2C" w:rsidP="007E7F2C">
            <w:pPr>
              <w:autoSpaceDE w:val="0"/>
              <w:autoSpaceDN w:val="0"/>
              <w:adjustRightInd w:val="0"/>
              <w:spacing w:after="0" w:line="320" w:lineRule="atLeast"/>
              <w:ind w:left="60" w:right="60"/>
              <w:rPr>
                <w:rFonts w:ascii="Arial" w:hAnsi="Arial" w:cs="Arial"/>
                <w:lang w:val="fr-FR"/>
              </w:rPr>
            </w:pPr>
            <w:r w:rsidRPr="00335202">
              <w:rPr>
                <w:rFonts w:ascii="Arial" w:hAnsi="Arial" w:cs="Arial"/>
                <w:lang w:val="fr-FR"/>
              </w:rPr>
              <w:t>% du total</w:t>
            </w:r>
          </w:p>
        </w:tc>
        <w:tc>
          <w:tcPr>
            <w:tcW w:w="1130" w:type="dxa"/>
            <w:shd w:val="clear" w:color="auto" w:fill="auto"/>
            <w:vAlign w:val="center"/>
          </w:tcPr>
          <w:p w14:paraId="073FBF34"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16,4%</w:t>
            </w:r>
          </w:p>
        </w:tc>
        <w:tc>
          <w:tcPr>
            <w:tcW w:w="1130" w:type="dxa"/>
            <w:shd w:val="clear" w:color="auto" w:fill="auto"/>
            <w:vAlign w:val="center"/>
          </w:tcPr>
          <w:p w14:paraId="3396D933"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52,7%</w:t>
            </w:r>
          </w:p>
        </w:tc>
        <w:tc>
          <w:tcPr>
            <w:tcW w:w="1228" w:type="dxa"/>
            <w:shd w:val="clear" w:color="auto" w:fill="auto"/>
            <w:vAlign w:val="center"/>
          </w:tcPr>
          <w:p w14:paraId="3D1752EB"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30,9%</w:t>
            </w:r>
          </w:p>
        </w:tc>
        <w:tc>
          <w:tcPr>
            <w:tcW w:w="1025" w:type="dxa"/>
            <w:shd w:val="clear" w:color="auto" w:fill="auto"/>
            <w:vAlign w:val="center"/>
          </w:tcPr>
          <w:p w14:paraId="42D4CF99" w14:textId="77777777" w:rsidR="007E7F2C" w:rsidRPr="00335202" w:rsidRDefault="007E7F2C" w:rsidP="004460F3">
            <w:pPr>
              <w:autoSpaceDE w:val="0"/>
              <w:autoSpaceDN w:val="0"/>
              <w:adjustRightInd w:val="0"/>
              <w:spacing w:after="0" w:line="320" w:lineRule="atLeast"/>
              <w:ind w:left="60" w:right="60"/>
              <w:jc w:val="center"/>
              <w:rPr>
                <w:rFonts w:ascii="Arial" w:hAnsi="Arial" w:cs="Arial"/>
                <w:lang w:val="fr-FR"/>
              </w:rPr>
            </w:pPr>
            <w:r w:rsidRPr="00335202">
              <w:rPr>
                <w:rFonts w:ascii="Arial" w:hAnsi="Arial" w:cs="Arial"/>
                <w:lang w:val="fr-FR"/>
              </w:rPr>
              <w:t>100,0%</w:t>
            </w:r>
          </w:p>
        </w:tc>
      </w:tr>
    </w:tbl>
    <w:p w14:paraId="529C0FD7" w14:textId="77777777" w:rsidR="00780A4C" w:rsidRPr="007E3263" w:rsidRDefault="00780A4C" w:rsidP="00780A4C">
      <w:pPr>
        <w:jc w:val="both"/>
        <w:rPr>
          <w:rFonts w:ascii="Arial" w:hAnsi="Arial" w:cs="Arial"/>
          <w:iCs/>
          <w:lang w:val="fr-FR"/>
        </w:rPr>
      </w:pPr>
      <w:r w:rsidRPr="007E3263">
        <w:rPr>
          <w:rFonts w:ascii="Arial" w:hAnsi="Arial" w:cs="Arial"/>
          <w:iCs/>
          <w:lang w:val="fr-FR"/>
        </w:rPr>
        <w:t>Source : Données d’enquête</w:t>
      </w:r>
    </w:p>
    <w:p w14:paraId="55B031E2" w14:textId="1DFEDBD1" w:rsidR="007169B8" w:rsidRPr="007E3263" w:rsidRDefault="007169B8" w:rsidP="00A26DE8">
      <w:pPr>
        <w:pStyle w:val="Prrafodelista"/>
        <w:numPr>
          <w:ilvl w:val="0"/>
          <w:numId w:val="21"/>
        </w:numPr>
        <w:rPr>
          <w:rFonts w:ascii="Arial" w:hAnsi="Arial" w:cs="Arial"/>
          <w:b/>
          <w:bCs/>
          <w:lang w:val="fr-FR"/>
        </w:rPr>
      </w:pPr>
      <w:r w:rsidRPr="007E3263">
        <w:rPr>
          <w:rFonts w:ascii="Arial" w:hAnsi="Arial" w:cs="Arial"/>
          <w:b/>
          <w:bCs/>
          <w:lang w:val="fr-FR"/>
        </w:rPr>
        <w:t xml:space="preserve">Occupation des EJM </w:t>
      </w:r>
      <w:r w:rsidR="00A26DE8" w:rsidRPr="007E3263">
        <w:rPr>
          <w:rFonts w:ascii="Arial" w:hAnsi="Arial" w:cs="Arial"/>
          <w:b/>
          <w:bCs/>
          <w:lang w:val="fr-FR"/>
        </w:rPr>
        <w:t xml:space="preserve">de retour </w:t>
      </w:r>
    </w:p>
    <w:p w14:paraId="705E1CCA" w14:textId="46FD1D59" w:rsidR="003C7AEF" w:rsidRDefault="007E6CB8" w:rsidP="00807FAC">
      <w:pPr>
        <w:spacing w:after="0"/>
        <w:jc w:val="both"/>
        <w:rPr>
          <w:rFonts w:ascii="Arial" w:hAnsi="Arial" w:cs="Arial"/>
          <w:bCs/>
          <w:lang w:val="fr-FR"/>
        </w:rPr>
      </w:pPr>
      <w:r w:rsidRPr="007E3263">
        <w:rPr>
          <w:rFonts w:ascii="Arial" w:hAnsi="Arial" w:cs="Arial"/>
          <w:bCs/>
          <w:lang w:val="fr-FR"/>
        </w:rPr>
        <w:t>Les EJM sont majoritairement des commerçants (56,36%) et parmi eux, 12,72% sont sans emploi et sans activité (Tableau1</w:t>
      </w:r>
      <w:r w:rsidR="00B3466F">
        <w:rPr>
          <w:rFonts w:ascii="Arial" w:hAnsi="Arial" w:cs="Arial"/>
          <w:bCs/>
          <w:lang w:val="fr-FR"/>
        </w:rPr>
        <w:t>5</w:t>
      </w:r>
      <w:r w:rsidRPr="007E3263">
        <w:rPr>
          <w:rFonts w:ascii="Arial" w:hAnsi="Arial" w:cs="Arial"/>
          <w:bCs/>
          <w:lang w:val="fr-FR"/>
        </w:rPr>
        <w:t>).</w:t>
      </w:r>
    </w:p>
    <w:p w14:paraId="09ADC6C1" w14:textId="77777777" w:rsidR="00FD4810" w:rsidRPr="007E3263" w:rsidRDefault="00FD4810" w:rsidP="00807FAC">
      <w:pPr>
        <w:spacing w:after="0"/>
        <w:jc w:val="both"/>
        <w:rPr>
          <w:rFonts w:ascii="Arial" w:hAnsi="Arial" w:cs="Arial"/>
          <w:bCs/>
          <w:lang w:val="fr-FR"/>
        </w:rPr>
      </w:pPr>
    </w:p>
    <w:p w14:paraId="15EB3AEA" w14:textId="775BC60E" w:rsidR="008F0E3F" w:rsidRPr="007E106D" w:rsidRDefault="008F0E3F" w:rsidP="008F0E3F">
      <w:pPr>
        <w:spacing w:after="0"/>
        <w:jc w:val="both"/>
        <w:rPr>
          <w:rFonts w:ascii="Arial" w:hAnsi="Arial" w:cs="Arial"/>
          <w:b/>
          <w:bCs/>
          <w:iCs/>
          <w:color w:val="833C0B" w:themeColor="accent2" w:themeShade="80"/>
          <w:lang w:val="fr-FR"/>
        </w:rPr>
      </w:pPr>
      <w:r w:rsidRPr="007E106D">
        <w:rPr>
          <w:rFonts w:ascii="Arial" w:hAnsi="Arial" w:cs="Arial"/>
          <w:b/>
          <w:bCs/>
          <w:iCs/>
          <w:color w:val="833C0B" w:themeColor="accent2" w:themeShade="80"/>
          <w:lang w:val="fr-FR"/>
        </w:rPr>
        <w:t xml:space="preserve">Tableau </w:t>
      </w:r>
      <w:proofErr w:type="gramStart"/>
      <w:r w:rsidRPr="007E106D">
        <w:rPr>
          <w:rFonts w:ascii="Arial" w:hAnsi="Arial" w:cs="Arial"/>
          <w:b/>
          <w:bCs/>
          <w:iCs/>
          <w:color w:val="833C0B" w:themeColor="accent2" w:themeShade="80"/>
          <w:lang w:val="fr-FR"/>
        </w:rPr>
        <w:t>1</w:t>
      </w:r>
      <w:r w:rsidR="00483770">
        <w:rPr>
          <w:rFonts w:ascii="Arial" w:hAnsi="Arial" w:cs="Arial"/>
          <w:b/>
          <w:bCs/>
          <w:iCs/>
          <w:color w:val="833C0B" w:themeColor="accent2" w:themeShade="80"/>
          <w:lang w:val="fr-FR"/>
        </w:rPr>
        <w:t>5</w:t>
      </w:r>
      <w:r w:rsidRPr="007E106D">
        <w:rPr>
          <w:rFonts w:ascii="Arial" w:hAnsi="Arial" w:cs="Arial"/>
          <w:b/>
          <w:bCs/>
          <w:iCs/>
          <w:color w:val="833C0B" w:themeColor="accent2" w:themeShade="80"/>
          <w:lang w:val="fr-FR"/>
        </w:rPr>
        <w:t>:</w:t>
      </w:r>
      <w:proofErr w:type="gramEnd"/>
      <w:r w:rsidRPr="007E106D">
        <w:rPr>
          <w:rFonts w:ascii="Arial" w:hAnsi="Arial" w:cs="Arial"/>
          <w:b/>
          <w:bCs/>
          <w:iCs/>
          <w:color w:val="833C0B" w:themeColor="accent2" w:themeShade="80"/>
          <w:lang w:val="fr-FR"/>
        </w:rPr>
        <w:t xml:space="preserve"> Répartition des EJM de retour selon l’occupation</w:t>
      </w:r>
    </w:p>
    <w:tbl>
      <w:tblPr>
        <w:tblStyle w:val="Tablaconcuadrcula"/>
        <w:tblW w:w="5000" w:type="pct"/>
        <w:tblLook w:val="04A0" w:firstRow="1" w:lastRow="0" w:firstColumn="1" w:lastColumn="0" w:noHBand="0" w:noVBand="1"/>
      </w:tblPr>
      <w:tblGrid>
        <w:gridCol w:w="1772"/>
        <w:gridCol w:w="4546"/>
        <w:gridCol w:w="2176"/>
      </w:tblGrid>
      <w:tr w:rsidR="005B6BED" w:rsidRPr="007E3263" w14:paraId="04EAEFD4" w14:textId="505B1A09" w:rsidTr="106D6E96">
        <w:tc>
          <w:tcPr>
            <w:tcW w:w="1043" w:type="pct"/>
            <w:shd w:val="clear" w:color="auto" w:fill="FFC000" w:themeFill="accent4"/>
          </w:tcPr>
          <w:p w14:paraId="40167BC8" w14:textId="5121B355" w:rsidR="005B6BED" w:rsidRPr="007E3263" w:rsidRDefault="005B6BED" w:rsidP="00807FAC">
            <w:pPr>
              <w:jc w:val="both"/>
              <w:rPr>
                <w:rFonts w:ascii="Arial" w:hAnsi="Arial" w:cs="Arial"/>
                <w:b/>
                <w:bCs/>
                <w:lang w:val="fr-FR"/>
              </w:rPr>
            </w:pPr>
            <w:r w:rsidRPr="007E3263">
              <w:rPr>
                <w:rFonts w:ascii="Arial" w:hAnsi="Arial" w:cs="Arial"/>
                <w:b/>
                <w:bCs/>
                <w:lang w:val="fr-FR"/>
              </w:rPr>
              <w:t>Sexe</w:t>
            </w:r>
          </w:p>
        </w:tc>
        <w:tc>
          <w:tcPr>
            <w:tcW w:w="2676" w:type="pct"/>
            <w:shd w:val="clear" w:color="auto" w:fill="FFC000" w:themeFill="accent4"/>
          </w:tcPr>
          <w:p w14:paraId="3997858B" w14:textId="2A150691" w:rsidR="005B6BED" w:rsidRPr="007E3263" w:rsidRDefault="005B6BED" w:rsidP="00807FAC">
            <w:pPr>
              <w:jc w:val="both"/>
              <w:rPr>
                <w:rFonts w:ascii="Arial" w:hAnsi="Arial" w:cs="Arial"/>
                <w:b/>
                <w:bCs/>
                <w:lang w:val="fr-FR"/>
              </w:rPr>
            </w:pPr>
            <w:r w:rsidRPr="007E3263">
              <w:rPr>
                <w:rFonts w:ascii="Arial" w:hAnsi="Arial" w:cs="Arial"/>
                <w:b/>
                <w:bCs/>
                <w:lang w:val="fr-FR"/>
              </w:rPr>
              <w:t>Principales occupation</w:t>
            </w:r>
          </w:p>
        </w:tc>
        <w:tc>
          <w:tcPr>
            <w:tcW w:w="1281" w:type="pct"/>
            <w:shd w:val="clear" w:color="auto" w:fill="FFC000" w:themeFill="accent4"/>
            <w:vAlign w:val="center"/>
          </w:tcPr>
          <w:p w14:paraId="5202A0B0" w14:textId="6088D451" w:rsidR="005B6BED" w:rsidRPr="007E3263" w:rsidRDefault="005B6BED" w:rsidP="007E6CB8">
            <w:pPr>
              <w:jc w:val="center"/>
              <w:rPr>
                <w:rFonts w:ascii="Arial" w:hAnsi="Arial" w:cs="Arial"/>
                <w:b/>
                <w:bCs/>
                <w:lang w:val="fr-FR"/>
              </w:rPr>
            </w:pPr>
            <w:r w:rsidRPr="007E3263">
              <w:rPr>
                <w:rFonts w:ascii="Arial" w:hAnsi="Arial" w:cs="Arial"/>
                <w:b/>
                <w:bCs/>
                <w:lang w:val="fr-FR"/>
              </w:rPr>
              <w:t>Effectif</w:t>
            </w:r>
          </w:p>
        </w:tc>
      </w:tr>
      <w:tr w:rsidR="007E6CB8" w:rsidRPr="007E3263" w14:paraId="576C8E4E" w14:textId="49DB5C79" w:rsidTr="106D6E96">
        <w:tc>
          <w:tcPr>
            <w:tcW w:w="1043" w:type="pct"/>
            <w:vMerge w:val="restart"/>
            <w:shd w:val="clear" w:color="auto" w:fill="BFBFBF" w:themeFill="background1" w:themeFillShade="BF"/>
            <w:vAlign w:val="center"/>
          </w:tcPr>
          <w:p w14:paraId="43FF52AF" w14:textId="7A4480A4" w:rsidR="007E6CB8" w:rsidRPr="007E3263" w:rsidRDefault="007E6CB8" w:rsidP="005B6BED">
            <w:pPr>
              <w:rPr>
                <w:rFonts w:ascii="Arial" w:hAnsi="Arial" w:cs="Arial"/>
                <w:b/>
                <w:bCs/>
                <w:lang w:val="fr-FR"/>
              </w:rPr>
            </w:pPr>
            <w:r w:rsidRPr="007E3263">
              <w:rPr>
                <w:rFonts w:ascii="Arial" w:hAnsi="Arial" w:cs="Arial"/>
                <w:b/>
                <w:bCs/>
                <w:lang w:val="fr-FR"/>
              </w:rPr>
              <w:t>Garçon</w:t>
            </w:r>
          </w:p>
        </w:tc>
        <w:tc>
          <w:tcPr>
            <w:tcW w:w="2676" w:type="pct"/>
          </w:tcPr>
          <w:p w14:paraId="3513E608" w14:textId="4C8571DC" w:rsidR="007E6CB8" w:rsidRPr="007E3263" w:rsidRDefault="007E6CB8" w:rsidP="00807FAC">
            <w:pPr>
              <w:jc w:val="both"/>
              <w:rPr>
                <w:rFonts w:ascii="Arial" w:hAnsi="Arial" w:cs="Arial"/>
                <w:b/>
                <w:bCs/>
                <w:lang w:val="fr-FR"/>
              </w:rPr>
            </w:pPr>
            <w:r w:rsidRPr="007E3263">
              <w:rPr>
                <w:rFonts w:ascii="Arial" w:hAnsi="Arial" w:cs="Arial"/>
                <w:lang w:val="fr-FR"/>
              </w:rPr>
              <w:t>Commerçant</w:t>
            </w:r>
          </w:p>
        </w:tc>
        <w:tc>
          <w:tcPr>
            <w:tcW w:w="1281" w:type="pct"/>
            <w:vAlign w:val="center"/>
          </w:tcPr>
          <w:p w14:paraId="7F77744E" w14:textId="580D1B65" w:rsidR="007E6CB8" w:rsidRPr="007E3263" w:rsidRDefault="007E6CB8" w:rsidP="007E6CB8">
            <w:pPr>
              <w:jc w:val="center"/>
              <w:rPr>
                <w:rFonts w:ascii="Arial" w:hAnsi="Arial" w:cs="Arial"/>
                <w:b/>
                <w:bCs/>
                <w:lang w:val="fr-FR"/>
              </w:rPr>
            </w:pPr>
            <w:r w:rsidRPr="007E3263">
              <w:rPr>
                <w:rFonts w:ascii="Arial" w:hAnsi="Arial" w:cs="Arial"/>
                <w:lang w:val="fr-FR"/>
              </w:rPr>
              <w:t>26</w:t>
            </w:r>
          </w:p>
        </w:tc>
      </w:tr>
      <w:tr w:rsidR="007E6CB8" w:rsidRPr="007E3263" w14:paraId="75D4F2A0" w14:textId="77777777" w:rsidTr="106D6E96">
        <w:tc>
          <w:tcPr>
            <w:tcW w:w="1043" w:type="pct"/>
            <w:vMerge/>
            <w:vAlign w:val="center"/>
          </w:tcPr>
          <w:p w14:paraId="44365F8A" w14:textId="77777777" w:rsidR="007E6CB8" w:rsidRPr="007E3263" w:rsidRDefault="007E6CB8" w:rsidP="005B6BED">
            <w:pPr>
              <w:rPr>
                <w:rFonts w:ascii="Arial" w:hAnsi="Arial" w:cs="Arial"/>
                <w:b/>
                <w:bCs/>
                <w:lang w:val="fr-FR"/>
              </w:rPr>
            </w:pPr>
          </w:p>
        </w:tc>
        <w:tc>
          <w:tcPr>
            <w:tcW w:w="2676" w:type="pct"/>
          </w:tcPr>
          <w:p w14:paraId="74FC1263" w14:textId="0D969BB8"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 xml:space="preserve">Comptable </w:t>
            </w:r>
          </w:p>
        </w:tc>
        <w:tc>
          <w:tcPr>
            <w:tcW w:w="1281" w:type="pct"/>
            <w:vAlign w:val="center"/>
          </w:tcPr>
          <w:p w14:paraId="055A5754" w14:textId="65E08EB9" w:rsidR="007E6CB8" w:rsidRPr="007E3263" w:rsidRDefault="007E6CB8" w:rsidP="007E6CB8">
            <w:pPr>
              <w:jc w:val="center"/>
              <w:rPr>
                <w:rFonts w:ascii="Arial" w:hAnsi="Arial" w:cs="Arial"/>
                <w:b/>
                <w:bCs/>
                <w:lang w:val="fr-FR"/>
              </w:rPr>
            </w:pPr>
            <w:r w:rsidRPr="007E3263">
              <w:rPr>
                <w:rFonts w:ascii="Arial" w:hAnsi="Arial" w:cs="Arial"/>
                <w:lang w:val="fr-FR"/>
              </w:rPr>
              <w:t>1</w:t>
            </w:r>
          </w:p>
        </w:tc>
      </w:tr>
      <w:tr w:rsidR="007E6CB8" w:rsidRPr="007E3263" w14:paraId="4DAE1730" w14:textId="77777777" w:rsidTr="106D6E96">
        <w:tc>
          <w:tcPr>
            <w:tcW w:w="1043" w:type="pct"/>
            <w:vMerge/>
            <w:vAlign w:val="center"/>
          </w:tcPr>
          <w:p w14:paraId="2174A659" w14:textId="77777777" w:rsidR="007E6CB8" w:rsidRPr="007E3263" w:rsidRDefault="007E6CB8" w:rsidP="005B6BED">
            <w:pPr>
              <w:rPr>
                <w:rFonts w:ascii="Arial" w:hAnsi="Arial" w:cs="Arial"/>
                <w:b/>
                <w:bCs/>
                <w:lang w:val="fr-FR"/>
              </w:rPr>
            </w:pPr>
          </w:p>
        </w:tc>
        <w:tc>
          <w:tcPr>
            <w:tcW w:w="2676" w:type="pct"/>
          </w:tcPr>
          <w:p w14:paraId="131E618D" w14:textId="79548AC4"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 xml:space="preserve">Electricien auto </w:t>
            </w:r>
          </w:p>
        </w:tc>
        <w:tc>
          <w:tcPr>
            <w:tcW w:w="1281" w:type="pct"/>
            <w:vAlign w:val="center"/>
          </w:tcPr>
          <w:p w14:paraId="0F912110" w14:textId="72D047D7" w:rsidR="007E6CB8" w:rsidRPr="007E3263" w:rsidRDefault="007E6CB8" w:rsidP="007E6CB8">
            <w:pPr>
              <w:jc w:val="center"/>
              <w:rPr>
                <w:rFonts w:ascii="Arial" w:hAnsi="Arial" w:cs="Arial"/>
                <w:b/>
                <w:bCs/>
                <w:lang w:val="fr-FR"/>
              </w:rPr>
            </w:pPr>
            <w:r w:rsidRPr="007E3263">
              <w:rPr>
                <w:rFonts w:ascii="Arial" w:hAnsi="Arial" w:cs="Arial"/>
                <w:lang w:val="fr-FR"/>
              </w:rPr>
              <w:t>1</w:t>
            </w:r>
          </w:p>
        </w:tc>
      </w:tr>
      <w:tr w:rsidR="007E6CB8" w:rsidRPr="007E3263" w14:paraId="6E262281" w14:textId="77777777" w:rsidTr="106D6E96">
        <w:tc>
          <w:tcPr>
            <w:tcW w:w="1043" w:type="pct"/>
            <w:vMerge/>
            <w:vAlign w:val="center"/>
          </w:tcPr>
          <w:p w14:paraId="3D24D819" w14:textId="77777777" w:rsidR="007E6CB8" w:rsidRPr="007E3263" w:rsidRDefault="007E6CB8" w:rsidP="005B6BED">
            <w:pPr>
              <w:rPr>
                <w:rFonts w:ascii="Arial" w:hAnsi="Arial" w:cs="Arial"/>
                <w:b/>
                <w:bCs/>
                <w:lang w:val="fr-FR"/>
              </w:rPr>
            </w:pPr>
          </w:p>
        </w:tc>
        <w:tc>
          <w:tcPr>
            <w:tcW w:w="2676" w:type="pct"/>
          </w:tcPr>
          <w:p w14:paraId="498302FC" w14:textId="16D0BFD5" w:rsidR="007E6CB8" w:rsidRPr="007E3263" w:rsidRDefault="007E6CB8" w:rsidP="005B6BED">
            <w:pPr>
              <w:autoSpaceDE w:val="0"/>
              <w:autoSpaceDN w:val="0"/>
              <w:adjustRightInd w:val="0"/>
              <w:rPr>
                <w:rFonts w:ascii="Arial" w:hAnsi="Arial" w:cs="Arial"/>
                <w:b/>
                <w:bCs/>
                <w:lang w:val="fr-FR"/>
              </w:rPr>
            </w:pPr>
            <w:r w:rsidRPr="106D6E96">
              <w:rPr>
                <w:rFonts w:ascii="Arial" w:hAnsi="Arial" w:cs="Arial"/>
                <w:lang w:val="fr-FR"/>
              </w:rPr>
              <w:t>Footballeur</w:t>
            </w:r>
            <w:r w:rsidR="00DE4B6D">
              <w:rPr>
                <w:rFonts w:ascii="Arial" w:hAnsi="Arial" w:cs="Arial"/>
                <w:lang w:val="fr-FR"/>
              </w:rPr>
              <w:t xml:space="preserve"> (amateur)</w:t>
            </w:r>
            <w:r w:rsidR="00DE4B6D">
              <w:rPr>
                <w:rStyle w:val="Refdenotaalpie"/>
                <w:rFonts w:ascii="Arial" w:hAnsi="Arial" w:cs="Arial"/>
                <w:lang w:val="fr-FR"/>
              </w:rPr>
              <w:footnoteReference w:id="10"/>
            </w:r>
            <w:r w:rsidRPr="106D6E96">
              <w:rPr>
                <w:rFonts w:ascii="Arial" w:hAnsi="Arial" w:cs="Arial"/>
                <w:lang w:val="fr-FR"/>
              </w:rPr>
              <w:t xml:space="preserve"> </w:t>
            </w:r>
          </w:p>
        </w:tc>
        <w:tc>
          <w:tcPr>
            <w:tcW w:w="1281" w:type="pct"/>
            <w:vAlign w:val="center"/>
          </w:tcPr>
          <w:p w14:paraId="42165776" w14:textId="1092A470" w:rsidR="007E6CB8" w:rsidRPr="007E3263" w:rsidRDefault="007E6CB8" w:rsidP="007E6CB8">
            <w:pPr>
              <w:jc w:val="center"/>
              <w:rPr>
                <w:rFonts w:ascii="Arial" w:hAnsi="Arial" w:cs="Arial"/>
                <w:b/>
                <w:bCs/>
                <w:lang w:val="fr-FR"/>
              </w:rPr>
            </w:pPr>
            <w:r w:rsidRPr="007E3263">
              <w:rPr>
                <w:rFonts w:ascii="Arial" w:hAnsi="Arial" w:cs="Arial"/>
                <w:lang w:val="fr-FR"/>
              </w:rPr>
              <w:t>6</w:t>
            </w:r>
          </w:p>
        </w:tc>
      </w:tr>
      <w:tr w:rsidR="007E6CB8" w:rsidRPr="007E3263" w14:paraId="151510DE" w14:textId="77777777" w:rsidTr="106D6E96">
        <w:tc>
          <w:tcPr>
            <w:tcW w:w="1043" w:type="pct"/>
            <w:vMerge/>
            <w:vAlign w:val="center"/>
          </w:tcPr>
          <w:p w14:paraId="48F8CF95" w14:textId="77777777" w:rsidR="007E6CB8" w:rsidRPr="007E3263" w:rsidRDefault="007E6CB8" w:rsidP="005B6BED">
            <w:pPr>
              <w:rPr>
                <w:rFonts w:ascii="Arial" w:hAnsi="Arial" w:cs="Arial"/>
                <w:b/>
                <w:bCs/>
                <w:lang w:val="fr-FR"/>
              </w:rPr>
            </w:pPr>
          </w:p>
        </w:tc>
        <w:tc>
          <w:tcPr>
            <w:tcW w:w="2676" w:type="pct"/>
          </w:tcPr>
          <w:p w14:paraId="0C406C6F" w14:textId="3E44E16F"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 xml:space="preserve">Gérant de maquis </w:t>
            </w:r>
          </w:p>
        </w:tc>
        <w:tc>
          <w:tcPr>
            <w:tcW w:w="1281" w:type="pct"/>
            <w:vAlign w:val="center"/>
          </w:tcPr>
          <w:p w14:paraId="1E8CA7FB" w14:textId="76C9D40A" w:rsidR="007E6CB8" w:rsidRPr="007E3263" w:rsidRDefault="007E6CB8" w:rsidP="007E6CB8">
            <w:pPr>
              <w:jc w:val="center"/>
              <w:rPr>
                <w:rFonts w:ascii="Arial" w:hAnsi="Arial" w:cs="Arial"/>
                <w:b/>
                <w:bCs/>
                <w:lang w:val="fr-FR"/>
              </w:rPr>
            </w:pPr>
            <w:r w:rsidRPr="007E3263">
              <w:rPr>
                <w:rFonts w:ascii="Arial" w:hAnsi="Arial" w:cs="Arial"/>
                <w:lang w:val="fr-FR"/>
              </w:rPr>
              <w:t>1</w:t>
            </w:r>
          </w:p>
        </w:tc>
      </w:tr>
      <w:tr w:rsidR="007E6CB8" w:rsidRPr="007E3263" w14:paraId="7A955DDA" w14:textId="77777777" w:rsidTr="106D6E96">
        <w:tc>
          <w:tcPr>
            <w:tcW w:w="1043" w:type="pct"/>
            <w:vMerge/>
            <w:vAlign w:val="center"/>
          </w:tcPr>
          <w:p w14:paraId="5C2D3555" w14:textId="77777777" w:rsidR="007E6CB8" w:rsidRPr="007E3263" w:rsidRDefault="007E6CB8" w:rsidP="005B6BED">
            <w:pPr>
              <w:rPr>
                <w:rFonts w:ascii="Arial" w:hAnsi="Arial" w:cs="Arial"/>
                <w:b/>
                <w:bCs/>
                <w:lang w:val="fr-FR"/>
              </w:rPr>
            </w:pPr>
          </w:p>
        </w:tc>
        <w:tc>
          <w:tcPr>
            <w:tcW w:w="2676" w:type="pct"/>
          </w:tcPr>
          <w:p w14:paraId="4D63F218" w14:textId="6FD86FC4"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 xml:space="preserve">Mécanicien et main tenancier </w:t>
            </w:r>
          </w:p>
        </w:tc>
        <w:tc>
          <w:tcPr>
            <w:tcW w:w="1281" w:type="pct"/>
            <w:vAlign w:val="center"/>
          </w:tcPr>
          <w:p w14:paraId="0E4B51FF" w14:textId="08BA2D78" w:rsidR="007E6CB8" w:rsidRPr="007E3263" w:rsidRDefault="007E6CB8" w:rsidP="007E6CB8">
            <w:pPr>
              <w:jc w:val="center"/>
              <w:rPr>
                <w:rFonts w:ascii="Arial" w:hAnsi="Arial" w:cs="Arial"/>
                <w:b/>
                <w:bCs/>
                <w:lang w:val="fr-FR"/>
              </w:rPr>
            </w:pPr>
            <w:r w:rsidRPr="007E3263">
              <w:rPr>
                <w:rFonts w:ascii="Arial" w:hAnsi="Arial" w:cs="Arial"/>
                <w:lang w:val="fr-FR"/>
              </w:rPr>
              <w:t>1</w:t>
            </w:r>
          </w:p>
        </w:tc>
      </w:tr>
      <w:tr w:rsidR="007E6CB8" w:rsidRPr="007E3263" w14:paraId="04F361AB" w14:textId="77777777" w:rsidTr="106D6E96">
        <w:tc>
          <w:tcPr>
            <w:tcW w:w="1043" w:type="pct"/>
            <w:vMerge/>
            <w:vAlign w:val="center"/>
          </w:tcPr>
          <w:p w14:paraId="6445AF27" w14:textId="77777777" w:rsidR="007E6CB8" w:rsidRPr="007E3263" w:rsidRDefault="007E6CB8" w:rsidP="005B6BED">
            <w:pPr>
              <w:rPr>
                <w:rFonts w:ascii="Arial" w:hAnsi="Arial" w:cs="Arial"/>
                <w:b/>
                <w:bCs/>
                <w:lang w:val="fr-FR"/>
              </w:rPr>
            </w:pPr>
          </w:p>
        </w:tc>
        <w:tc>
          <w:tcPr>
            <w:tcW w:w="2676" w:type="pct"/>
          </w:tcPr>
          <w:p w14:paraId="605D44DB" w14:textId="493B7311"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Profession libérale</w:t>
            </w:r>
          </w:p>
        </w:tc>
        <w:tc>
          <w:tcPr>
            <w:tcW w:w="1281" w:type="pct"/>
            <w:vAlign w:val="center"/>
          </w:tcPr>
          <w:p w14:paraId="75276FA7" w14:textId="696F0359" w:rsidR="007E6CB8" w:rsidRPr="007E3263" w:rsidRDefault="007E6CB8" w:rsidP="007E6CB8">
            <w:pPr>
              <w:jc w:val="center"/>
              <w:rPr>
                <w:rFonts w:ascii="Arial" w:hAnsi="Arial" w:cs="Arial"/>
                <w:b/>
                <w:bCs/>
                <w:lang w:val="fr-FR"/>
              </w:rPr>
            </w:pPr>
            <w:r w:rsidRPr="007E3263">
              <w:rPr>
                <w:rFonts w:ascii="Arial" w:hAnsi="Arial" w:cs="Arial"/>
                <w:lang w:val="fr-FR"/>
              </w:rPr>
              <w:t>2</w:t>
            </w:r>
          </w:p>
        </w:tc>
      </w:tr>
      <w:tr w:rsidR="007E6CB8" w:rsidRPr="007E3263" w14:paraId="3615095F" w14:textId="77777777" w:rsidTr="106D6E96">
        <w:tc>
          <w:tcPr>
            <w:tcW w:w="1043" w:type="pct"/>
            <w:vMerge/>
            <w:vAlign w:val="center"/>
          </w:tcPr>
          <w:p w14:paraId="28723EC8" w14:textId="77777777" w:rsidR="007E6CB8" w:rsidRPr="007E3263" w:rsidRDefault="007E6CB8" w:rsidP="005B6BED">
            <w:pPr>
              <w:rPr>
                <w:rFonts w:ascii="Arial" w:hAnsi="Arial" w:cs="Arial"/>
                <w:b/>
                <w:bCs/>
                <w:lang w:val="fr-FR"/>
              </w:rPr>
            </w:pPr>
          </w:p>
        </w:tc>
        <w:tc>
          <w:tcPr>
            <w:tcW w:w="2676" w:type="pct"/>
          </w:tcPr>
          <w:p w14:paraId="41DF37C0" w14:textId="53111DE5" w:rsidR="007E6CB8" w:rsidRPr="007E3263" w:rsidRDefault="007E6CB8" w:rsidP="005B6BED">
            <w:pPr>
              <w:autoSpaceDE w:val="0"/>
              <w:autoSpaceDN w:val="0"/>
              <w:adjustRightInd w:val="0"/>
              <w:rPr>
                <w:rFonts w:ascii="Arial" w:hAnsi="Arial" w:cs="Arial"/>
                <w:lang w:val="fr-FR"/>
              </w:rPr>
            </w:pPr>
            <w:r w:rsidRPr="007E3263">
              <w:rPr>
                <w:rFonts w:ascii="Arial" w:hAnsi="Arial" w:cs="Arial"/>
                <w:lang w:val="fr-FR"/>
              </w:rPr>
              <w:t xml:space="preserve">Restaurateur </w:t>
            </w:r>
          </w:p>
        </w:tc>
        <w:tc>
          <w:tcPr>
            <w:tcW w:w="1281" w:type="pct"/>
            <w:vAlign w:val="center"/>
          </w:tcPr>
          <w:p w14:paraId="2B6AAA53" w14:textId="62E0545B" w:rsidR="007E6CB8" w:rsidRPr="007E3263" w:rsidRDefault="007E6CB8" w:rsidP="007E6CB8">
            <w:pPr>
              <w:jc w:val="center"/>
              <w:rPr>
                <w:rFonts w:ascii="Arial" w:hAnsi="Arial" w:cs="Arial"/>
                <w:b/>
                <w:bCs/>
                <w:lang w:val="fr-FR"/>
              </w:rPr>
            </w:pPr>
            <w:r w:rsidRPr="007E3263">
              <w:rPr>
                <w:rFonts w:ascii="Arial" w:hAnsi="Arial" w:cs="Arial"/>
                <w:lang w:val="fr-FR"/>
              </w:rPr>
              <w:t>2</w:t>
            </w:r>
          </w:p>
        </w:tc>
      </w:tr>
      <w:tr w:rsidR="007E6CB8" w:rsidRPr="007E3263" w14:paraId="50F5FFD0" w14:textId="77777777" w:rsidTr="106D6E96">
        <w:tc>
          <w:tcPr>
            <w:tcW w:w="1043" w:type="pct"/>
            <w:vMerge/>
            <w:vAlign w:val="center"/>
          </w:tcPr>
          <w:p w14:paraId="404E8EF5" w14:textId="77777777" w:rsidR="007E6CB8" w:rsidRPr="007E3263" w:rsidRDefault="007E6CB8" w:rsidP="005B6BED">
            <w:pPr>
              <w:rPr>
                <w:rFonts w:ascii="Arial" w:hAnsi="Arial" w:cs="Arial"/>
                <w:b/>
                <w:bCs/>
                <w:lang w:val="fr-FR"/>
              </w:rPr>
            </w:pPr>
          </w:p>
        </w:tc>
        <w:tc>
          <w:tcPr>
            <w:tcW w:w="2676" w:type="pct"/>
          </w:tcPr>
          <w:p w14:paraId="20CF274B" w14:textId="67254500" w:rsidR="007E6CB8" w:rsidRPr="007E3263" w:rsidRDefault="007E6CB8" w:rsidP="005B6BED">
            <w:pPr>
              <w:autoSpaceDE w:val="0"/>
              <w:autoSpaceDN w:val="0"/>
              <w:adjustRightInd w:val="0"/>
              <w:rPr>
                <w:rFonts w:ascii="Arial" w:hAnsi="Arial" w:cs="Arial"/>
                <w:lang w:val="fr-FR"/>
              </w:rPr>
            </w:pPr>
            <w:r w:rsidRPr="106D6E96">
              <w:rPr>
                <w:rFonts w:ascii="Arial" w:hAnsi="Arial" w:cs="Arial"/>
                <w:lang w:val="fr-FR"/>
              </w:rPr>
              <w:t>Technicien</w:t>
            </w:r>
            <w:r w:rsidR="00DE4B6D">
              <w:rPr>
                <w:rFonts w:ascii="Arial" w:hAnsi="Arial" w:cs="Arial"/>
                <w:lang w:val="fr-FR"/>
              </w:rPr>
              <w:t xml:space="preserve"> en électro mécanique</w:t>
            </w:r>
            <w:r w:rsidRPr="106D6E96">
              <w:rPr>
                <w:rFonts w:ascii="Arial" w:hAnsi="Arial" w:cs="Arial"/>
                <w:lang w:val="fr-FR"/>
              </w:rPr>
              <w:t xml:space="preserve"> </w:t>
            </w:r>
          </w:p>
        </w:tc>
        <w:tc>
          <w:tcPr>
            <w:tcW w:w="1281" w:type="pct"/>
            <w:vAlign w:val="center"/>
          </w:tcPr>
          <w:p w14:paraId="46233D5D" w14:textId="79E42325" w:rsidR="007E6CB8" w:rsidRPr="007E3263" w:rsidRDefault="007E6CB8" w:rsidP="007E6CB8">
            <w:pPr>
              <w:jc w:val="center"/>
              <w:rPr>
                <w:rFonts w:ascii="Arial" w:hAnsi="Arial" w:cs="Arial"/>
                <w:b/>
                <w:bCs/>
                <w:lang w:val="fr-FR"/>
              </w:rPr>
            </w:pPr>
            <w:r w:rsidRPr="007E3263">
              <w:rPr>
                <w:rFonts w:ascii="Arial" w:hAnsi="Arial" w:cs="Arial"/>
                <w:lang w:val="fr-FR"/>
              </w:rPr>
              <w:t>1</w:t>
            </w:r>
          </w:p>
        </w:tc>
      </w:tr>
      <w:tr w:rsidR="007E6CB8" w:rsidRPr="007E3263" w14:paraId="05F0D9BA" w14:textId="77777777" w:rsidTr="106D6E96">
        <w:tc>
          <w:tcPr>
            <w:tcW w:w="1043" w:type="pct"/>
            <w:vMerge/>
            <w:vAlign w:val="center"/>
          </w:tcPr>
          <w:p w14:paraId="796975F1" w14:textId="77777777" w:rsidR="007E6CB8" w:rsidRPr="007E3263" w:rsidRDefault="007E6CB8" w:rsidP="005B6BED">
            <w:pPr>
              <w:rPr>
                <w:rFonts w:ascii="Arial" w:hAnsi="Arial" w:cs="Arial"/>
                <w:b/>
                <w:bCs/>
                <w:lang w:val="fr-FR"/>
              </w:rPr>
            </w:pPr>
          </w:p>
        </w:tc>
        <w:tc>
          <w:tcPr>
            <w:tcW w:w="2676" w:type="pct"/>
          </w:tcPr>
          <w:p w14:paraId="5DDEA80B" w14:textId="6D782858" w:rsidR="007E6CB8" w:rsidRPr="007E3263" w:rsidRDefault="007E6CB8" w:rsidP="005B6BED">
            <w:pPr>
              <w:autoSpaceDE w:val="0"/>
              <w:autoSpaceDN w:val="0"/>
              <w:adjustRightInd w:val="0"/>
              <w:rPr>
                <w:rFonts w:ascii="Arial" w:hAnsi="Arial" w:cs="Arial"/>
                <w:b/>
                <w:bCs/>
                <w:lang w:val="fr-FR"/>
              </w:rPr>
            </w:pPr>
            <w:r w:rsidRPr="007E3263">
              <w:rPr>
                <w:rFonts w:ascii="Arial" w:hAnsi="Arial" w:cs="Arial"/>
                <w:lang w:val="fr-FR"/>
              </w:rPr>
              <w:t xml:space="preserve">Ne fais rien/Sans emploi </w:t>
            </w:r>
          </w:p>
        </w:tc>
        <w:tc>
          <w:tcPr>
            <w:tcW w:w="1281" w:type="pct"/>
            <w:vAlign w:val="center"/>
          </w:tcPr>
          <w:p w14:paraId="41E193D3" w14:textId="35B0B699" w:rsidR="007E6CB8" w:rsidRPr="007E3263" w:rsidRDefault="007E6CB8" w:rsidP="007E6CB8">
            <w:pPr>
              <w:jc w:val="center"/>
              <w:rPr>
                <w:rFonts w:ascii="Arial" w:hAnsi="Arial" w:cs="Arial"/>
                <w:b/>
                <w:bCs/>
                <w:lang w:val="fr-FR"/>
              </w:rPr>
            </w:pPr>
            <w:r w:rsidRPr="007E3263">
              <w:rPr>
                <w:rFonts w:ascii="Arial" w:hAnsi="Arial" w:cs="Arial"/>
                <w:lang w:val="fr-FR"/>
              </w:rPr>
              <w:t>4</w:t>
            </w:r>
          </w:p>
        </w:tc>
      </w:tr>
      <w:tr w:rsidR="007E6CB8" w:rsidRPr="007E3263" w14:paraId="4C9EB929" w14:textId="77777777" w:rsidTr="106D6E96">
        <w:tc>
          <w:tcPr>
            <w:tcW w:w="1043" w:type="pct"/>
            <w:vMerge/>
          </w:tcPr>
          <w:p w14:paraId="2D8EF3E0" w14:textId="6A2F7277" w:rsidR="007E6CB8" w:rsidRPr="007E3263" w:rsidRDefault="007E6CB8" w:rsidP="00807FAC">
            <w:pPr>
              <w:jc w:val="both"/>
              <w:rPr>
                <w:rFonts w:ascii="Arial" w:hAnsi="Arial" w:cs="Arial"/>
                <w:b/>
                <w:bCs/>
                <w:lang w:val="fr-FR"/>
              </w:rPr>
            </w:pPr>
          </w:p>
        </w:tc>
        <w:tc>
          <w:tcPr>
            <w:tcW w:w="2676" w:type="pct"/>
          </w:tcPr>
          <w:p w14:paraId="602EA88C" w14:textId="394733F8" w:rsidR="007E6CB8" w:rsidRPr="007E3263" w:rsidRDefault="007E6CB8" w:rsidP="005B6BED">
            <w:pPr>
              <w:autoSpaceDE w:val="0"/>
              <w:autoSpaceDN w:val="0"/>
              <w:adjustRightInd w:val="0"/>
              <w:rPr>
                <w:rFonts w:ascii="Arial" w:hAnsi="Arial" w:cs="Arial"/>
                <w:lang w:val="fr-FR"/>
              </w:rPr>
            </w:pPr>
            <w:r w:rsidRPr="007E3263">
              <w:rPr>
                <w:rFonts w:ascii="Arial" w:hAnsi="Arial" w:cs="Arial"/>
                <w:b/>
                <w:bCs/>
                <w:lang w:val="fr-FR"/>
              </w:rPr>
              <w:t>Total</w:t>
            </w:r>
          </w:p>
        </w:tc>
        <w:tc>
          <w:tcPr>
            <w:tcW w:w="1281" w:type="pct"/>
            <w:vAlign w:val="center"/>
          </w:tcPr>
          <w:p w14:paraId="7904EA55" w14:textId="40252E90" w:rsidR="007E6CB8" w:rsidRPr="00751222" w:rsidRDefault="007E6CB8" w:rsidP="007E6CB8">
            <w:pPr>
              <w:jc w:val="center"/>
              <w:rPr>
                <w:rFonts w:ascii="Arial" w:hAnsi="Arial" w:cs="Arial"/>
                <w:b/>
                <w:bCs/>
                <w:lang w:val="fr-FR"/>
              </w:rPr>
            </w:pPr>
            <w:r w:rsidRPr="00751222">
              <w:rPr>
                <w:rFonts w:ascii="Arial" w:hAnsi="Arial" w:cs="Arial"/>
                <w:b/>
                <w:bCs/>
                <w:lang w:val="fr-FR"/>
              </w:rPr>
              <w:t>45</w:t>
            </w:r>
          </w:p>
        </w:tc>
      </w:tr>
      <w:tr w:rsidR="007E6CB8" w:rsidRPr="007E3263" w14:paraId="7B7EF8F4" w14:textId="24B5D930" w:rsidTr="106D6E96">
        <w:tc>
          <w:tcPr>
            <w:tcW w:w="1043" w:type="pct"/>
            <w:vMerge w:val="restart"/>
            <w:shd w:val="clear" w:color="auto" w:fill="BFBFBF" w:themeFill="background1" w:themeFillShade="BF"/>
            <w:vAlign w:val="center"/>
          </w:tcPr>
          <w:p w14:paraId="510A752C" w14:textId="1F50B964" w:rsidR="007E6CB8" w:rsidRPr="007E3263" w:rsidRDefault="007E6CB8" w:rsidP="007E6CB8">
            <w:pPr>
              <w:rPr>
                <w:rFonts w:ascii="Arial" w:hAnsi="Arial" w:cs="Arial"/>
                <w:b/>
                <w:bCs/>
                <w:lang w:val="fr-FR"/>
              </w:rPr>
            </w:pPr>
            <w:r w:rsidRPr="007E3263">
              <w:rPr>
                <w:rFonts w:ascii="Arial" w:hAnsi="Arial" w:cs="Arial"/>
                <w:b/>
                <w:bCs/>
                <w:lang w:val="fr-FR"/>
              </w:rPr>
              <w:t>Fille</w:t>
            </w:r>
          </w:p>
        </w:tc>
        <w:tc>
          <w:tcPr>
            <w:tcW w:w="2676" w:type="pct"/>
          </w:tcPr>
          <w:p w14:paraId="193E0628" w14:textId="09E0D8B9" w:rsidR="007E6CB8" w:rsidRPr="007E3263" w:rsidRDefault="007E6CB8" w:rsidP="00807FAC">
            <w:pPr>
              <w:jc w:val="both"/>
              <w:rPr>
                <w:rFonts w:ascii="Arial" w:hAnsi="Arial" w:cs="Arial"/>
                <w:bCs/>
                <w:lang w:val="fr-FR"/>
              </w:rPr>
            </w:pPr>
            <w:r w:rsidRPr="007E3263">
              <w:rPr>
                <w:rFonts w:ascii="Arial" w:hAnsi="Arial" w:cs="Arial"/>
                <w:bCs/>
                <w:lang w:val="fr-FR"/>
              </w:rPr>
              <w:t>Domestique</w:t>
            </w:r>
          </w:p>
        </w:tc>
        <w:tc>
          <w:tcPr>
            <w:tcW w:w="1281" w:type="pct"/>
            <w:vAlign w:val="center"/>
          </w:tcPr>
          <w:p w14:paraId="6F59BBDC" w14:textId="11E6DB52" w:rsidR="007E6CB8" w:rsidRPr="007E3263" w:rsidRDefault="007E6CB8" w:rsidP="007E6CB8">
            <w:pPr>
              <w:jc w:val="center"/>
              <w:rPr>
                <w:rFonts w:ascii="Arial" w:hAnsi="Arial" w:cs="Arial"/>
                <w:bCs/>
                <w:lang w:val="fr-FR"/>
              </w:rPr>
            </w:pPr>
            <w:r w:rsidRPr="007E3263">
              <w:rPr>
                <w:rFonts w:ascii="Arial" w:hAnsi="Arial" w:cs="Arial"/>
                <w:bCs/>
                <w:lang w:val="fr-FR"/>
              </w:rPr>
              <w:t>2</w:t>
            </w:r>
          </w:p>
        </w:tc>
      </w:tr>
      <w:tr w:rsidR="007E6CB8" w:rsidRPr="007E3263" w14:paraId="4A4B8160" w14:textId="77777777" w:rsidTr="106D6E96">
        <w:tc>
          <w:tcPr>
            <w:tcW w:w="1043" w:type="pct"/>
            <w:vMerge/>
          </w:tcPr>
          <w:p w14:paraId="3CAE4172" w14:textId="77777777" w:rsidR="007E6CB8" w:rsidRPr="007E3263" w:rsidRDefault="007E6CB8" w:rsidP="00807FAC">
            <w:pPr>
              <w:jc w:val="both"/>
              <w:rPr>
                <w:rFonts w:ascii="Arial" w:hAnsi="Arial" w:cs="Arial"/>
                <w:b/>
                <w:bCs/>
                <w:lang w:val="fr-FR"/>
              </w:rPr>
            </w:pPr>
          </w:p>
        </w:tc>
        <w:tc>
          <w:tcPr>
            <w:tcW w:w="2676" w:type="pct"/>
          </w:tcPr>
          <w:p w14:paraId="041183B7" w14:textId="6E479270" w:rsidR="007E6CB8" w:rsidRPr="007E3263" w:rsidRDefault="007E6CB8" w:rsidP="00807FAC">
            <w:pPr>
              <w:jc w:val="both"/>
              <w:rPr>
                <w:rFonts w:ascii="Arial" w:hAnsi="Arial" w:cs="Arial"/>
                <w:bCs/>
                <w:lang w:val="fr-FR"/>
              </w:rPr>
            </w:pPr>
            <w:r w:rsidRPr="007E3263">
              <w:rPr>
                <w:rFonts w:ascii="Arial" w:hAnsi="Arial" w:cs="Arial"/>
                <w:bCs/>
                <w:lang w:val="fr-FR"/>
              </w:rPr>
              <w:t>Commerçante</w:t>
            </w:r>
          </w:p>
        </w:tc>
        <w:tc>
          <w:tcPr>
            <w:tcW w:w="1281" w:type="pct"/>
            <w:vAlign w:val="center"/>
          </w:tcPr>
          <w:p w14:paraId="2EF6BA08" w14:textId="4F160EB3" w:rsidR="007E6CB8" w:rsidRPr="007E3263" w:rsidRDefault="007E6CB8" w:rsidP="007E6CB8">
            <w:pPr>
              <w:jc w:val="center"/>
              <w:rPr>
                <w:rFonts w:ascii="Arial" w:hAnsi="Arial" w:cs="Arial"/>
                <w:bCs/>
                <w:lang w:val="fr-FR"/>
              </w:rPr>
            </w:pPr>
            <w:r w:rsidRPr="007E3263">
              <w:rPr>
                <w:rFonts w:ascii="Arial" w:hAnsi="Arial" w:cs="Arial"/>
                <w:bCs/>
                <w:lang w:val="fr-FR"/>
              </w:rPr>
              <w:t>5</w:t>
            </w:r>
          </w:p>
        </w:tc>
      </w:tr>
      <w:tr w:rsidR="007E6CB8" w:rsidRPr="007E3263" w14:paraId="3750845A" w14:textId="77777777" w:rsidTr="106D6E96">
        <w:tc>
          <w:tcPr>
            <w:tcW w:w="1043" w:type="pct"/>
            <w:vMerge/>
          </w:tcPr>
          <w:p w14:paraId="15AEE145" w14:textId="77777777" w:rsidR="007E6CB8" w:rsidRPr="007E3263" w:rsidRDefault="007E6CB8" w:rsidP="00807FAC">
            <w:pPr>
              <w:jc w:val="both"/>
              <w:rPr>
                <w:rFonts w:ascii="Arial" w:hAnsi="Arial" w:cs="Arial"/>
                <w:b/>
                <w:bCs/>
                <w:lang w:val="fr-FR"/>
              </w:rPr>
            </w:pPr>
          </w:p>
        </w:tc>
        <w:tc>
          <w:tcPr>
            <w:tcW w:w="2676" w:type="pct"/>
          </w:tcPr>
          <w:p w14:paraId="7104CFA2" w14:textId="64FC908A" w:rsidR="007E6CB8" w:rsidRPr="007E3263" w:rsidRDefault="007E6CB8" w:rsidP="005B6BED">
            <w:pPr>
              <w:autoSpaceDE w:val="0"/>
              <w:autoSpaceDN w:val="0"/>
              <w:adjustRightInd w:val="0"/>
              <w:rPr>
                <w:rFonts w:ascii="Arial" w:hAnsi="Arial" w:cs="Arial"/>
                <w:bCs/>
                <w:lang w:val="fr-FR"/>
              </w:rPr>
            </w:pPr>
            <w:r w:rsidRPr="007E3263">
              <w:rPr>
                <w:rFonts w:ascii="Arial" w:hAnsi="Arial" w:cs="Arial"/>
                <w:lang w:val="fr-FR"/>
              </w:rPr>
              <w:t xml:space="preserve">Ne fais rien/Sans emploi </w:t>
            </w:r>
          </w:p>
        </w:tc>
        <w:tc>
          <w:tcPr>
            <w:tcW w:w="1281" w:type="pct"/>
            <w:vAlign w:val="center"/>
          </w:tcPr>
          <w:p w14:paraId="609E6333" w14:textId="59D9E372" w:rsidR="007E6CB8" w:rsidRPr="007E3263" w:rsidRDefault="007E6CB8" w:rsidP="007E6CB8">
            <w:pPr>
              <w:jc w:val="center"/>
              <w:rPr>
                <w:rFonts w:ascii="Arial" w:hAnsi="Arial" w:cs="Arial"/>
                <w:b/>
                <w:bCs/>
                <w:lang w:val="fr-FR"/>
              </w:rPr>
            </w:pPr>
            <w:r w:rsidRPr="007E3263">
              <w:rPr>
                <w:rFonts w:ascii="Arial" w:hAnsi="Arial" w:cs="Arial"/>
                <w:lang w:val="fr-FR"/>
              </w:rPr>
              <w:t>3</w:t>
            </w:r>
          </w:p>
        </w:tc>
      </w:tr>
      <w:tr w:rsidR="007E6CB8" w:rsidRPr="007E3263" w14:paraId="7C5E4572" w14:textId="77777777" w:rsidTr="106D6E96">
        <w:tc>
          <w:tcPr>
            <w:tcW w:w="1043" w:type="pct"/>
            <w:vMerge/>
          </w:tcPr>
          <w:p w14:paraId="40858902" w14:textId="40FD5F71" w:rsidR="007E6CB8" w:rsidRPr="007E3263" w:rsidRDefault="007E6CB8" w:rsidP="00807FAC">
            <w:pPr>
              <w:jc w:val="both"/>
              <w:rPr>
                <w:rFonts w:ascii="Arial" w:hAnsi="Arial" w:cs="Arial"/>
                <w:b/>
                <w:bCs/>
                <w:lang w:val="fr-FR"/>
              </w:rPr>
            </w:pPr>
          </w:p>
        </w:tc>
        <w:tc>
          <w:tcPr>
            <w:tcW w:w="2676" w:type="pct"/>
          </w:tcPr>
          <w:p w14:paraId="5DE5E01A" w14:textId="534359D3" w:rsidR="007E6CB8" w:rsidRPr="007E3263" w:rsidRDefault="007E6CB8" w:rsidP="005B6BED">
            <w:pPr>
              <w:autoSpaceDE w:val="0"/>
              <w:autoSpaceDN w:val="0"/>
              <w:adjustRightInd w:val="0"/>
              <w:rPr>
                <w:rFonts w:ascii="Arial" w:hAnsi="Arial" w:cs="Arial"/>
                <w:lang w:val="fr-FR"/>
              </w:rPr>
            </w:pPr>
            <w:r w:rsidRPr="007E3263">
              <w:rPr>
                <w:rFonts w:ascii="Arial" w:hAnsi="Arial" w:cs="Arial"/>
                <w:b/>
                <w:bCs/>
                <w:lang w:val="fr-FR"/>
              </w:rPr>
              <w:t>Total</w:t>
            </w:r>
          </w:p>
        </w:tc>
        <w:tc>
          <w:tcPr>
            <w:tcW w:w="1281" w:type="pct"/>
            <w:vAlign w:val="center"/>
          </w:tcPr>
          <w:p w14:paraId="56D31F22" w14:textId="16F7668E" w:rsidR="007E6CB8" w:rsidRPr="00751222" w:rsidRDefault="007E6CB8" w:rsidP="007E6CB8">
            <w:pPr>
              <w:jc w:val="center"/>
              <w:rPr>
                <w:rFonts w:ascii="Arial" w:hAnsi="Arial" w:cs="Arial"/>
                <w:b/>
                <w:bCs/>
                <w:lang w:val="fr-FR"/>
              </w:rPr>
            </w:pPr>
            <w:r w:rsidRPr="00751222">
              <w:rPr>
                <w:rFonts w:ascii="Arial" w:hAnsi="Arial" w:cs="Arial"/>
                <w:b/>
                <w:bCs/>
                <w:lang w:val="fr-FR"/>
              </w:rPr>
              <w:t>10</w:t>
            </w:r>
          </w:p>
        </w:tc>
      </w:tr>
    </w:tbl>
    <w:p w14:paraId="5335BBF2" w14:textId="77777777" w:rsidR="007E6CB8" w:rsidRPr="007E3263" w:rsidRDefault="007E6CB8" w:rsidP="007E6CB8">
      <w:pPr>
        <w:jc w:val="both"/>
        <w:rPr>
          <w:rFonts w:ascii="Arial" w:hAnsi="Arial" w:cs="Arial"/>
          <w:iCs/>
          <w:lang w:val="fr-FR"/>
        </w:rPr>
      </w:pPr>
      <w:r w:rsidRPr="007E3263">
        <w:rPr>
          <w:rFonts w:ascii="Arial" w:hAnsi="Arial" w:cs="Arial"/>
          <w:iCs/>
          <w:lang w:val="fr-FR"/>
        </w:rPr>
        <w:t>Source : Données d’enquête</w:t>
      </w:r>
    </w:p>
    <w:p w14:paraId="67B38B35" w14:textId="16CA086A" w:rsidR="001E68B7" w:rsidRDefault="007E6CB8" w:rsidP="00807FAC">
      <w:pPr>
        <w:spacing w:after="0"/>
        <w:jc w:val="both"/>
        <w:rPr>
          <w:rFonts w:ascii="Arial" w:hAnsi="Arial" w:cs="Arial"/>
          <w:bCs/>
          <w:i/>
          <w:lang w:val="fr-FR"/>
        </w:rPr>
      </w:pPr>
      <w:r w:rsidRPr="007E3263">
        <w:rPr>
          <w:rFonts w:ascii="Arial" w:hAnsi="Arial" w:cs="Arial"/>
          <w:bCs/>
          <w:lang w:val="fr-FR"/>
        </w:rPr>
        <w:t>Ces différents types d’occupation traduisent</w:t>
      </w:r>
      <w:r w:rsidR="00FD4810">
        <w:rPr>
          <w:rFonts w:ascii="Arial" w:hAnsi="Arial" w:cs="Arial"/>
          <w:bCs/>
          <w:lang w:val="fr-FR"/>
        </w:rPr>
        <w:t>,</w:t>
      </w:r>
      <w:r w:rsidRPr="007E3263">
        <w:rPr>
          <w:rFonts w:ascii="Arial" w:hAnsi="Arial" w:cs="Arial"/>
          <w:bCs/>
          <w:lang w:val="fr-FR"/>
        </w:rPr>
        <w:t xml:space="preserve"> de façon globale</w:t>
      </w:r>
      <w:r w:rsidR="00FD4810">
        <w:rPr>
          <w:rFonts w:ascii="Arial" w:hAnsi="Arial" w:cs="Arial"/>
          <w:bCs/>
          <w:lang w:val="fr-FR"/>
        </w:rPr>
        <w:t>,</w:t>
      </w:r>
      <w:r w:rsidRPr="007E3263">
        <w:rPr>
          <w:rFonts w:ascii="Arial" w:hAnsi="Arial" w:cs="Arial"/>
          <w:bCs/>
          <w:lang w:val="fr-FR"/>
        </w:rPr>
        <w:t xml:space="preserve"> la précarité de la situation professionnelle des EJM de retour. En dehors d</w:t>
      </w:r>
      <w:r w:rsidR="00FD4810">
        <w:rPr>
          <w:rFonts w:ascii="Arial" w:hAnsi="Arial" w:cs="Arial"/>
          <w:bCs/>
          <w:lang w:val="fr-FR"/>
        </w:rPr>
        <w:t>’un jeune</w:t>
      </w:r>
      <w:r w:rsidRPr="007E3263">
        <w:rPr>
          <w:rFonts w:ascii="Arial" w:hAnsi="Arial" w:cs="Arial"/>
          <w:bCs/>
          <w:lang w:val="fr-FR"/>
        </w:rPr>
        <w:t xml:space="preserve"> comptable, le reste mène des activités</w:t>
      </w:r>
      <w:r w:rsidR="00FD4810">
        <w:rPr>
          <w:rFonts w:ascii="Arial" w:hAnsi="Arial" w:cs="Arial"/>
          <w:bCs/>
          <w:lang w:val="fr-FR"/>
        </w:rPr>
        <w:t xml:space="preserve"> et</w:t>
      </w:r>
      <w:r w:rsidRPr="007E3263">
        <w:rPr>
          <w:rFonts w:ascii="Arial" w:hAnsi="Arial" w:cs="Arial"/>
          <w:bCs/>
          <w:lang w:val="fr-FR"/>
        </w:rPr>
        <w:t xml:space="preserve"> professions dites informelles qui </w:t>
      </w:r>
      <w:r w:rsidR="00B3466F">
        <w:rPr>
          <w:rFonts w:ascii="Arial" w:hAnsi="Arial" w:cs="Arial"/>
          <w:bCs/>
          <w:lang w:val="fr-FR"/>
        </w:rPr>
        <w:t xml:space="preserve">leur </w:t>
      </w:r>
      <w:r w:rsidRPr="007E3263">
        <w:rPr>
          <w:rFonts w:ascii="Arial" w:hAnsi="Arial" w:cs="Arial"/>
          <w:bCs/>
          <w:lang w:val="fr-FR"/>
        </w:rPr>
        <w:t>assurent la survie.</w:t>
      </w:r>
      <w:r w:rsidR="00FD4810">
        <w:rPr>
          <w:rFonts w:ascii="Arial" w:hAnsi="Arial" w:cs="Arial"/>
          <w:bCs/>
          <w:lang w:val="fr-FR"/>
        </w:rPr>
        <w:t xml:space="preserve"> D’ailleurs, l</w:t>
      </w:r>
      <w:r w:rsidR="001E68B7" w:rsidRPr="007E3263">
        <w:rPr>
          <w:rFonts w:ascii="Arial" w:hAnsi="Arial" w:cs="Arial"/>
          <w:bCs/>
          <w:lang w:val="fr-FR"/>
        </w:rPr>
        <w:t xml:space="preserve">’une des </w:t>
      </w:r>
      <w:r w:rsidR="00807FAC" w:rsidRPr="007E3263">
        <w:rPr>
          <w:rFonts w:ascii="Arial" w:hAnsi="Arial" w:cs="Arial"/>
          <w:bCs/>
          <w:lang w:val="fr-FR"/>
        </w:rPr>
        <w:t>difficultés</w:t>
      </w:r>
      <w:r w:rsidR="001E68B7" w:rsidRPr="007E3263">
        <w:rPr>
          <w:rFonts w:ascii="Arial" w:hAnsi="Arial" w:cs="Arial"/>
          <w:bCs/>
          <w:lang w:val="fr-FR"/>
        </w:rPr>
        <w:t xml:space="preserve"> au</w:t>
      </w:r>
      <w:r w:rsidR="00807FAC" w:rsidRPr="007E3263">
        <w:rPr>
          <w:rFonts w:ascii="Arial" w:hAnsi="Arial" w:cs="Arial"/>
          <w:bCs/>
          <w:lang w:val="fr-FR"/>
        </w:rPr>
        <w:t>x</w:t>
      </w:r>
      <w:r w:rsidR="001E68B7" w:rsidRPr="007E3263">
        <w:rPr>
          <w:rFonts w:ascii="Arial" w:hAnsi="Arial" w:cs="Arial"/>
          <w:bCs/>
          <w:lang w:val="fr-FR"/>
        </w:rPr>
        <w:t>quel</w:t>
      </w:r>
      <w:r w:rsidR="00807FAC" w:rsidRPr="007E3263">
        <w:rPr>
          <w:rFonts w:ascii="Arial" w:hAnsi="Arial" w:cs="Arial"/>
          <w:bCs/>
          <w:lang w:val="fr-FR"/>
        </w:rPr>
        <w:t>les</w:t>
      </w:r>
      <w:r w:rsidR="001E68B7" w:rsidRPr="007E3263">
        <w:rPr>
          <w:rFonts w:ascii="Arial" w:hAnsi="Arial" w:cs="Arial"/>
          <w:bCs/>
          <w:lang w:val="fr-FR"/>
        </w:rPr>
        <w:t xml:space="preserve"> ont</w:t>
      </w:r>
      <w:r w:rsidR="00845834" w:rsidRPr="007E3263">
        <w:rPr>
          <w:rFonts w:ascii="Arial" w:hAnsi="Arial" w:cs="Arial"/>
          <w:bCs/>
          <w:lang w:val="fr-FR"/>
        </w:rPr>
        <w:t xml:space="preserve"> été</w:t>
      </w:r>
      <w:r w:rsidR="001E68B7" w:rsidRPr="007E3263">
        <w:rPr>
          <w:rFonts w:ascii="Arial" w:hAnsi="Arial" w:cs="Arial"/>
          <w:bCs/>
          <w:lang w:val="fr-FR"/>
        </w:rPr>
        <w:t xml:space="preserve"> confrontés les EJM à leur retour a été cel</w:t>
      </w:r>
      <w:r w:rsidR="00FD4810">
        <w:rPr>
          <w:rFonts w:ascii="Arial" w:hAnsi="Arial" w:cs="Arial"/>
          <w:bCs/>
          <w:lang w:val="fr-FR"/>
        </w:rPr>
        <w:t>le</w:t>
      </w:r>
      <w:r w:rsidR="001E68B7" w:rsidRPr="007E3263">
        <w:rPr>
          <w:rFonts w:ascii="Arial" w:hAnsi="Arial" w:cs="Arial"/>
          <w:bCs/>
          <w:lang w:val="fr-FR"/>
        </w:rPr>
        <w:t xml:space="preserve"> de la réintégration professionnelle. Des programmes ont été mis en place par l’OIM pour faciliter leur réintégration. De</w:t>
      </w:r>
      <w:r w:rsidR="00845834" w:rsidRPr="007E3263">
        <w:rPr>
          <w:rFonts w:ascii="Arial" w:hAnsi="Arial" w:cs="Arial"/>
          <w:bCs/>
          <w:lang w:val="fr-FR"/>
        </w:rPr>
        <w:t>s</w:t>
      </w:r>
      <w:r w:rsidR="001E68B7" w:rsidRPr="007E3263">
        <w:rPr>
          <w:rFonts w:ascii="Arial" w:hAnsi="Arial" w:cs="Arial"/>
          <w:bCs/>
          <w:lang w:val="fr-FR"/>
        </w:rPr>
        <w:t xml:space="preserve"> stages de formation ont été initiés à cet effet. Cependant, selon les EJM, ces programmes ne sont pas allés au bout de leur logique de réinsertion. Comme le dit un </w:t>
      </w:r>
      <w:r w:rsidR="007E106D" w:rsidRPr="007E3263">
        <w:rPr>
          <w:rFonts w:ascii="Arial" w:hAnsi="Arial" w:cs="Arial"/>
          <w:bCs/>
          <w:lang w:val="fr-FR"/>
        </w:rPr>
        <w:t>EJM :</w:t>
      </w:r>
      <w:r w:rsidR="001E68B7" w:rsidRPr="007E3263">
        <w:rPr>
          <w:rFonts w:ascii="Arial" w:hAnsi="Arial" w:cs="Arial"/>
          <w:bCs/>
          <w:lang w:val="fr-FR"/>
        </w:rPr>
        <w:t xml:space="preserve"> </w:t>
      </w:r>
      <w:r w:rsidR="001E68B7" w:rsidRPr="007E3263">
        <w:rPr>
          <w:rFonts w:ascii="Arial" w:hAnsi="Arial" w:cs="Arial"/>
          <w:bCs/>
          <w:i/>
          <w:lang w:val="fr-FR"/>
        </w:rPr>
        <w:t>« On nous a fait des promesses qu’après les stages on nous aiderait à mener des AGR. C’est vrai, mais ces AGR qu’on nous proposait</w:t>
      </w:r>
      <w:r w:rsidR="00845834" w:rsidRPr="007E3263">
        <w:rPr>
          <w:rFonts w:ascii="Arial" w:hAnsi="Arial" w:cs="Arial"/>
          <w:bCs/>
          <w:i/>
          <w:lang w:val="fr-FR"/>
        </w:rPr>
        <w:t>,</w:t>
      </w:r>
      <w:r w:rsidR="001E68B7" w:rsidRPr="007E3263">
        <w:rPr>
          <w:rFonts w:ascii="Arial" w:hAnsi="Arial" w:cs="Arial"/>
          <w:bCs/>
          <w:i/>
          <w:lang w:val="fr-FR"/>
        </w:rPr>
        <w:t xml:space="preserve"> ne prenaient pas en compte nos aspirations, nos avis. Même ceux qui ont fait, n’ont pas pu avoir d’emplois après. Et c’est resté comme ça jusqu’aujourd’hui. »</w:t>
      </w:r>
    </w:p>
    <w:p w14:paraId="5B8BD691" w14:textId="77777777" w:rsidR="007E106D" w:rsidRPr="00FD4810" w:rsidRDefault="007E106D" w:rsidP="00807FAC">
      <w:pPr>
        <w:spacing w:after="0"/>
        <w:jc w:val="both"/>
        <w:rPr>
          <w:rFonts w:ascii="Arial" w:hAnsi="Arial" w:cs="Arial"/>
          <w:bCs/>
          <w:lang w:val="fr-FR"/>
        </w:rPr>
      </w:pPr>
    </w:p>
    <w:p w14:paraId="03C16FCC" w14:textId="2F8B429F" w:rsidR="001E68B7" w:rsidRPr="007E3263" w:rsidRDefault="001E68B7" w:rsidP="00621186">
      <w:pPr>
        <w:spacing w:after="0"/>
        <w:jc w:val="both"/>
        <w:rPr>
          <w:rFonts w:ascii="Arial" w:hAnsi="Arial" w:cs="Arial"/>
          <w:lang w:val="fr-FR"/>
        </w:rPr>
      </w:pPr>
      <w:r w:rsidRPr="007E3263">
        <w:rPr>
          <w:rFonts w:ascii="Arial" w:hAnsi="Arial" w:cs="Arial"/>
          <w:lang w:val="fr-FR"/>
        </w:rPr>
        <w:lastRenderedPageBreak/>
        <w:t xml:space="preserve">Cette </w:t>
      </w:r>
      <w:r w:rsidR="00807FAC" w:rsidRPr="007E3263">
        <w:rPr>
          <w:rFonts w:ascii="Arial" w:hAnsi="Arial" w:cs="Arial"/>
          <w:lang w:val="fr-FR"/>
        </w:rPr>
        <w:t>insatisfaction</w:t>
      </w:r>
      <w:r w:rsidRPr="007E3263">
        <w:rPr>
          <w:rFonts w:ascii="Arial" w:hAnsi="Arial" w:cs="Arial"/>
          <w:lang w:val="fr-FR"/>
        </w:rPr>
        <w:t xml:space="preserve"> des EJM a emmené la majorité des EJM à retourner à la case de départ, pour certains dans les </w:t>
      </w:r>
      <w:r w:rsidR="00807FAC" w:rsidRPr="007E3263">
        <w:rPr>
          <w:rFonts w:ascii="Arial" w:hAnsi="Arial" w:cs="Arial"/>
          <w:lang w:val="fr-FR"/>
        </w:rPr>
        <w:t>activités</w:t>
      </w:r>
      <w:r w:rsidRPr="007E3263">
        <w:rPr>
          <w:rFonts w:ascii="Arial" w:hAnsi="Arial" w:cs="Arial"/>
          <w:lang w:val="fr-FR"/>
        </w:rPr>
        <w:t xml:space="preserve"> informel</w:t>
      </w:r>
      <w:r w:rsidR="00807FAC" w:rsidRPr="007E3263">
        <w:rPr>
          <w:rFonts w:ascii="Arial" w:hAnsi="Arial" w:cs="Arial"/>
          <w:lang w:val="fr-FR"/>
        </w:rPr>
        <w:t>les</w:t>
      </w:r>
      <w:r w:rsidRPr="007E3263">
        <w:rPr>
          <w:rFonts w:ascii="Arial" w:hAnsi="Arial" w:cs="Arial"/>
          <w:lang w:val="fr-FR"/>
        </w:rPr>
        <w:t xml:space="preserve">, pour d’autres dans la </w:t>
      </w:r>
      <w:r w:rsidR="00807FAC" w:rsidRPr="007E3263">
        <w:rPr>
          <w:rFonts w:ascii="Arial" w:hAnsi="Arial" w:cs="Arial"/>
          <w:lang w:val="fr-FR"/>
        </w:rPr>
        <w:t>« débrouillardise</w:t>
      </w:r>
      <w:r w:rsidR="00C201FF" w:rsidRPr="007E3263">
        <w:rPr>
          <w:rStyle w:val="Refdenotaalpie"/>
          <w:rFonts w:ascii="Arial" w:hAnsi="Arial" w:cs="Arial"/>
          <w:lang w:val="fr-FR"/>
        </w:rPr>
        <w:footnoteReference w:id="11"/>
      </w:r>
      <w:r w:rsidR="00807FAC" w:rsidRPr="007E3263">
        <w:rPr>
          <w:rFonts w:ascii="Arial" w:hAnsi="Arial" w:cs="Arial"/>
          <w:lang w:val="fr-FR"/>
        </w:rPr>
        <w:t>».</w:t>
      </w:r>
    </w:p>
    <w:p w14:paraId="70E81A1C" w14:textId="2381DDF2" w:rsidR="00807FAC" w:rsidRPr="007E3263" w:rsidRDefault="00807FAC" w:rsidP="00621186">
      <w:pPr>
        <w:spacing w:after="0"/>
        <w:jc w:val="both"/>
        <w:rPr>
          <w:rFonts w:ascii="Arial" w:hAnsi="Arial" w:cs="Arial"/>
          <w:lang w:val="fr-FR"/>
        </w:rPr>
      </w:pPr>
      <w:r w:rsidRPr="007E3263">
        <w:rPr>
          <w:rFonts w:ascii="Arial" w:hAnsi="Arial" w:cs="Arial"/>
          <w:lang w:val="fr-FR"/>
        </w:rPr>
        <w:t xml:space="preserve">Pour les garçons, les activités </w:t>
      </w:r>
      <w:r w:rsidR="007E6CB8" w:rsidRPr="007E3263">
        <w:rPr>
          <w:rFonts w:ascii="Arial" w:hAnsi="Arial" w:cs="Arial"/>
          <w:lang w:val="fr-FR"/>
        </w:rPr>
        <w:t xml:space="preserve">commerciales </w:t>
      </w:r>
      <w:r w:rsidRPr="007E3263">
        <w:rPr>
          <w:rFonts w:ascii="Arial" w:hAnsi="Arial" w:cs="Arial"/>
          <w:lang w:val="fr-FR"/>
        </w:rPr>
        <w:t xml:space="preserve">répertoriées sont la gestion de petits commerces (maquis, boutiques, cabines téléphoniques, </w:t>
      </w:r>
      <w:r w:rsidR="00BC5DA3">
        <w:rPr>
          <w:rFonts w:ascii="Arial" w:hAnsi="Arial" w:cs="Arial"/>
          <w:lang w:val="fr-FR"/>
        </w:rPr>
        <w:t xml:space="preserve">kiosques à </w:t>
      </w:r>
      <w:r w:rsidRPr="007E3263">
        <w:rPr>
          <w:rFonts w:ascii="Arial" w:hAnsi="Arial" w:cs="Arial"/>
          <w:lang w:val="fr-FR"/>
        </w:rPr>
        <w:t xml:space="preserve">pains, </w:t>
      </w:r>
      <w:r w:rsidR="00BC5DA3">
        <w:rPr>
          <w:rFonts w:ascii="Arial" w:hAnsi="Arial" w:cs="Arial"/>
          <w:lang w:val="fr-FR"/>
        </w:rPr>
        <w:t xml:space="preserve">vente de téléphones </w:t>
      </w:r>
      <w:r w:rsidRPr="007E3263">
        <w:rPr>
          <w:rFonts w:ascii="Arial" w:hAnsi="Arial" w:cs="Arial"/>
          <w:lang w:val="fr-FR"/>
        </w:rPr>
        <w:t xml:space="preserve">portables, restaurants, </w:t>
      </w:r>
      <w:r w:rsidR="006F3CCB" w:rsidRPr="007E3263">
        <w:rPr>
          <w:rFonts w:ascii="Arial" w:hAnsi="Arial" w:cs="Arial"/>
          <w:lang w:val="fr-FR"/>
        </w:rPr>
        <w:t xml:space="preserve">vêtements, chaussures et accessoires, </w:t>
      </w:r>
      <w:r w:rsidRPr="007E3263">
        <w:rPr>
          <w:rFonts w:ascii="Arial" w:hAnsi="Arial" w:cs="Arial"/>
          <w:lang w:val="fr-FR"/>
        </w:rPr>
        <w:t>etc.)</w:t>
      </w:r>
      <w:r w:rsidR="006C1939">
        <w:rPr>
          <w:rFonts w:ascii="Arial" w:hAnsi="Arial" w:cs="Arial"/>
          <w:lang w:val="fr-FR"/>
        </w:rPr>
        <w:t xml:space="preserve"> et</w:t>
      </w:r>
      <w:r w:rsidRPr="007E3263">
        <w:rPr>
          <w:rFonts w:ascii="Arial" w:hAnsi="Arial" w:cs="Arial"/>
          <w:lang w:val="fr-FR"/>
        </w:rPr>
        <w:t xml:space="preserve"> les petits métiers (réparateur</w:t>
      </w:r>
      <w:r w:rsidR="00621186" w:rsidRPr="007E3263">
        <w:rPr>
          <w:rFonts w:ascii="Arial" w:hAnsi="Arial" w:cs="Arial"/>
          <w:lang w:val="fr-FR"/>
        </w:rPr>
        <w:t>s</w:t>
      </w:r>
      <w:r w:rsidRPr="007E3263">
        <w:rPr>
          <w:rFonts w:ascii="Arial" w:hAnsi="Arial" w:cs="Arial"/>
          <w:lang w:val="fr-FR"/>
        </w:rPr>
        <w:t xml:space="preserve"> de matériels électro-ménagers, téléphones portable</w:t>
      </w:r>
      <w:r w:rsidR="007E106D">
        <w:rPr>
          <w:rFonts w:ascii="Arial" w:hAnsi="Arial" w:cs="Arial"/>
          <w:lang w:val="fr-FR"/>
        </w:rPr>
        <w:t>s</w:t>
      </w:r>
      <w:r w:rsidRPr="007E3263">
        <w:rPr>
          <w:rFonts w:ascii="Arial" w:hAnsi="Arial" w:cs="Arial"/>
          <w:lang w:val="fr-FR"/>
        </w:rPr>
        <w:t xml:space="preserve">, </w:t>
      </w:r>
      <w:r w:rsidR="00621186" w:rsidRPr="007E3263">
        <w:rPr>
          <w:rFonts w:ascii="Arial" w:hAnsi="Arial" w:cs="Arial"/>
          <w:lang w:val="fr-FR"/>
        </w:rPr>
        <w:t>etc.)</w:t>
      </w:r>
      <w:r w:rsidR="006C1939">
        <w:rPr>
          <w:rFonts w:ascii="Arial" w:hAnsi="Arial" w:cs="Arial"/>
          <w:lang w:val="fr-FR"/>
        </w:rPr>
        <w:t>.</w:t>
      </w:r>
    </w:p>
    <w:p w14:paraId="3EE15DA6" w14:textId="3A31DC14" w:rsidR="00621186" w:rsidRPr="007E3263" w:rsidRDefault="00621186" w:rsidP="001E68B7">
      <w:pPr>
        <w:jc w:val="both"/>
        <w:rPr>
          <w:rFonts w:ascii="Arial" w:hAnsi="Arial" w:cs="Arial"/>
          <w:lang w:val="fr-FR"/>
        </w:rPr>
      </w:pPr>
      <w:r w:rsidRPr="106D6E96">
        <w:rPr>
          <w:rFonts w:ascii="Arial" w:hAnsi="Arial" w:cs="Arial"/>
          <w:lang w:val="fr-FR"/>
        </w:rPr>
        <w:t xml:space="preserve">Quant aux filles, elles se sont également reconverties dans les petits commerces (vente de pains, de beignets, de jus, vente de produits cosmétiques, gérantes de boutiques, etc.). D’autres sont devenues des </w:t>
      </w:r>
      <w:r w:rsidR="00472D3A">
        <w:rPr>
          <w:rFonts w:ascii="Arial" w:hAnsi="Arial" w:cs="Arial"/>
          <w:lang w:val="fr-FR"/>
        </w:rPr>
        <w:t>travailleuses domestiques</w:t>
      </w:r>
      <w:r w:rsidR="00C201FF" w:rsidRPr="106D6E96">
        <w:rPr>
          <w:rFonts w:ascii="Arial" w:hAnsi="Arial" w:cs="Arial"/>
          <w:lang w:val="fr-FR"/>
        </w:rPr>
        <w:t xml:space="preserve"> comme l’indique le tableau 1</w:t>
      </w:r>
      <w:r w:rsidR="00BC5DA3">
        <w:rPr>
          <w:rFonts w:ascii="Arial" w:hAnsi="Arial" w:cs="Arial"/>
          <w:lang w:val="fr-FR"/>
        </w:rPr>
        <w:t>5</w:t>
      </w:r>
      <w:r w:rsidR="00C201FF" w:rsidRPr="106D6E96">
        <w:rPr>
          <w:rFonts w:ascii="Arial" w:hAnsi="Arial" w:cs="Arial"/>
          <w:lang w:val="fr-FR"/>
        </w:rPr>
        <w:t xml:space="preserve"> ci-dessus</w:t>
      </w:r>
      <w:r w:rsidRPr="106D6E96">
        <w:rPr>
          <w:rFonts w:ascii="Arial" w:hAnsi="Arial" w:cs="Arial"/>
          <w:lang w:val="fr-FR"/>
        </w:rPr>
        <w:t>.</w:t>
      </w:r>
    </w:p>
    <w:p w14:paraId="50124CBE" w14:textId="295F0BA3" w:rsidR="00C30F84" w:rsidRPr="007E3263" w:rsidRDefault="00A26DE8" w:rsidP="00C30F84">
      <w:pPr>
        <w:pStyle w:val="Prrafodelista"/>
        <w:numPr>
          <w:ilvl w:val="0"/>
          <w:numId w:val="21"/>
        </w:numPr>
        <w:jc w:val="both"/>
        <w:rPr>
          <w:rFonts w:ascii="Arial" w:hAnsi="Arial" w:cs="Arial"/>
          <w:b/>
          <w:bCs/>
          <w:lang w:val="fr-FR"/>
        </w:rPr>
      </w:pPr>
      <w:r w:rsidRPr="007E3263">
        <w:rPr>
          <w:rFonts w:ascii="Arial" w:hAnsi="Arial" w:cs="Arial"/>
          <w:b/>
          <w:bCs/>
          <w:lang w:val="fr-FR"/>
        </w:rPr>
        <w:t xml:space="preserve">Lieu d’habitation des EJM de retour </w:t>
      </w:r>
    </w:p>
    <w:p w14:paraId="40B4E885" w14:textId="25D4B6DF" w:rsidR="00823B60" w:rsidRPr="007E3263" w:rsidRDefault="00823B60" w:rsidP="61732829">
      <w:pPr>
        <w:jc w:val="both"/>
        <w:rPr>
          <w:rFonts w:ascii="Arial" w:hAnsi="Arial" w:cs="Arial"/>
          <w:lang w:val="fr-FR"/>
        </w:rPr>
      </w:pPr>
      <w:r w:rsidRPr="61732829">
        <w:rPr>
          <w:rFonts w:ascii="Arial" w:hAnsi="Arial" w:cs="Arial"/>
          <w:lang w:val="fr-FR"/>
        </w:rPr>
        <w:t xml:space="preserve">Un peu plus de la moitié </w:t>
      </w:r>
      <w:r w:rsidR="00C30F84" w:rsidRPr="61732829">
        <w:rPr>
          <w:rFonts w:ascii="Arial" w:hAnsi="Arial" w:cs="Arial"/>
          <w:lang w:val="fr-FR"/>
        </w:rPr>
        <w:t xml:space="preserve">(52,7%) des EJM de retour </w:t>
      </w:r>
      <w:r w:rsidRPr="61732829">
        <w:rPr>
          <w:rFonts w:ascii="Arial" w:hAnsi="Arial" w:cs="Arial"/>
          <w:lang w:val="fr-FR"/>
        </w:rPr>
        <w:t xml:space="preserve">sont retournés vivre dans leurs familles d’origine contre </w:t>
      </w:r>
      <w:r w:rsidR="00C30F84" w:rsidRPr="61732829">
        <w:rPr>
          <w:rFonts w:ascii="Arial" w:hAnsi="Arial" w:cs="Arial"/>
          <w:lang w:val="fr-FR"/>
        </w:rPr>
        <w:t>un peu plus du tiers (36,4%)</w:t>
      </w:r>
      <w:r w:rsidRPr="61732829">
        <w:rPr>
          <w:rFonts w:ascii="Arial" w:hAnsi="Arial" w:cs="Arial"/>
          <w:lang w:val="fr-FR"/>
        </w:rPr>
        <w:t xml:space="preserve"> qui ont décidé de vivre dans des maisons de location.</w:t>
      </w:r>
      <w:r w:rsidR="006C1939">
        <w:rPr>
          <w:rFonts w:ascii="Arial" w:hAnsi="Arial" w:cs="Arial"/>
          <w:lang w:val="fr-FR"/>
        </w:rPr>
        <w:t xml:space="preserve"> Les 10% restants vivent en famille d’accueil, </w:t>
      </w:r>
      <w:r w:rsidR="00BC5DA3">
        <w:rPr>
          <w:rFonts w:ascii="Arial" w:hAnsi="Arial" w:cs="Arial"/>
          <w:lang w:val="fr-FR"/>
        </w:rPr>
        <w:t xml:space="preserve">dans un </w:t>
      </w:r>
      <w:r w:rsidR="006C1939">
        <w:rPr>
          <w:rFonts w:ascii="Arial" w:hAnsi="Arial" w:cs="Arial"/>
          <w:lang w:val="fr-FR"/>
        </w:rPr>
        <w:t>centre ou chez l’employeur.</w:t>
      </w:r>
    </w:p>
    <w:p w14:paraId="14E5B3DF" w14:textId="6C78470D" w:rsidR="00C66771" w:rsidRPr="000D79DA" w:rsidRDefault="00C66771" w:rsidP="00C66771">
      <w:pPr>
        <w:spacing w:after="0"/>
        <w:jc w:val="both"/>
        <w:rPr>
          <w:rFonts w:ascii="Arial" w:hAnsi="Arial" w:cs="Arial"/>
          <w:b/>
          <w:bCs/>
          <w:iCs/>
          <w:color w:val="833C0B" w:themeColor="accent2" w:themeShade="80"/>
          <w:lang w:val="fr-FR"/>
        </w:rPr>
      </w:pPr>
      <w:r w:rsidRPr="000D79DA">
        <w:rPr>
          <w:rFonts w:ascii="Arial" w:hAnsi="Arial" w:cs="Arial"/>
          <w:b/>
          <w:bCs/>
          <w:iCs/>
          <w:color w:val="833C0B" w:themeColor="accent2" w:themeShade="80"/>
          <w:lang w:val="fr-FR"/>
        </w:rPr>
        <w:t>Tableau 1</w:t>
      </w:r>
      <w:r w:rsidR="00483770">
        <w:rPr>
          <w:rFonts w:ascii="Arial" w:hAnsi="Arial" w:cs="Arial"/>
          <w:b/>
          <w:bCs/>
          <w:iCs/>
          <w:color w:val="833C0B" w:themeColor="accent2" w:themeShade="80"/>
          <w:lang w:val="fr-FR"/>
        </w:rPr>
        <w:t>6</w:t>
      </w:r>
      <w:r w:rsidR="000D79DA">
        <w:rPr>
          <w:rFonts w:ascii="Arial" w:hAnsi="Arial" w:cs="Arial"/>
          <w:b/>
          <w:bCs/>
          <w:iCs/>
          <w:color w:val="833C0B" w:themeColor="accent2" w:themeShade="80"/>
          <w:lang w:val="fr-FR"/>
        </w:rPr>
        <w:t xml:space="preserve"> </w:t>
      </w:r>
      <w:r w:rsidRPr="000D79DA">
        <w:rPr>
          <w:rFonts w:ascii="Arial" w:hAnsi="Arial" w:cs="Arial"/>
          <w:b/>
          <w:bCs/>
          <w:iCs/>
          <w:color w:val="833C0B" w:themeColor="accent2" w:themeShade="80"/>
          <w:lang w:val="fr-FR"/>
        </w:rPr>
        <w:t>: Répartition des EJM de retour selon le lieu d’habitation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1"/>
        <w:gridCol w:w="1201"/>
        <w:gridCol w:w="1476"/>
        <w:gridCol w:w="1519"/>
        <w:gridCol w:w="1517"/>
      </w:tblGrid>
      <w:tr w:rsidR="00C66771" w:rsidRPr="007E3263" w14:paraId="6296B7D4" w14:textId="77777777" w:rsidTr="000D79DA">
        <w:trPr>
          <w:cantSplit/>
        </w:trPr>
        <w:tc>
          <w:tcPr>
            <w:tcW w:w="2344" w:type="pct"/>
            <w:gridSpan w:val="2"/>
            <w:vMerge w:val="restart"/>
            <w:shd w:val="clear" w:color="auto" w:fill="FFC000" w:themeFill="accent4"/>
            <w:vAlign w:val="center"/>
          </w:tcPr>
          <w:p w14:paraId="471959D1" w14:textId="53677819" w:rsidR="00C66771" w:rsidRPr="007E3263" w:rsidRDefault="00C66771" w:rsidP="00C66771">
            <w:pPr>
              <w:autoSpaceDE w:val="0"/>
              <w:autoSpaceDN w:val="0"/>
              <w:adjustRightInd w:val="0"/>
              <w:spacing w:after="0" w:line="320" w:lineRule="atLeast"/>
              <w:ind w:right="60"/>
              <w:rPr>
                <w:rFonts w:ascii="Arial" w:hAnsi="Arial" w:cs="Arial"/>
                <w:lang w:val="fr-FR"/>
              </w:rPr>
            </w:pPr>
            <w:r w:rsidRPr="007E3263">
              <w:rPr>
                <w:rFonts w:ascii="Arial" w:hAnsi="Arial" w:cs="Arial"/>
                <w:lang w:val="fr-FR"/>
              </w:rPr>
              <w:t>Lieu d’habitation</w:t>
            </w:r>
          </w:p>
        </w:tc>
        <w:tc>
          <w:tcPr>
            <w:tcW w:w="1763" w:type="pct"/>
            <w:gridSpan w:val="2"/>
            <w:shd w:val="clear" w:color="auto" w:fill="FFC000" w:themeFill="accent4"/>
            <w:vAlign w:val="center"/>
          </w:tcPr>
          <w:p w14:paraId="32978842" w14:textId="32CFACF1"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Nationalité de l'EJM</w:t>
            </w:r>
          </w:p>
        </w:tc>
        <w:tc>
          <w:tcPr>
            <w:tcW w:w="893" w:type="pct"/>
            <w:vMerge w:val="restart"/>
            <w:shd w:val="clear" w:color="auto" w:fill="FFC000" w:themeFill="accent4"/>
            <w:vAlign w:val="center"/>
          </w:tcPr>
          <w:p w14:paraId="7A5323F0"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Total</w:t>
            </w:r>
          </w:p>
        </w:tc>
      </w:tr>
      <w:tr w:rsidR="00C66771" w:rsidRPr="007E3263" w14:paraId="60D1E61E" w14:textId="77777777" w:rsidTr="000D79DA">
        <w:trPr>
          <w:cantSplit/>
        </w:trPr>
        <w:tc>
          <w:tcPr>
            <w:tcW w:w="2344" w:type="pct"/>
            <w:gridSpan w:val="2"/>
            <w:vMerge/>
            <w:shd w:val="clear" w:color="auto" w:fill="auto"/>
            <w:vAlign w:val="bottom"/>
          </w:tcPr>
          <w:p w14:paraId="542A4B7C" w14:textId="77777777" w:rsidR="00C66771" w:rsidRPr="007E3263" w:rsidRDefault="00C66771" w:rsidP="00C30F84">
            <w:pPr>
              <w:autoSpaceDE w:val="0"/>
              <w:autoSpaceDN w:val="0"/>
              <w:adjustRightInd w:val="0"/>
              <w:spacing w:after="0" w:line="240" w:lineRule="auto"/>
              <w:rPr>
                <w:rFonts w:ascii="Arial" w:hAnsi="Arial" w:cs="Arial"/>
                <w:lang w:val="fr-FR"/>
              </w:rPr>
            </w:pPr>
          </w:p>
        </w:tc>
        <w:tc>
          <w:tcPr>
            <w:tcW w:w="869" w:type="pct"/>
            <w:shd w:val="clear" w:color="auto" w:fill="FFC000" w:themeFill="accent4"/>
            <w:vAlign w:val="center"/>
          </w:tcPr>
          <w:p w14:paraId="759EA6FD"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Malien(ne)</w:t>
            </w:r>
          </w:p>
        </w:tc>
        <w:tc>
          <w:tcPr>
            <w:tcW w:w="894" w:type="pct"/>
            <w:shd w:val="clear" w:color="auto" w:fill="FFC000" w:themeFill="accent4"/>
            <w:vAlign w:val="center"/>
          </w:tcPr>
          <w:p w14:paraId="62793B08"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Ivoirien(ne)</w:t>
            </w:r>
          </w:p>
        </w:tc>
        <w:tc>
          <w:tcPr>
            <w:tcW w:w="893" w:type="pct"/>
            <w:vMerge/>
            <w:shd w:val="clear" w:color="auto" w:fill="auto"/>
            <w:vAlign w:val="center"/>
          </w:tcPr>
          <w:p w14:paraId="5FDA9D50" w14:textId="77777777" w:rsidR="00C66771" w:rsidRPr="007E3263" w:rsidRDefault="00C66771" w:rsidP="00C66771">
            <w:pPr>
              <w:autoSpaceDE w:val="0"/>
              <w:autoSpaceDN w:val="0"/>
              <w:adjustRightInd w:val="0"/>
              <w:spacing w:after="0" w:line="240" w:lineRule="auto"/>
              <w:jc w:val="center"/>
              <w:rPr>
                <w:rFonts w:ascii="Arial" w:hAnsi="Arial" w:cs="Arial"/>
                <w:lang w:val="fr-FR"/>
              </w:rPr>
            </w:pPr>
          </w:p>
        </w:tc>
      </w:tr>
      <w:tr w:rsidR="00C66771" w:rsidRPr="007E3263" w14:paraId="11DB821E" w14:textId="77777777" w:rsidTr="000D79DA">
        <w:trPr>
          <w:cantSplit/>
        </w:trPr>
        <w:tc>
          <w:tcPr>
            <w:tcW w:w="1637" w:type="pct"/>
            <w:vMerge w:val="restart"/>
            <w:shd w:val="clear" w:color="auto" w:fill="BFBFBF" w:themeFill="background1" w:themeFillShade="BF"/>
            <w:vAlign w:val="center"/>
          </w:tcPr>
          <w:p w14:paraId="4DC90C9F" w14:textId="77777777" w:rsidR="00C66771" w:rsidRPr="007E3263" w:rsidRDefault="00C66771" w:rsidP="00C66771">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Dans sa famille d'origine</w:t>
            </w:r>
          </w:p>
        </w:tc>
        <w:tc>
          <w:tcPr>
            <w:tcW w:w="707" w:type="pct"/>
            <w:shd w:val="clear" w:color="auto" w:fill="auto"/>
          </w:tcPr>
          <w:p w14:paraId="34F61EA8"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6102E646"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894" w:type="pct"/>
            <w:shd w:val="clear" w:color="auto" w:fill="auto"/>
            <w:vAlign w:val="center"/>
          </w:tcPr>
          <w:p w14:paraId="47490410"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29</w:t>
            </w:r>
          </w:p>
        </w:tc>
        <w:tc>
          <w:tcPr>
            <w:tcW w:w="893" w:type="pct"/>
            <w:shd w:val="clear" w:color="auto" w:fill="auto"/>
            <w:vAlign w:val="center"/>
          </w:tcPr>
          <w:p w14:paraId="572DC496"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29</w:t>
            </w:r>
          </w:p>
        </w:tc>
      </w:tr>
      <w:tr w:rsidR="00C66771" w:rsidRPr="007E3263" w14:paraId="016F86C4" w14:textId="77777777" w:rsidTr="000D79DA">
        <w:trPr>
          <w:cantSplit/>
        </w:trPr>
        <w:tc>
          <w:tcPr>
            <w:tcW w:w="1637" w:type="pct"/>
            <w:vMerge/>
            <w:shd w:val="clear" w:color="auto" w:fill="BFBFBF" w:themeFill="background1" w:themeFillShade="BF"/>
            <w:vAlign w:val="center"/>
          </w:tcPr>
          <w:p w14:paraId="0E7003B1"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7A4A4C6D"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0F62FB78"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0,0%</w:t>
            </w:r>
          </w:p>
        </w:tc>
        <w:tc>
          <w:tcPr>
            <w:tcW w:w="894" w:type="pct"/>
            <w:shd w:val="clear" w:color="auto" w:fill="auto"/>
            <w:vAlign w:val="center"/>
          </w:tcPr>
          <w:p w14:paraId="6355E676"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52,7%</w:t>
            </w:r>
          </w:p>
        </w:tc>
        <w:tc>
          <w:tcPr>
            <w:tcW w:w="893" w:type="pct"/>
            <w:shd w:val="clear" w:color="auto" w:fill="auto"/>
            <w:vAlign w:val="center"/>
          </w:tcPr>
          <w:p w14:paraId="71771BB9"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52,7%</w:t>
            </w:r>
          </w:p>
        </w:tc>
      </w:tr>
      <w:tr w:rsidR="00C66771" w:rsidRPr="007E3263" w14:paraId="6C02433D" w14:textId="77777777" w:rsidTr="000D79DA">
        <w:trPr>
          <w:cantSplit/>
        </w:trPr>
        <w:tc>
          <w:tcPr>
            <w:tcW w:w="1637" w:type="pct"/>
            <w:vMerge w:val="restart"/>
            <w:shd w:val="clear" w:color="auto" w:fill="BFBFBF" w:themeFill="background1" w:themeFillShade="BF"/>
            <w:vAlign w:val="center"/>
          </w:tcPr>
          <w:p w14:paraId="2768F298" w14:textId="5D4AA6D8" w:rsidR="00C66771" w:rsidRPr="007E3263" w:rsidRDefault="00FF3A3F" w:rsidP="00C66771">
            <w:pPr>
              <w:autoSpaceDE w:val="0"/>
              <w:autoSpaceDN w:val="0"/>
              <w:adjustRightInd w:val="0"/>
              <w:spacing w:after="0" w:line="240" w:lineRule="auto"/>
              <w:ind w:left="60" w:right="60"/>
              <w:rPr>
                <w:rFonts w:ascii="Arial" w:hAnsi="Arial" w:cs="Arial"/>
                <w:lang w:val="fr-FR"/>
              </w:rPr>
            </w:pPr>
            <w:r>
              <w:rPr>
                <w:rFonts w:ascii="Arial" w:hAnsi="Arial" w:cs="Arial"/>
                <w:lang w:val="fr-FR"/>
              </w:rPr>
              <w:t xml:space="preserve">Dans un </w:t>
            </w:r>
            <w:r w:rsidR="00C66771" w:rsidRPr="007E3263">
              <w:rPr>
                <w:rFonts w:ascii="Arial" w:hAnsi="Arial" w:cs="Arial"/>
                <w:lang w:val="fr-FR"/>
              </w:rPr>
              <w:t>centre</w:t>
            </w:r>
          </w:p>
        </w:tc>
        <w:tc>
          <w:tcPr>
            <w:tcW w:w="707" w:type="pct"/>
            <w:shd w:val="clear" w:color="auto" w:fill="auto"/>
          </w:tcPr>
          <w:p w14:paraId="002F7E96"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3917F5A8"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894" w:type="pct"/>
            <w:shd w:val="clear" w:color="auto" w:fill="auto"/>
            <w:vAlign w:val="center"/>
          </w:tcPr>
          <w:p w14:paraId="6737EFDB"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893" w:type="pct"/>
            <w:shd w:val="clear" w:color="auto" w:fill="auto"/>
            <w:vAlign w:val="center"/>
          </w:tcPr>
          <w:p w14:paraId="67F98F7B"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r>
      <w:tr w:rsidR="00C66771" w:rsidRPr="007E3263" w14:paraId="1B323F63" w14:textId="77777777" w:rsidTr="000D79DA">
        <w:trPr>
          <w:cantSplit/>
        </w:trPr>
        <w:tc>
          <w:tcPr>
            <w:tcW w:w="1637" w:type="pct"/>
            <w:vMerge/>
            <w:shd w:val="clear" w:color="auto" w:fill="BFBFBF" w:themeFill="background1" w:themeFillShade="BF"/>
            <w:vAlign w:val="center"/>
          </w:tcPr>
          <w:p w14:paraId="2ED5D1E6"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5BE239F9"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10D6E1FF"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0,0%</w:t>
            </w:r>
          </w:p>
        </w:tc>
        <w:tc>
          <w:tcPr>
            <w:tcW w:w="894" w:type="pct"/>
            <w:shd w:val="clear" w:color="auto" w:fill="auto"/>
            <w:vAlign w:val="center"/>
          </w:tcPr>
          <w:p w14:paraId="1EA8B3A1"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w:t>
            </w:r>
          </w:p>
        </w:tc>
        <w:tc>
          <w:tcPr>
            <w:tcW w:w="893" w:type="pct"/>
            <w:shd w:val="clear" w:color="auto" w:fill="auto"/>
            <w:vAlign w:val="center"/>
          </w:tcPr>
          <w:p w14:paraId="48FFDF9C"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w:t>
            </w:r>
          </w:p>
        </w:tc>
      </w:tr>
      <w:tr w:rsidR="00C66771" w:rsidRPr="007E3263" w14:paraId="6923A2F9" w14:textId="77777777" w:rsidTr="000D79DA">
        <w:trPr>
          <w:cantSplit/>
        </w:trPr>
        <w:tc>
          <w:tcPr>
            <w:tcW w:w="1637" w:type="pct"/>
            <w:vMerge w:val="restart"/>
            <w:shd w:val="clear" w:color="auto" w:fill="BFBFBF" w:themeFill="background1" w:themeFillShade="BF"/>
            <w:vAlign w:val="center"/>
          </w:tcPr>
          <w:p w14:paraId="004DE700" w14:textId="77777777" w:rsidR="00C66771" w:rsidRPr="007E3263" w:rsidRDefault="00C66771" w:rsidP="00C66771">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En famille d'accueil (les logeurs)</w:t>
            </w:r>
          </w:p>
        </w:tc>
        <w:tc>
          <w:tcPr>
            <w:tcW w:w="707" w:type="pct"/>
            <w:shd w:val="clear" w:color="auto" w:fill="auto"/>
          </w:tcPr>
          <w:p w14:paraId="47A39C61"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6AB3039D"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894" w:type="pct"/>
            <w:shd w:val="clear" w:color="auto" w:fill="auto"/>
            <w:vAlign w:val="center"/>
          </w:tcPr>
          <w:p w14:paraId="709E861C"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w:t>
            </w:r>
          </w:p>
        </w:tc>
        <w:tc>
          <w:tcPr>
            <w:tcW w:w="893" w:type="pct"/>
            <w:shd w:val="clear" w:color="auto" w:fill="auto"/>
            <w:vAlign w:val="center"/>
          </w:tcPr>
          <w:p w14:paraId="0C8BC57A"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w:t>
            </w:r>
          </w:p>
        </w:tc>
      </w:tr>
      <w:tr w:rsidR="00C66771" w:rsidRPr="007E3263" w14:paraId="4E6D9F61" w14:textId="77777777" w:rsidTr="000D79DA">
        <w:trPr>
          <w:cantSplit/>
        </w:trPr>
        <w:tc>
          <w:tcPr>
            <w:tcW w:w="1637" w:type="pct"/>
            <w:vMerge/>
            <w:shd w:val="clear" w:color="auto" w:fill="BFBFBF" w:themeFill="background1" w:themeFillShade="BF"/>
            <w:vAlign w:val="center"/>
          </w:tcPr>
          <w:p w14:paraId="2B4F24AF"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163F179B"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0D795A79"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0,0%</w:t>
            </w:r>
          </w:p>
        </w:tc>
        <w:tc>
          <w:tcPr>
            <w:tcW w:w="894" w:type="pct"/>
            <w:shd w:val="clear" w:color="auto" w:fill="auto"/>
            <w:vAlign w:val="center"/>
          </w:tcPr>
          <w:p w14:paraId="03907A2D"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5,5%</w:t>
            </w:r>
          </w:p>
        </w:tc>
        <w:tc>
          <w:tcPr>
            <w:tcW w:w="893" w:type="pct"/>
            <w:shd w:val="clear" w:color="auto" w:fill="auto"/>
            <w:vAlign w:val="center"/>
          </w:tcPr>
          <w:p w14:paraId="58ABB5E3"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5,5%</w:t>
            </w:r>
          </w:p>
        </w:tc>
      </w:tr>
      <w:tr w:rsidR="00C66771" w:rsidRPr="007E3263" w14:paraId="0D26FDBB" w14:textId="77777777" w:rsidTr="000D79DA">
        <w:trPr>
          <w:cantSplit/>
        </w:trPr>
        <w:tc>
          <w:tcPr>
            <w:tcW w:w="1637" w:type="pct"/>
            <w:vMerge w:val="restart"/>
            <w:shd w:val="clear" w:color="auto" w:fill="BFBFBF" w:themeFill="background1" w:themeFillShade="BF"/>
            <w:vAlign w:val="center"/>
          </w:tcPr>
          <w:p w14:paraId="27FBA102" w14:textId="77777777" w:rsidR="00C66771" w:rsidRPr="007E3263" w:rsidRDefault="00C66771" w:rsidP="00C66771">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En foyer de jeunes (colocation)</w:t>
            </w:r>
          </w:p>
        </w:tc>
        <w:tc>
          <w:tcPr>
            <w:tcW w:w="707" w:type="pct"/>
            <w:shd w:val="clear" w:color="auto" w:fill="auto"/>
          </w:tcPr>
          <w:p w14:paraId="7B5C9853"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2A4C96C0"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894" w:type="pct"/>
            <w:shd w:val="clear" w:color="auto" w:fill="auto"/>
            <w:vAlign w:val="center"/>
          </w:tcPr>
          <w:p w14:paraId="573FFB1F"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10</w:t>
            </w:r>
          </w:p>
        </w:tc>
        <w:tc>
          <w:tcPr>
            <w:tcW w:w="893" w:type="pct"/>
            <w:shd w:val="clear" w:color="auto" w:fill="auto"/>
            <w:vAlign w:val="center"/>
          </w:tcPr>
          <w:p w14:paraId="4C91B704"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10</w:t>
            </w:r>
          </w:p>
        </w:tc>
      </w:tr>
      <w:tr w:rsidR="00C66771" w:rsidRPr="007E3263" w14:paraId="00C804B9" w14:textId="77777777" w:rsidTr="000D79DA">
        <w:trPr>
          <w:cantSplit/>
        </w:trPr>
        <w:tc>
          <w:tcPr>
            <w:tcW w:w="1637" w:type="pct"/>
            <w:vMerge/>
            <w:shd w:val="clear" w:color="auto" w:fill="BFBFBF" w:themeFill="background1" w:themeFillShade="BF"/>
            <w:vAlign w:val="center"/>
          </w:tcPr>
          <w:p w14:paraId="64F13A3C"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155404D6"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534A54F1"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0,0%</w:t>
            </w:r>
          </w:p>
        </w:tc>
        <w:tc>
          <w:tcPr>
            <w:tcW w:w="894" w:type="pct"/>
            <w:shd w:val="clear" w:color="auto" w:fill="auto"/>
            <w:vAlign w:val="center"/>
          </w:tcPr>
          <w:p w14:paraId="65A97B2A"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18,2%</w:t>
            </w:r>
          </w:p>
        </w:tc>
        <w:tc>
          <w:tcPr>
            <w:tcW w:w="893" w:type="pct"/>
            <w:shd w:val="clear" w:color="auto" w:fill="auto"/>
            <w:vAlign w:val="center"/>
          </w:tcPr>
          <w:p w14:paraId="31E6DD64"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18,2%</w:t>
            </w:r>
          </w:p>
        </w:tc>
      </w:tr>
      <w:tr w:rsidR="00C66771" w:rsidRPr="007E3263" w14:paraId="5EF2DA51" w14:textId="77777777" w:rsidTr="000D79DA">
        <w:trPr>
          <w:cantSplit/>
        </w:trPr>
        <w:tc>
          <w:tcPr>
            <w:tcW w:w="1637" w:type="pct"/>
            <w:vMerge w:val="restart"/>
            <w:shd w:val="clear" w:color="auto" w:fill="BFBFBF" w:themeFill="background1" w:themeFillShade="BF"/>
            <w:vAlign w:val="center"/>
          </w:tcPr>
          <w:p w14:paraId="3AF4C13C" w14:textId="77777777" w:rsidR="00C66771" w:rsidRPr="007E3263" w:rsidRDefault="00C66771" w:rsidP="00C66771">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Logé chez l'employeur</w:t>
            </w:r>
          </w:p>
        </w:tc>
        <w:tc>
          <w:tcPr>
            <w:tcW w:w="707" w:type="pct"/>
            <w:shd w:val="clear" w:color="auto" w:fill="auto"/>
          </w:tcPr>
          <w:p w14:paraId="5AA5E35D"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291050BC"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w:t>
            </w:r>
          </w:p>
        </w:tc>
        <w:tc>
          <w:tcPr>
            <w:tcW w:w="894" w:type="pct"/>
            <w:shd w:val="clear" w:color="auto" w:fill="auto"/>
            <w:vAlign w:val="center"/>
          </w:tcPr>
          <w:p w14:paraId="71F60FFD"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893" w:type="pct"/>
            <w:shd w:val="clear" w:color="auto" w:fill="auto"/>
            <w:vAlign w:val="center"/>
          </w:tcPr>
          <w:p w14:paraId="07D058FF"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r>
      <w:tr w:rsidR="00C66771" w:rsidRPr="007E3263" w14:paraId="4CC56CC8" w14:textId="77777777" w:rsidTr="000D79DA">
        <w:trPr>
          <w:cantSplit/>
        </w:trPr>
        <w:tc>
          <w:tcPr>
            <w:tcW w:w="1637" w:type="pct"/>
            <w:vMerge/>
            <w:shd w:val="clear" w:color="auto" w:fill="BFBFBF" w:themeFill="background1" w:themeFillShade="BF"/>
            <w:vAlign w:val="center"/>
          </w:tcPr>
          <w:p w14:paraId="2B7F7A04"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5478B914"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36611500"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0,0%</w:t>
            </w:r>
          </w:p>
        </w:tc>
        <w:tc>
          <w:tcPr>
            <w:tcW w:w="894" w:type="pct"/>
            <w:shd w:val="clear" w:color="auto" w:fill="auto"/>
            <w:vAlign w:val="center"/>
          </w:tcPr>
          <w:p w14:paraId="456F6795"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w:t>
            </w:r>
          </w:p>
        </w:tc>
        <w:tc>
          <w:tcPr>
            <w:tcW w:w="893" w:type="pct"/>
            <w:shd w:val="clear" w:color="auto" w:fill="auto"/>
            <w:vAlign w:val="center"/>
          </w:tcPr>
          <w:p w14:paraId="5DE59D03"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w:t>
            </w:r>
          </w:p>
        </w:tc>
      </w:tr>
      <w:tr w:rsidR="00C66771" w:rsidRPr="007E3263" w14:paraId="119E01C2" w14:textId="77777777" w:rsidTr="000D79DA">
        <w:trPr>
          <w:cantSplit/>
        </w:trPr>
        <w:tc>
          <w:tcPr>
            <w:tcW w:w="1637" w:type="pct"/>
            <w:vMerge w:val="restart"/>
            <w:shd w:val="clear" w:color="auto" w:fill="BFBFBF" w:themeFill="background1" w:themeFillShade="BF"/>
            <w:vAlign w:val="center"/>
          </w:tcPr>
          <w:p w14:paraId="71ABE364" w14:textId="77777777" w:rsidR="00C66771" w:rsidRPr="007E3263" w:rsidRDefault="00C66771" w:rsidP="00C66771">
            <w:pPr>
              <w:autoSpaceDE w:val="0"/>
              <w:autoSpaceDN w:val="0"/>
              <w:adjustRightInd w:val="0"/>
              <w:spacing w:after="0" w:line="240" w:lineRule="auto"/>
              <w:ind w:left="60" w:right="60"/>
              <w:rPr>
                <w:rFonts w:ascii="Arial" w:hAnsi="Arial" w:cs="Arial"/>
                <w:lang w:val="fr-FR"/>
              </w:rPr>
            </w:pPr>
            <w:r w:rsidRPr="007E3263">
              <w:rPr>
                <w:rFonts w:ascii="Arial" w:hAnsi="Arial" w:cs="Arial"/>
                <w:lang w:val="fr-FR"/>
              </w:rPr>
              <w:t>Location de maison</w:t>
            </w:r>
          </w:p>
        </w:tc>
        <w:tc>
          <w:tcPr>
            <w:tcW w:w="707" w:type="pct"/>
            <w:shd w:val="clear" w:color="auto" w:fill="auto"/>
          </w:tcPr>
          <w:p w14:paraId="6A3F6717"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1D62CFA0"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w:t>
            </w:r>
          </w:p>
        </w:tc>
        <w:tc>
          <w:tcPr>
            <w:tcW w:w="894" w:type="pct"/>
            <w:shd w:val="clear" w:color="auto" w:fill="auto"/>
            <w:vAlign w:val="center"/>
          </w:tcPr>
          <w:p w14:paraId="72C3E0AC"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10</w:t>
            </w:r>
          </w:p>
        </w:tc>
        <w:tc>
          <w:tcPr>
            <w:tcW w:w="893" w:type="pct"/>
            <w:shd w:val="clear" w:color="auto" w:fill="auto"/>
            <w:vAlign w:val="center"/>
          </w:tcPr>
          <w:p w14:paraId="5F8F257C"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11</w:t>
            </w:r>
          </w:p>
        </w:tc>
      </w:tr>
      <w:tr w:rsidR="00C66771" w:rsidRPr="007E3263" w14:paraId="5ECBA082" w14:textId="77777777" w:rsidTr="000D79DA">
        <w:trPr>
          <w:cantSplit/>
        </w:trPr>
        <w:tc>
          <w:tcPr>
            <w:tcW w:w="1637" w:type="pct"/>
            <w:vMerge/>
            <w:shd w:val="clear" w:color="auto" w:fill="BFBFBF" w:themeFill="background1" w:themeFillShade="BF"/>
            <w:vAlign w:val="center"/>
          </w:tcPr>
          <w:p w14:paraId="66C3E3AF" w14:textId="77777777" w:rsidR="00C66771" w:rsidRPr="007E3263" w:rsidRDefault="00C66771" w:rsidP="00C66771">
            <w:pPr>
              <w:autoSpaceDE w:val="0"/>
              <w:autoSpaceDN w:val="0"/>
              <w:adjustRightInd w:val="0"/>
              <w:spacing w:after="0" w:line="240" w:lineRule="auto"/>
              <w:rPr>
                <w:rFonts w:ascii="Arial" w:hAnsi="Arial" w:cs="Arial"/>
                <w:lang w:val="fr-FR"/>
              </w:rPr>
            </w:pPr>
          </w:p>
        </w:tc>
        <w:tc>
          <w:tcPr>
            <w:tcW w:w="707" w:type="pct"/>
            <w:shd w:val="clear" w:color="auto" w:fill="auto"/>
          </w:tcPr>
          <w:p w14:paraId="04028EC3"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712B8EAD"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w:t>
            </w:r>
          </w:p>
        </w:tc>
        <w:tc>
          <w:tcPr>
            <w:tcW w:w="894" w:type="pct"/>
            <w:shd w:val="clear" w:color="auto" w:fill="auto"/>
            <w:vAlign w:val="center"/>
          </w:tcPr>
          <w:p w14:paraId="2F0D79C3"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18,2%</w:t>
            </w:r>
          </w:p>
        </w:tc>
        <w:tc>
          <w:tcPr>
            <w:tcW w:w="893" w:type="pct"/>
            <w:shd w:val="clear" w:color="auto" w:fill="auto"/>
            <w:vAlign w:val="center"/>
          </w:tcPr>
          <w:p w14:paraId="3304EB82" w14:textId="77777777" w:rsidR="00C66771" w:rsidRPr="007E3263" w:rsidRDefault="00C66771" w:rsidP="00C66771">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20,0%</w:t>
            </w:r>
          </w:p>
        </w:tc>
      </w:tr>
      <w:tr w:rsidR="00C66771" w:rsidRPr="007E3263" w14:paraId="37BBE4DF" w14:textId="77777777" w:rsidTr="000D79DA">
        <w:trPr>
          <w:cantSplit/>
        </w:trPr>
        <w:tc>
          <w:tcPr>
            <w:tcW w:w="1637" w:type="pct"/>
            <w:vMerge w:val="restart"/>
            <w:shd w:val="clear" w:color="auto" w:fill="BFBFBF" w:themeFill="background1" w:themeFillShade="BF"/>
            <w:vAlign w:val="center"/>
          </w:tcPr>
          <w:p w14:paraId="679A85C2" w14:textId="77777777" w:rsidR="00C66771" w:rsidRPr="000D79DA" w:rsidRDefault="00C66771" w:rsidP="00C66771">
            <w:pPr>
              <w:autoSpaceDE w:val="0"/>
              <w:autoSpaceDN w:val="0"/>
              <w:adjustRightInd w:val="0"/>
              <w:spacing w:after="0" w:line="240" w:lineRule="auto"/>
              <w:ind w:left="60" w:right="60"/>
              <w:rPr>
                <w:rFonts w:ascii="Arial" w:hAnsi="Arial" w:cs="Arial"/>
                <w:b/>
                <w:bCs/>
                <w:lang w:val="fr-FR"/>
              </w:rPr>
            </w:pPr>
            <w:r w:rsidRPr="000D79DA">
              <w:rPr>
                <w:rFonts w:ascii="Arial" w:hAnsi="Arial" w:cs="Arial"/>
                <w:b/>
                <w:bCs/>
                <w:lang w:val="fr-FR"/>
              </w:rPr>
              <w:t>Total</w:t>
            </w:r>
          </w:p>
        </w:tc>
        <w:tc>
          <w:tcPr>
            <w:tcW w:w="707" w:type="pct"/>
            <w:shd w:val="clear" w:color="auto" w:fill="auto"/>
          </w:tcPr>
          <w:p w14:paraId="2E0A4303"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Effectif</w:t>
            </w:r>
          </w:p>
        </w:tc>
        <w:tc>
          <w:tcPr>
            <w:tcW w:w="869" w:type="pct"/>
            <w:shd w:val="clear" w:color="auto" w:fill="auto"/>
            <w:vAlign w:val="center"/>
          </w:tcPr>
          <w:p w14:paraId="5AB99444"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1</w:t>
            </w:r>
          </w:p>
        </w:tc>
        <w:tc>
          <w:tcPr>
            <w:tcW w:w="894" w:type="pct"/>
            <w:shd w:val="clear" w:color="auto" w:fill="auto"/>
            <w:vAlign w:val="center"/>
          </w:tcPr>
          <w:p w14:paraId="1C79EE2A"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54</w:t>
            </w:r>
          </w:p>
        </w:tc>
        <w:tc>
          <w:tcPr>
            <w:tcW w:w="893" w:type="pct"/>
            <w:shd w:val="clear" w:color="auto" w:fill="auto"/>
            <w:vAlign w:val="center"/>
          </w:tcPr>
          <w:p w14:paraId="0CB28599"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55</w:t>
            </w:r>
          </w:p>
        </w:tc>
      </w:tr>
      <w:tr w:rsidR="00C66771" w:rsidRPr="007E3263" w14:paraId="3FC6C72C" w14:textId="77777777" w:rsidTr="000D79DA">
        <w:trPr>
          <w:cantSplit/>
        </w:trPr>
        <w:tc>
          <w:tcPr>
            <w:tcW w:w="1637" w:type="pct"/>
            <w:vMerge/>
            <w:shd w:val="clear" w:color="auto" w:fill="BFBFBF" w:themeFill="background1" w:themeFillShade="BF"/>
          </w:tcPr>
          <w:p w14:paraId="6DE2E0E4" w14:textId="77777777" w:rsidR="00C66771" w:rsidRPr="007E3263" w:rsidRDefault="00C66771" w:rsidP="00C30F84">
            <w:pPr>
              <w:autoSpaceDE w:val="0"/>
              <w:autoSpaceDN w:val="0"/>
              <w:adjustRightInd w:val="0"/>
              <w:spacing w:after="0" w:line="240" w:lineRule="auto"/>
              <w:rPr>
                <w:rFonts w:ascii="Arial" w:hAnsi="Arial" w:cs="Arial"/>
                <w:lang w:val="fr-FR"/>
              </w:rPr>
            </w:pPr>
          </w:p>
        </w:tc>
        <w:tc>
          <w:tcPr>
            <w:tcW w:w="707" w:type="pct"/>
            <w:shd w:val="clear" w:color="auto" w:fill="auto"/>
          </w:tcPr>
          <w:p w14:paraId="33DA8A35" w14:textId="77777777" w:rsidR="00C66771" w:rsidRPr="007E3263" w:rsidRDefault="00C66771" w:rsidP="00C30F84">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du total</w:t>
            </w:r>
          </w:p>
        </w:tc>
        <w:tc>
          <w:tcPr>
            <w:tcW w:w="869" w:type="pct"/>
            <w:shd w:val="clear" w:color="auto" w:fill="auto"/>
            <w:vAlign w:val="center"/>
          </w:tcPr>
          <w:p w14:paraId="61F4E500"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1,8%</w:t>
            </w:r>
          </w:p>
        </w:tc>
        <w:tc>
          <w:tcPr>
            <w:tcW w:w="894" w:type="pct"/>
            <w:shd w:val="clear" w:color="auto" w:fill="auto"/>
            <w:vAlign w:val="center"/>
          </w:tcPr>
          <w:p w14:paraId="0B02115D"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98,2%</w:t>
            </w:r>
          </w:p>
        </w:tc>
        <w:tc>
          <w:tcPr>
            <w:tcW w:w="893" w:type="pct"/>
            <w:shd w:val="clear" w:color="auto" w:fill="auto"/>
            <w:vAlign w:val="center"/>
          </w:tcPr>
          <w:p w14:paraId="6960C086" w14:textId="77777777" w:rsidR="00C66771" w:rsidRPr="000D79DA" w:rsidRDefault="00C66771" w:rsidP="00C66771">
            <w:pPr>
              <w:autoSpaceDE w:val="0"/>
              <w:autoSpaceDN w:val="0"/>
              <w:adjustRightInd w:val="0"/>
              <w:spacing w:after="0" w:line="320" w:lineRule="atLeast"/>
              <w:ind w:left="60" w:right="60"/>
              <w:jc w:val="center"/>
              <w:rPr>
                <w:rFonts w:ascii="Arial" w:hAnsi="Arial" w:cs="Arial"/>
                <w:b/>
                <w:bCs/>
                <w:lang w:val="fr-FR"/>
              </w:rPr>
            </w:pPr>
            <w:r w:rsidRPr="000D79DA">
              <w:rPr>
                <w:rFonts w:ascii="Arial" w:hAnsi="Arial" w:cs="Arial"/>
                <w:b/>
                <w:bCs/>
                <w:lang w:val="fr-FR"/>
              </w:rPr>
              <w:t>100,0%</w:t>
            </w:r>
          </w:p>
        </w:tc>
      </w:tr>
    </w:tbl>
    <w:p w14:paraId="52544D63" w14:textId="77777777" w:rsidR="00C66771" w:rsidRPr="007E3263" w:rsidRDefault="00C66771" w:rsidP="00C66771">
      <w:pPr>
        <w:jc w:val="both"/>
        <w:rPr>
          <w:rFonts w:ascii="Arial" w:hAnsi="Arial" w:cs="Arial"/>
          <w:iCs/>
          <w:lang w:val="fr-FR"/>
        </w:rPr>
      </w:pPr>
      <w:r w:rsidRPr="007E3263">
        <w:rPr>
          <w:rFonts w:ascii="Arial" w:hAnsi="Arial" w:cs="Arial"/>
          <w:iCs/>
          <w:lang w:val="fr-FR"/>
        </w:rPr>
        <w:t>Source : Données d’enquête</w:t>
      </w:r>
    </w:p>
    <w:p w14:paraId="0729B373" w14:textId="54213BE4" w:rsidR="00C66771" w:rsidRDefault="00823B60" w:rsidP="61732829">
      <w:pPr>
        <w:jc w:val="both"/>
        <w:rPr>
          <w:rFonts w:ascii="Arial" w:hAnsi="Arial" w:cs="Arial"/>
          <w:lang w:val="fr-FR"/>
        </w:rPr>
      </w:pPr>
      <w:r w:rsidRPr="61732829">
        <w:rPr>
          <w:rFonts w:ascii="Arial" w:hAnsi="Arial" w:cs="Arial"/>
          <w:lang w:val="fr-FR"/>
        </w:rPr>
        <w:t>Des entretiens avec les EJM, il ressort que le regard des autres</w:t>
      </w:r>
      <w:r w:rsidR="006C1939">
        <w:rPr>
          <w:rFonts w:ascii="Arial" w:hAnsi="Arial" w:cs="Arial"/>
          <w:lang w:val="fr-FR"/>
        </w:rPr>
        <w:t>,</w:t>
      </w:r>
      <w:r w:rsidRPr="61732829">
        <w:rPr>
          <w:rFonts w:ascii="Arial" w:hAnsi="Arial" w:cs="Arial"/>
          <w:lang w:val="fr-FR"/>
        </w:rPr>
        <w:t xml:space="preserve"> notamment de la famille d’origine</w:t>
      </w:r>
      <w:r w:rsidR="006C1939">
        <w:rPr>
          <w:rFonts w:ascii="Arial" w:hAnsi="Arial" w:cs="Arial"/>
          <w:lang w:val="fr-FR"/>
        </w:rPr>
        <w:t>,</w:t>
      </w:r>
      <w:r w:rsidRPr="61732829">
        <w:rPr>
          <w:rFonts w:ascii="Arial" w:hAnsi="Arial" w:cs="Arial"/>
          <w:lang w:val="fr-FR"/>
        </w:rPr>
        <w:t xml:space="preserve"> est pesant face au retour considéré comme un échec. Cet </w:t>
      </w:r>
      <w:r w:rsidRPr="61732829">
        <w:rPr>
          <w:rFonts w:ascii="Arial" w:hAnsi="Arial" w:cs="Arial"/>
          <w:b/>
          <w:bCs/>
          <w:lang w:val="fr-FR"/>
        </w:rPr>
        <w:t>échec</w:t>
      </w:r>
      <w:r w:rsidR="00751222" w:rsidRPr="61732829">
        <w:rPr>
          <w:rFonts w:ascii="Arial" w:hAnsi="Arial" w:cs="Arial"/>
          <w:b/>
          <w:bCs/>
          <w:lang w:val="fr-FR"/>
        </w:rPr>
        <w:t>,</w:t>
      </w:r>
      <w:r w:rsidRPr="61732829">
        <w:rPr>
          <w:rFonts w:ascii="Arial" w:hAnsi="Arial" w:cs="Arial"/>
          <w:b/>
          <w:bCs/>
          <w:lang w:val="fr-FR"/>
        </w:rPr>
        <w:t xml:space="preserve"> unanimement partagé par les EJM</w:t>
      </w:r>
      <w:r w:rsidR="00751222" w:rsidRPr="61732829">
        <w:rPr>
          <w:rFonts w:ascii="Arial" w:hAnsi="Arial" w:cs="Arial"/>
          <w:b/>
          <w:bCs/>
          <w:lang w:val="fr-FR"/>
        </w:rPr>
        <w:t>,</w:t>
      </w:r>
      <w:r w:rsidRPr="61732829">
        <w:rPr>
          <w:rFonts w:ascii="Arial" w:hAnsi="Arial" w:cs="Arial"/>
          <w:lang w:val="fr-FR"/>
        </w:rPr>
        <w:t xml:space="preserve"> n’est pas pour certains « une fin en soi ». C’est pourquoi, le projet de tenter de nouveau l’aventure demeure une option</w:t>
      </w:r>
      <w:r w:rsidR="006C1939">
        <w:rPr>
          <w:rFonts w:ascii="Arial" w:hAnsi="Arial" w:cs="Arial"/>
          <w:lang w:val="fr-FR"/>
        </w:rPr>
        <w:t>,</w:t>
      </w:r>
      <w:r w:rsidRPr="61732829">
        <w:rPr>
          <w:rFonts w:ascii="Arial" w:hAnsi="Arial" w:cs="Arial"/>
          <w:lang w:val="fr-FR"/>
        </w:rPr>
        <w:t xml:space="preserve"> notamment</w:t>
      </w:r>
      <w:r w:rsidR="00751222" w:rsidRPr="61732829">
        <w:rPr>
          <w:rFonts w:ascii="Arial" w:hAnsi="Arial" w:cs="Arial"/>
          <w:lang w:val="fr-FR"/>
        </w:rPr>
        <w:t xml:space="preserve"> pour</w:t>
      </w:r>
      <w:r w:rsidRPr="61732829">
        <w:rPr>
          <w:rFonts w:ascii="Arial" w:hAnsi="Arial" w:cs="Arial"/>
          <w:lang w:val="fr-FR"/>
        </w:rPr>
        <w:t xml:space="preserve"> les footballeurs qui voient </w:t>
      </w:r>
      <w:r w:rsidR="00751222" w:rsidRPr="61732829">
        <w:rPr>
          <w:rFonts w:ascii="Arial" w:hAnsi="Arial" w:cs="Arial"/>
          <w:lang w:val="fr-FR"/>
        </w:rPr>
        <w:t>dans</w:t>
      </w:r>
      <w:r w:rsidRPr="61732829">
        <w:rPr>
          <w:rFonts w:ascii="Arial" w:hAnsi="Arial" w:cs="Arial"/>
          <w:lang w:val="fr-FR"/>
        </w:rPr>
        <w:t xml:space="preserve"> </w:t>
      </w:r>
      <w:r w:rsidR="006C1939">
        <w:rPr>
          <w:rFonts w:ascii="Arial" w:hAnsi="Arial" w:cs="Arial"/>
          <w:lang w:val="fr-FR"/>
        </w:rPr>
        <w:t>les ligues européennes de football</w:t>
      </w:r>
      <w:r w:rsidR="00751222" w:rsidRPr="61732829">
        <w:rPr>
          <w:rFonts w:ascii="Arial" w:hAnsi="Arial" w:cs="Arial"/>
          <w:lang w:val="fr-FR"/>
        </w:rPr>
        <w:t xml:space="preserve">, </w:t>
      </w:r>
      <w:r w:rsidRPr="61732829">
        <w:rPr>
          <w:rFonts w:ascii="Arial" w:hAnsi="Arial" w:cs="Arial"/>
          <w:lang w:val="fr-FR"/>
        </w:rPr>
        <w:t>la seule alternative possible pour leur réussite sociale.</w:t>
      </w:r>
    </w:p>
    <w:p w14:paraId="3E2CF23C" w14:textId="77777777" w:rsidR="00FF3A3F" w:rsidRDefault="00FF3A3F" w:rsidP="61732829">
      <w:pPr>
        <w:jc w:val="both"/>
        <w:rPr>
          <w:rFonts w:ascii="Arial" w:hAnsi="Arial" w:cs="Arial"/>
          <w:lang w:val="fr-FR"/>
        </w:rPr>
      </w:pPr>
    </w:p>
    <w:p w14:paraId="5E448DE0" w14:textId="1D8DF256" w:rsidR="00331199" w:rsidRPr="00751222" w:rsidRDefault="00331199" w:rsidP="00751222">
      <w:pPr>
        <w:pStyle w:val="Prrafodelista"/>
        <w:numPr>
          <w:ilvl w:val="0"/>
          <w:numId w:val="21"/>
        </w:numPr>
        <w:rPr>
          <w:rFonts w:ascii="Arial" w:hAnsi="Arial" w:cs="Arial"/>
          <w:b/>
          <w:bCs/>
          <w:lang w:val="fr-FR"/>
        </w:rPr>
      </w:pPr>
      <w:r w:rsidRPr="00751222">
        <w:rPr>
          <w:rFonts w:ascii="Arial" w:hAnsi="Arial" w:cs="Arial"/>
          <w:b/>
          <w:bCs/>
          <w:lang w:val="fr-FR"/>
        </w:rPr>
        <w:lastRenderedPageBreak/>
        <w:t xml:space="preserve">Destinations souhaitées </w:t>
      </w:r>
      <w:r w:rsidR="00A26DE8" w:rsidRPr="00751222">
        <w:rPr>
          <w:rFonts w:ascii="Arial" w:hAnsi="Arial" w:cs="Arial"/>
          <w:b/>
          <w:bCs/>
          <w:lang w:val="fr-FR"/>
        </w:rPr>
        <w:t>au moment du départ</w:t>
      </w:r>
    </w:p>
    <w:p w14:paraId="74DA4282" w14:textId="13EFA6AE" w:rsidR="00257D09" w:rsidRDefault="00257D09" w:rsidP="61732829">
      <w:pPr>
        <w:spacing w:after="0"/>
        <w:jc w:val="both"/>
        <w:rPr>
          <w:rFonts w:ascii="Arial" w:hAnsi="Arial" w:cs="Arial"/>
          <w:lang w:val="fr-FR"/>
        </w:rPr>
      </w:pPr>
      <w:r w:rsidRPr="61732829">
        <w:rPr>
          <w:rFonts w:ascii="Arial" w:hAnsi="Arial" w:cs="Arial"/>
          <w:lang w:val="fr-FR"/>
        </w:rPr>
        <w:t>La majorité des EJM de retour avaient pour objectif principal de se rendre en Europe</w:t>
      </w:r>
      <w:r w:rsidR="00C66771" w:rsidRPr="61732829">
        <w:rPr>
          <w:rFonts w:ascii="Arial" w:hAnsi="Arial" w:cs="Arial"/>
          <w:lang w:val="fr-FR"/>
        </w:rPr>
        <w:t>.</w:t>
      </w:r>
      <w:r w:rsidR="00D51FEA" w:rsidRPr="61732829">
        <w:rPr>
          <w:rFonts w:ascii="Arial" w:hAnsi="Arial" w:cs="Arial"/>
          <w:lang w:val="fr-FR"/>
        </w:rPr>
        <w:t xml:space="preserve"> 83,6</w:t>
      </w:r>
      <w:r w:rsidRPr="61732829">
        <w:rPr>
          <w:rFonts w:ascii="Arial" w:hAnsi="Arial" w:cs="Arial"/>
          <w:lang w:val="fr-FR"/>
        </w:rPr>
        <w:t>%</w:t>
      </w:r>
      <w:r w:rsidR="00D33DF6" w:rsidRPr="61732829">
        <w:rPr>
          <w:rFonts w:ascii="Arial" w:hAnsi="Arial" w:cs="Arial"/>
          <w:lang w:val="fr-FR"/>
        </w:rPr>
        <w:t xml:space="preserve">, </w:t>
      </w:r>
      <w:r w:rsidRPr="61732829">
        <w:rPr>
          <w:rFonts w:ascii="Arial" w:hAnsi="Arial" w:cs="Arial"/>
          <w:lang w:val="fr-FR"/>
        </w:rPr>
        <w:t>en effet</w:t>
      </w:r>
      <w:r w:rsidR="00D33DF6" w:rsidRPr="61732829">
        <w:rPr>
          <w:rFonts w:ascii="Arial" w:hAnsi="Arial" w:cs="Arial"/>
          <w:lang w:val="fr-FR"/>
        </w:rPr>
        <w:t>,</w:t>
      </w:r>
      <w:r w:rsidRPr="61732829">
        <w:rPr>
          <w:rFonts w:ascii="Arial" w:hAnsi="Arial" w:cs="Arial"/>
          <w:lang w:val="fr-FR"/>
        </w:rPr>
        <w:t xml:space="preserve"> avaient pour destination souhaitée l’Europe et 16,</w:t>
      </w:r>
      <w:r w:rsidR="006F4C75" w:rsidRPr="61732829">
        <w:rPr>
          <w:rFonts w:ascii="Arial" w:hAnsi="Arial" w:cs="Arial"/>
          <w:lang w:val="fr-FR"/>
        </w:rPr>
        <w:t>4</w:t>
      </w:r>
      <w:r w:rsidRPr="61732829">
        <w:rPr>
          <w:rFonts w:ascii="Arial" w:hAnsi="Arial" w:cs="Arial"/>
          <w:lang w:val="fr-FR"/>
        </w:rPr>
        <w:t>% pour destination l’Afrique de l’Ouest.</w:t>
      </w:r>
      <w:r w:rsidR="00751222" w:rsidRPr="61732829">
        <w:rPr>
          <w:rFonts w:ascii="Arial" w:hAnsi="Arial" w:cs="Arial"/>
          <w:lang w:val="fr-FR"/>
        </w:rPr>
        <w:t xml:space="preserve"> </w:t>
      </w:r>
      <w:r w:rsidRPr="61732829">
        <w:rPr>
          <w:rFonts w:ascii="Arial" w:hAnsi="Arial" w:cs="Arial"/>
          <w:lang w:val="fr-FR"/>
        </w:rPr>
        <w:t>En Afrique de l’ouest, la Côte d’Ivoire est le premier pays de destination souhaitée.</w:t>
      </w:r>
      <w:r w:rsidR="00751222" w:rsidRPr="61732829">
        <w:rPr>
          <w:rFonts w:ascii="Arial" w:hAnsi="Arial" w:cs="Arial"/>
          <w:lang w:val="fr-FR"/>
        </w:rPr>
        <w:t xml:space="preserve"> </w:t>
      </w:r>
      <w:r w:rsidRPr="61732829">
        <w:rPr>
          <w:rFonts w:ascii="Arial" w:hAnsi="Arial" w:cs="Arial"/>
          <w:lang w:val="fr-FR"/>
        </w:rPr>
        <w:t>En Europe, la France et l’Italie sont les premières destin</w:t>
      </w:r>
      <w:r w:rsidR="001332D5" w:rsidRPr="61732829">
        <w:rPr>
          <w:rFonts w:ascii="Arial" w:hAnsi="Arial" w:cs="Arial"/>
          <w:lang w:val="fr-FR"/>
        </w:rPr>
        <w:t>ations souhait</w:t>
      </w:r>
      <w:r w:rsidR="00D51FEA" w:rsidRPr="61732829">
        <w:rPr>
          <w:rFonts w:ascii="Arial" w:hAnsi="Arial" w:cs="Arial"/>
          <w:lang w:val="fr-FR"/>
        </w:rPr>
        <w:t>ées (Tableau 1</w:t>
      </w:r>
      <w:r w:rsidR="00FF3A3F">
        <w:rPr>
          <w:rFonts w:ascii="Arial" w:hAnsi="Arial" w:cs="Arial"/>
          <w:lang w:val="fr-FR"/>
        </w:rPr>
        <w:t>7</w:t>
      </w:r>
      <w:r w:rsidRPr="61732829">
        <w:rPr>
          <w:rFonts w:ascii="Arial" w:hAnsi="Arial" w:cs="Arial"/>
          <w:lang w:val="fr-FR"/>
        </w:rPr>
        <w:t>)</w:t>
      </w:r>
      <w:r w:rsidR="005C11AA" w:rsidRPr="61732829">
        <w:rPr>
          <w:rFonts w:ascii="Arial" w:hAnsi="Arial" w:cs="Arial"/>
          <w:lang w:val="fr-FR"/>
        </w:rPr>
        <w:t>.</w:t>
      </w:r>
    </w:p>
    <w:p w14:paraId="38613C72" w14:textId="6BDA1E80" w:rsidR="00D51FEA" w:rsidRPr="00751222" w:rsidRDefault="00D51FEA" w:rsidP="00D51FEA">
      <w:pPr>
        <w:spacing w:after="0"/>
        <w:jc w:val="both"/>
        <w:rPr>
          <w:rFonts w:ascii="Arial" w:hAnsi="Arial" w:cs="Arial"/>
          <w:b/>
          <w:bCs/>
          <w:iCs/>
          <w:color w:val="833C0B" w:themeColor="accent2" w:themeShade="80"/>
          <w:lang w:val="fr-FR"/>
        </w:rPr>
      </w:pPr>
      <w:r w:rsidRPr="00751222">
        <w:rPr>
          <w:rFonts w:ascii="Arial" w:hAnsi="Arial" w:cs="Arial"/>
          <w:b/>
          <w:bCs/>
          <w:iCs/>
          <w:color w:val="833C0B" w:themeColor="accent2" w:themeShade="80"/>
          <w:lang w:val="fr-FR"/>
        </w:rPr>
        <w:t>Tableau 1</w:t>
      </w:r>
      <w:r w:rsidR="00483770">
        <w:rPr>
          <w:rFonts w:ascii="Arial" w:hAnsi="Arial" w:cs="Arial"/>
          <w:b/>
          <w:bCs/>
          <w:iCs/>
          <w:color w:val="833C0B" w:themeColor="accent2" w:themeShade="80"/>
          <w:lang w:val="fr-FR"/>
        </w:rPr>
        <w:t>7</w:t>
      </w:r>
      <w:r w:rsidRPr="00751222">
        <w:rPr>
          <w:rFonts w:ascii="Arial" w:hAnsi="Arial" w:cs="Arial"/>
          <w:b/>
          <w:bCs/>
          <w:iCs/>
          <w:color w:val="833C0B" w:themeColor="accent2" w:themeShade="80"/>
          <w:lang w:val="fr-FR"/>
        </w:rPr>
        <w:t> : Destinations souhaitées pour l’Europe au moment du départ</w:t>
      </w:r>
    </w:p>
    <w:tbl>
      <w:tblPr>
        <w:tblStyle w:val="Tablaconcuadrcula"/>
        <w:tblW w:w="9634" w:type="dxa"/>
        <w:tblLook w:val="04A0" w:firstRow="1" w:lastRow="0" w:firstColumn="1" w:lastColumn="0" w:noHBand="0" w:noVBand="1"/>
      </w:tblPr>
      <w:tblGrid>
        <w:gridCol w:w="1239"/>
        <w:gridCol w:w="1591"/>
        <w:gridCol w:w="1418"/>
        <w:gridCol w:w="1238"/>
        <w:gridCol w:w="1270"/>
        <w:gridCol w:w="1319"/>
        <w:gridCol w:w="1559"/>
      </w:tblGrid>
      <w:tr w:rsidR="00D51FEA" w:rsidRPr="00751222" w14:paraId="50A6BE81" w14:textId="77777777" w:rsidTr="005738A8">
        <w:tc>
          <w:tcPr>
            <w:tcW w:w="1239" w:type="dxa"/>
            <w:vMerge w:val="restart"/>
            <w:shd w:val="clear" w:color="auto" w:fill="FFC000" w:themeFill="accent4"/>
            <w:vAlign w:val="center"/>
          </w:tcPr>
          <w:p w14:paraId="0558BC3B" w14:textId="77777777" w:rsidR="00D51FEA" w:rsidRPr="005738A8" w:rsidRDefault="00D51FEA" w:rsidP="00FC3BDF">
            <w:pPr>
              <w:rPr>
                <w:rFonts w:ascii="Arial" w:hAnsi="Arial" w:cs="Arial"/>
                <w:b/>
                <w:bCs/>
                <w:iCs/>
                <w:sz w:val="20"/>
                <w:szCs w:val="20"/>
                <w:lang w:val="fr-FR"/>
              </w:rPr>
            </w:pPr>
            <w:r w:rsidRPr="005738A8">
              <w:rPr>
                <w:rFonts w:ascii="Arial" w:hAnsi="Arial" w:cs="Arial"/>
                <w:b/>
                <w:bCs/>
                <w:iCs/>
                <w:sz w:val="20"/>
                <w:szCs w:val="20"/>
                <w:lang w:val="fr-FR"/>
              </w:rPr>
              <w:t>Sexe</w:t>
            </w:r>
          </w:p>
        </w:tc>
        <w:tc>
          <w:tcPr>
            <w:tcW w:w="6836" w:type="dxa"/>
            <w:gridSpan w:val="5"/>
            <w:shd w:val="clear" w:color="auto" w:fill="FFC000" w:themeFill="accent4"/>
            <w:vAlign w:val="center"/>
          </w:tcPr>
          <w:p w14:paraId="3839DC9B" w14:textId="77777777" w:rsidR="00D51FEA" w:rsidRPr="005738A8" w:rsidRDefault="00D51FEA" w:rsidP="00FC3BDF">
            <w:pPr>
              <w:jc w:val="center"/>
              <w:rPr>
                <w:rFonts w:ascii="Arial" w:hAnsi="Arial" w:cs="Arial"/>
                <w:b/>
                <w:bCs/>
                <w:iCs/>
                <w:sz w:val="20"/>
                <w:szCs w:val="20"/>
                <w:lang w:val="fr-FR"/>
              </w:rPr>
            </w:pPr>
            <w:r w:rsidRPr="005738A8">
              <w:rPr>
                <w:rFonts w:ascii="Arial" w:hAnsi="Arial" w:cs="Arial"/>
                <w:b/>
                <w:bCs/>
                <w:iCs/>
                <w:sz w:val="20"/>
                <w:szCs w:val="20"/>
                <w:lang w:val="fr-FR"/>
              </w:rPr>
              <w:t>Pays de destination souhaité en Europe</w:t>
            </w:r>
          </w:p>
        </w:tc>
        <w:tc>
          <w:tcPr>
            <w:tcW w:w="1559" w:type="dxa"/>
            <w:vMerge w:val="restart"/>
            <w:shd w:val="clear" w:color="auto" w:fill="FFC000" w:themeFill="accent4"/>
            <w:vAlign w:val="center"/>
          </w:tcPr>
          <w:p w14:paraId="1ED0F07D" w14:textId="77777777" w:rsidR="00D51FEA" w:rsidRPr="005738A8" w:rsidRDefault="00D51FEA" w:rsidP="00FC3BDF">
            <w:pPr>
              <w:rPr>
                <w:rFonts w:ascii="Arial" w:hAnsi="Arial" w:cs="Arial"/>
                <w:b/>
                <w:bCs/>
                <w:iCs/>
                <w:sz w:val="20"/>
                <w:szCs w:val="20"/>
                <w:lang w:val="fr-FR"/>
              </w:rPr>
            </w:pPr>
            <w:r w:rsidRPr="005738A8">
              <w:rPr>
                <w:rFonts w:ascii="Arial" w:hAnsi="Arial" w:cs="Arial"/>
                <w:b/>
                <w:bCs/>
                <w:iCs/>
                <w:sz w:val="20"/>
                <w:szCs w:val="20"/>
                <w:lang w:val="fr-FR"/>
              </w:rPr>
              <w:t>Total</w:t>
            </w:r>
          </w:p>
        </w:tc>
      </w:tr>
      <w:tr w:rsidR="00D51FEA" w:rsidRPr="00751222" w14:paraId="2D33B69C" w14:textId="77777777" w:rsidTr="005738A8">
        <w:tc>
          <w:tcPr>
            <w:tcW w:w="1239" w:type="dxa"/>
            <w:vMerge/>
            <w:vAlign w:val="center"/>
          </w:tcPr>
          <w:p w14:paraId="27E74590" w14:textId="77777777" w:rsidR="00D51FEA" w:rsidRPr="00751222" w:rsidRDefault="00D51FEA" w:rsidP="00FC3BDF">
            <w:pPr>
              <w:rPr>
                <w:rFonts w:ascii="Arial" w:hAnsi="Arial" w:cs="Arial"/>
                <w:iCs/>
                <w:sz w:val="20"/>
                <w:szCs w:val="20"/>
                <w:lang w:val="fr-FR"/>
              </w:rPr>
            </w:pPr>
          </w:p>
        </w:tc>
        <w:tc>
          <w:tcPr>
            <w:tcW w:w="1591" w:type="dxa"/>
            <w:shd w:val="clear" w:color="auto" w:fill="FFC000" w:themeFill="accent4"/>
          </w:tcPr>
          <w:p w14:paraId="6E6471F6" w14:textId="4F2244C5" w:rsidR="00D51FEA" w:rsidRPr="005738A8" w:rsidRDefault="0064382F" w:rsidP="00FC3BDF">
            <w:pPr>
              <w:jc w:val="both"/>
              <w:rPr>
                <w:rFonts w:ascii="Arial" w:hAnsi="Arial" w:cs="Arial"/>
                <w:b/>
                <w:bCs/>
                <w:iCs/>
                <w:sz w:val="20"/>
                <w:szCs w:val="20"/>
                <w:lang w:val="fr-FR"/>
              </w:rPr>
            </w:pPr>
            <w:r>
              <w:rPr>
                <w:rFonts w:ascii="Arial" w:hAnsi="Arial" w:cs="Arial"/>
                <w:b/>
                <w:bCs/>
                <w:iCs/>
                <w:sz w:val="20"/>
                <w:szCs w:val="20"/>
                <w:lang w:val="fr-FR"/>
              </w:rPr>
              <w:t>France</w:t>
            </w:r>
          </w:p>
        </w:tc>
        <w:tc>
          <w:tcPr>
            <w:tcW w:w="1418" w:type="dxa"/>
            <w:shd w:val="clear" w:color="auto" w:fill="FFC000" w:themeFill="accent4"/>
          </w:tcPr>
          <w:p w14:paraId="1E74E39B" w14:textId="77777777" w:rsidR="00D51FEA" w:rsidRPr="005738A8" w:rsidRDefault="00D51FEA" w:rsidP="00FC3BDF">
            <w:pPr>
              <w:jc w:val="center"/>
              <w:rPr>
                <w:rFonts w:ascii="Arial" w:hAnsi="Arial" w:cs="Arial"/>
                <w:b/>
                <w:bCs/>
                <w:iCs/>
                <w:sz w:val="20"/>
                <w:szCs w:val="20"/>
                <w:lang w:val="fr-FR"/>
              </w:rPr>
            </w:pPr>
            <w:r w:rsidRPr="005738A8">
              <w:rPr>
                <w:rFonts w:ascii="Arial" w:hAnsi="Arial" w:cs="Arial"/>
                <w:b/>
                <w:bCs/>
                <w:iCs/>
                <w:sz w:val="20"/>
                <w:szCs w:val="20"/>
                <w:lang w:val="fr-FR"/>
              </w:rPr>
              <w:t>Italie</w:t>
            </w:r>
          </w:p>
        </w:tc>
        <w:tc>
          <w:tcPr>
            <w:tcW w:w="1238" w:type="dxa"/>
            <w:shd w:val="clear" w:color="auto" w:fill="FFC000" w:themeFill="accent4"/>
          </w:tcPr>
          <w:p w14:paraId="054C60E4" w14:textId="77777777" w:rsidR="00D51FEA" w:rsidRPr="005738A8" w:rsidRDefault="00D51FEA" w:rsidP="00FC3BDF">
            <w:pPr>
              <w:jc w:val="both"/>
              <w:rPr>
                <w:rFonts w:ascii="Arial" w:hAnsi="Arial" w:cs="Arial"/>
                <w:b/>
                <w:bCs/>
                <w:iCs/>
                <w:sz w:val="20"/>
                <w:szCs w:val="20"/>
                <w:lang w:val="fr-FR"/>
              </w:rPr>
            </w:pPr>
            <w:r w:rsidRPr="005738A8">
              <w:rPr>
                <w:rFonts w:ascii="Arial" w:hAnsi="Arial" w:cs="Arial"/>
                <w:b/>
                <w:bCs/>
                <w:iCs/>
                <w:sz w:val="20"/>
                <w:szCs w:val="20"/>
                <w:lang w:val="fr-FR"/>
              </w:rPr>
              <w:t>Espagne</w:t>
            </w:r>
          </w:p>
        </w:tc>
        <w:tc>
          <w:tcPr>
            <w:tcW w:w="1270" w:type="dxa"/>
            <w:shd w:val="clear" w:color="auto" w:fill="FFC000" w:themeFill="accent4"/>
          </w:tcPr>
          <w:p w14:paraId="5E2DCB6A" w14:textId="391CD580" w:rsidR="00D51FEA" w:rsidRPr="005738A8" w:rsidRDefault="00AD3516" w:rsidP="00FC3BDF">
            <w:pPr>
              <w:jc w:val="both"/>
              <w:rPr>
                <w:rFonts w:ascii="Arial" w:hAnsi="Arial" w:cs="Arial"/>
                <w:b/>
                <w:bCs/>
                <w:iCs/>
                <w:sz w:val="20"/>
                <w:szCs w:val="20"/>
                <w:lang w:val="fr-FR"/>
              </w:rPr>
            </w:pPr>
            <w:r>
              <w:rPr>
                <w:rFonts w:ascii="Arial" w:hAnsi="Arial" w:cs="Arial"/>
                <w:b/>
                <w:bCs/>
                <w:iCs/>
                <w:sz w:val="20"/>
                <w:szCs w:val="20"/>
                <w:lang w:val="fr-FR"/>
              </w:rPr>
              <w:t>Portugal</w:t>
            </w:r>
          </w:p>
        </w:tc>
        <w:tc>
          <w:tcPr>
            <w:tcW w:w="1319" w:type="dxa"/>
            <w:shd w:val="clear" w:color="auto" w:fill="FFC000" w:themeFill="accent4"/>
          </w:tcPr>
          <w:p w14:paraId="1DE19161" w14:textId="77777777" w:rsidR="00D51FEA" w:rsidRPr="005738A8" w:rsidRDefault="00D51FEA" w:rsidP="00FC3BDF">
            <w:pPr>
              <w:jc w:val="both"/>
              <w:rPr>
                <w:rFonts w:ascii="Arial" w:hAnsi="Arial" w:cs="Arial"/>
                <w:b/>
                <w:bCs/>
                <w:iCs/>
                <w:sz w:val="20"/>
                <w:szCs w:val="20"/>
                <w:lang w:val="fr-FR"/>
              </w:rPr>
            </w:pPr>
            <w:r w:rsidRPr="005738A8">
              <w:rPr>
                <w:rFonts w:ascii="Arial" w:hAnsi="Arial" w:cs="Arial"/>
                <w:b/>
                <w:bCs/>
                <w:iCs/>
                <w:sz w:val="20"/>
                <w:szCs w:val="20"/>
                <w:lang w:val="fr-FR"/>
              </w:rPr>
              <w:t>Autre</w:t>
            </w:r>
          </w:p>
        </w:tc>
        <w:tc>
          <w:tcPr>
            <w:tcW w:w="1559" w:type="dxa"/>
            <w:vMerge/>
          </w:tcPr>
          <w:p w14:paraId="7192F0FB" w14:textId="77777777" w:rsidR="00D51FEA" w:rsidRPr="00751222" w:rsidRDefault="00D51FEA" w:rsidP="00FC3BDF">
            <w:pPr>
              <w:jc w:val="both"/>
              <w:rPr>
                <w:rFonts w:ascii="Arial" w:hAnsi="Arial" w:cs="Arial"/>
                <w:iCs/>
                <w:sz w:val="20"/>
                <w:szCs w:val="20"/>
                <w:lang w:val="fr-FR"/>
              </w:rPr>
            </w:pPr>
          </w:p>
        </w:tc>
      </w:tr>
      <w:tr w:rsidR="00D51FEA" w:rsidRPr="00751222" w14:paraId="52144212" w14:textId="77777777" w:rsidTr="005738A8">
        <w:tc>
          <w:tcPr>
            <w:tcW w:w="1239" w:type="dxa"/>
            <w:shd w:val="clear" w:color="auto" w:fill="BFBFBF" w:themeFill="background1" w:themeFillShade="BF"/>
          </w:tcPr>
          <w:p w14:paraId="33F14807" w14:textId="77777777" w:rsidR="00D51FEA" w:rsidRPr="00751222" w:rsidRDefault="00D51FEA" w:rsidP="00FC3BDF">
            <w:pPr>
              <w:jc w:val="both"/>
              <w:rPr>
                <w:rFonts w:ascii="Arial" w:hAnsi="Arial" w:cs="Arial"/>
                <w:iCs/>
                <w:sz w:val="20"/>
                <w:szCs w:val="20"/>
                <w:lang w:val="fr-FR"/>
              </w:rPr>
            </w:pPr>
            <w:r w:rsidRPr="00751222">
              <w:rPr>
                <w:rFonts w:ascii="Arial" w:hAnsi="Arial" w:cs="Arial"/>
                <w:iCs/>
                <w:sz w:val="20"/>
                <w:szCs w:val="20"/>
                <w:lang w:val="fr-FR"/>
              </w:rPr>
              <w:t>Garçon</w:t>
            </w:r>
          </w:p>
        </w:tc>
        <w:tc>
          <w:tcPr>
            <w:tcW w:w="1591" w:type="dxa"/>
            <w:vAlign w:val="center"/>
          </w:tcPr>
          <w:p w14:paraId="4A6507B7" w14:textId="1A76E59B"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15</w:t>
            </w:r>
            <w:r w:rsidR="00161E45" w:rsidRPr="00751222">
              <w:rPr>
                <w:rFonts w:ascii="Arial" w:hAnsi="Arial" w:cs="Arial"/>
                <w:color w:val="010205"/>
                <w:sz w:val="20"/>
                <w:szCs w:val="20"/>
                <w:lang w:val="fr-FR"/>
              </w:rPr>
              <w:t xml:space="preserve"> (</w:t>
            </w:r>
            <w:r w:rsidR="00502849" w:rsidRPr="00751222">
              <w:rPr>
                <w:rFonts w:ascii="Arial" w:hAnsi="Arial" w:cs="Arial"/>
                <w:color w:val="010205"/>
                <w:sz w:val="20"/>
                <w:szCs w:val="20"/>
                <w:lang w:val="fr-FR"/>
              </w:rPr>
              <w:t>39,</w:t>
            </w:r>
            <w:r w:rsidR="00751222">
              <w:rPr>
                <w:rFonts w:ascii="Arial" w:hAnsi="Arial" w:cs="Arial"/>
                <w:color w:val="010205"/>
                <w:sz w:val="20"/>
                <w:szCs w:val="20"/>
                <w:lang w:val="fr-FR"/>
              </w:rPr>
              <w:t>5</w:t>
            </w:r>
            <w:r w:rsidR="00502849" w:rsidRPr="00751222">
              <w:rPr>
                <w:rFonts w:ascii="Arial" w:hAnsi="Arial" w:cs="Arial"/>
                <w:color w:val="010205"/>
                <w:sz w:val="20"/>
                <w:szCs w:val="20"/>
                <w:lang w:val="fr-FR"/>
              </w:rPr>
              <w:t>%)</w:t>
            </w:r>
          </w:p>
        </w:tc>
        <w:tc>
          <w:tcPr>
            <w:tcW w:w="1418" w:type="dxa"/>
            <w:vAlign w:val="center"/>
          </w:tcPr>
          <w:p w14:paraId="20E5C2C9" w14:textId="29969921"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15</w:t>
            </w:r>
            <w:r w:rsidR="00502849" w:rsidRPr="00751222">
              <w:rPr>
                <w:rFonts w:ascii="Arial" w:hAnsi="Arial" w:cs="Arial"/>
                <w:color w:val="010205"/>
                <w:sz w:val="20"/>
                <w:szCs w:val="20"/>
                <w:lang w:val="fr-FR"/>
              </w:rPr>
              <w:t xml:space="preserve"> (39,47%)</w:t>
            </w:r>
          </w:p>
        </w:tc>
        <w:tc>
          <w:tcPr>
            <w:tcW w:w="1238" w:type="dxa"/>
            <w:vAlign w:val="center"/>
          </w:tcPr>
          <w:p w14:paraId="296E618D" w14:textId="03D09292"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3</w:t>
            </w:r>
            <w:r w:rsidR="00502849" w:rsidRPr="00751222">
              <w:rPr>
                <w:rFonts w:ascii="Arial" w:hAnsi="Arial" w:cs="Arial"/>
                <w:color w:val="010205"/>
                <w:sz w:val="20"/>
                <w:szCs w:val="20"/>
                <w:lang w:val="fr-FR"/>
              </w:rPr>
              <w:t xml:space="preserve"> (7,90%)</w:t>
            </w:r>
          </w:p>
        </w:tc>
        <w:tc>
          <w:tcPr>
            <w:tcW w:w="1270" w:type="dxa"/>
            <w:vAlign w:val="center"/>
          </w:tcPr>
          <w:p w14:paraId="0AA13179" w14:textId="7E96C274"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1</w:t>
            </w:r>
            <w:r w:rsidR="00502849" w:rsidRPr="00751222">
              <w:rPr>
                <w:rFonts w:ascii="Arial" w:hAnsi="Arial" w:cs="Arial"/>
                <w:color w:val="010205"/>
                <w:sz w:val="20"/>
                <w:szCs w:val="20"/>
                <w:lang w:val="fr-FR"/>
              </w:rPr>
              <w:t xml:space="preserve"> (2,63%)</w:t>
            </w:r>
          </w:p>
        </w:tc>
        <w:tc>
          <w:tcPr>
            <w:tcW w:w="1319" w:type="dxa"/>
            <w:vAlign w:val="center"/>
          </w:tcPr>
          <w:p w14:paraId="64F39ADD" w14:textId="3E9B97E9"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4</w:t>
            </w:r>
            <w:r w:rsidR="00502849" w:rsidRPr="00751222">
              <w:rPr>
                <w:rFonts w:ascii="Arial" w:hAnsi="Arial" w:cs="Arial"/>
                <w:color w:val="010205"/>
                <w:sz w:val="20"/>
                <w:szCs w:val="20"/>
                <w:lang w:val="fr-FR"/>
              </w:rPr>
              <w:t xml:space="preserve"> (10,53%</w:t>
            </w:r>
          </w:p>
        </w:tc>
        <w:tc>
          <w:tcPr>
            <w:tcW w:w="1559" w:type="dxa"/>
            <w:vAlign w:val="center"/>
          </w:tcPr>
          <w:p w14:paraId="7088FB0E" w14:textId="65C6BF0B"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38</w:t>
            </w:r>
            <w:r w:rsidR="00502849" w:rsidRPr="00751222">
              <w:rPr>
                <w:rFonts w:ascii="Arial" w:hAnsi="Arial" w:cs="Arial"/>
                <w:iCs/>
                <w:sz w:val="20"/>
                <w:szCs w:val="20"/>
                <w:lang w:val="fr-FR"/>
              </w:rPr>
              <w:t xml:space="preserve"> (100%)</w:t>
            </w:r>
          </w:p>
        </w:tc>
      </w:tr>
      <w:tr w:rsidR="00D51FEA" w:rsidRPr="00751222" w14:paraId="6C32AF8E" w14:textId="77777777" w:rsidTr="005738A8">
        <w:tc>
          <w:tcPr>
            <w:tcW w:w="1239" w:type="dxa"/>
            <w:shd w:val="clear" w:color="auto" w:fill="BFBFBF" w:themeFill="background1" w:themeFillShade="BF"/>
          </w:tcPr>
          <w:p w14:paraId="6E377B49" w14:textId="77777777" w:rsidR="00D51FEA" w:rsidRPr="00751222" w:rsidRDefault="00D51FEA" w:rsidP="00FC3BDF">
            <w:pPr>
              <w:jc w:val="both"/>
              <w:rPr>
                <w:rFonts w:ascii="Arial" w:hAnsi="Arial" w:cs="Arial"/>
                <w:iCs/>
                <w:sz w:val="20"/>
                <w:szCs w:val="20"/>
                <w:lang w:val="fr-FR"/>
              </w:rPr>
            </w:pPr>
            <w:r w:rsidRPr="00751222">
              <w:rPr>
                <w:rFonts w:ascii="Arial" w:hAnsi="Arial" w:cs="Arial"/>
                <w:iCs/>
                <w:sz w:val="20"/>
                <w:szCs w:val="20"/>
                <w:lang w:val="fr-FR"/>
              </w:rPr>
              <w:t>Fille</w:t>
            </w:r>
          </w:p>
        </w:tc>
        <w:tc>
          <w:tcPr>
            <w:tcW w:w="1591" w:type="dxa"/>
            <w:vAlign w:val="center"/>
          </w:tcPr>
          <w:p w14:paraId="61819C0C" w14:textId="5E533B8E"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4</w:t>
            </w:r>
            <w:r w:rsidR="004E492D" w:rsidRPr="00751222">
              <w:rPr>
                <w:rFonts w:ascii="Arial" w:hAnsi="Arial" w:cs="Arial"/>
                <w:color w:val="010205"/>
                <w:sz w:val="20"/>
                <w:szCs w:val="20"/>
                <w:lang w:val="fr-FR"/>
              </w:rPr>
              <w:t xml:space="preserve"> (</w:t>
            </w:r>
            <w:proofErr w:type="gramStart"/>
            <w:r w:rsidR="004E492D" w:rsidRPr="00751222">
              <w:rPr>
                <w:rFonts w:ascii="Arial" w:hAnsi="Arial" w:cs="Arial"/>
                <w:color w:val="010205"/>
                <w:sz w:val="20"/>
                <w:szCs w:val="20"/>
                <w:lang w:val="fr-FR"/>
              </w:rPr>
              <w:t>50</w:t>
            </w:r>
            <w:r w:rsidR="00751222">
              <w:rPr>
                <w:rFonts w:ascii="Arial" w:hAnsi="Arial" w:cs="Arial"/>
                <w:color w:val="010205"/>
                <w:sz w:val="20"/>
                <w:szCs w:val="20"/>
                <w:lang w:val="fr-FR"/>
              </w:rPr>
              <w:t>)</w:t>
            </w:r>
            <w:r w:rsidR="004E492D" w:rsidRPr="00751222">
              <w:rPr>
                <w:rFonts w:ascii="Arial" w:hAnsi="Arial" w:cs="Arial"/>
                <w:color w:val="010205"/>
                <w:sz w:val="20"/>
                <w:szCs w:val="20"/>
                <w:lang w:val="fr-FR"/>
              </w:rPr>
              <w:t>%</w:t>
            </w:r>
            <w:proofErr w:type="gramEnd"/>
          </w:p>
        </w:tc>
        <w:tc>
          <w:tcPr>
            <w:tcW w:w="1418" w:type="dxa"/>
            <w:vAlign w:val="center"/>
          </w:tcPr>
          <w:p w14:paraId="444C745E" w14:textId="2C883E04"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3</w:t>
            </w:r>
            <w:r w:rsidR="004E492D" w:rsidRPr="00751222">
              <w:rPr>
                <w:rFonts w:ascii="Arial" w:hAnsi="Arial" w:cs="Arial"/>
                <w:color w:val="010205"/>
                <w:sz w:val="20"/>
                <w:szCs w:val="20"/>
                <w:lang w:val="fr-FR"/>
              </w:rPr>
              <w:t xml:space="preserve"> (37,5%)</w:t>
            </w:r>
          </w:p>
        </w:tc>
        <w:tc>
          <w:tcPr>
            <w:tcW w:w="1238" w:type="dxa"/>
            <w:vAlign w:val="center"/>
          </w:tcPr>
          <w:p w14:paraId="4419053A" w14:textId="6A451D5D" w:rsidR="00D51FEA" w:rsidRPr="00751222" w:rsidRDefault="004E492D" w:rsidP="00FC3BDF">
            <w:pPr>
              <w:jc w:val="center"/>
              <w:rPr>
                <w:rFonts w:ascii="Arial" w:hAnsi="Arial" w:cs="Arial"/>
                <w:iCs/>
                <w:sz w:val="20"/>
                <w:szCs w:val="20"/>
                <w:lang w:val="fr-FR"/>
              </w:rPr>
            </w:pPr>
            <w:r w:rsidRPr="00751222">
              <w:rPr>
                <w:rFonts w:ascii="Arial" w:hAnsi="Arial" w:cs="Arial"/>
                <w:iCs/>
                <w:sz w:val="20"/>
                <w:szCs w:val="20"/>
                <w:lang w:val="fr-FR"/>
              </w:rPr>
              <w:t>0</w:t>
            </w:r>
          </w:p>
        </w:tc>
        <w:tc>
          <w:tcPr>
            <w:tcW w:w="1270" w:type="dxa"/>
            <w:vAlign w:val="center"/>
          </w:tcPr>
          <w:p w14:paraId="0EEA5C10" w14:textId="3F2C691F" w:rsidR="00D51FEA" w:rsidRPr="00751222" w:rsidRDefault="004E492D" w:rsidP="00FC3BDF">
            <w:pPr>
              <w:jc w:val="center"/>
              <w:rPr>
                <w:rFonts w:ascii="Arial" w:hAnsi="Arial" w:cs="Arial"/>
                <w:iCs/>
                <w:sz w:val="20"/>
                <w:szCs w:val="20"/>
                <w:lang w:val="fr-FR"/>
              </w:rPr>
            </w:pPr>
            <w:r w:rsidRPr="00751222">
              <w:rPr>
                <w:rFonts w:ascii="Arial" w:hAnsi="Arial" w:cs="Arial"/>
                <w:iCs/>
                <w:sz w:val="20"/>
                <w:szCs w:val="20"/>
                <w:lang w:val="fr-FR"/>
              </w:rPr>
              <w:t>0</w:t>
            </w:r>
          </w:p>
        </w:tc>
        <w:tc>
          <w:tcPr>
            <w:tcW w:w="1319" w:type="dxa"/>
            <w:vAlign w:val="center"/>
          </w:tcPr>
          <w:p w14:paraId="4FDA8B0F" w14:textId="416044E3" w:rsidR="00D51FEA" w:rsidRPr="00751222" w:rsidRDefault="00D51FEA" w:rsidP="00FC3BDF">
            <w:pPr>
              <w:jc w:val="center"/>
              <w:rPr>
                <w:rFonts w:ascii="Arial" w:hAnsi="Arial" w:cs="Arial"/>
                <w:iCs/>
                <w:sz w:val="20"/>
                <w:szCs w:val="20"/>
                <w:lang w:val="fr-FR"/>
              </w:rPr>
            </w:pPr>
            <w:r w:rsidRPr="00751222">
              <w:rPr>
                <w:rFonts w:ascii="Arial" w:hAnsi="Arial" w:cs="Arial"/>
                <w:color w:val="010205"/>
                <w:sz w:val="20"/>
                <w:szCs w:val="20"/>
                <w:lang w:val="fr-FR"/>
              </w:rPr>
              <w:t>1</w:t>
            </w:r>
            <w:r w:rsidR="004E492D" w:rsidRPr="00751222">
              <w:rPr>
                <w:rFonts w:ascii="Arial" w:hAnsi="Arial" w:cs="Arial"/>
                <w:color w:val="010205"/>
                <w:sz w:val="20"/>
                <w:szCs w:val="20"/>
                <w:lang w:val="fr-FR"/>
              </w:rPr>
              <w:t xml:space="preserve"> (12,5%)</w:t>
            </w:r>
          </w:p>
        </w:tc>
        <w:tc>
          <w:tcPr>
            <w:tcW w:w="1559" w:type="dxa"/>
            <w:vAlign w:val="center"/>
          </w:tcPr>
          <w:p w14:paraId="0E158F9A" w14:textId="2673BE82"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8</w:t>
            </w:r>
            <w:r w:rsidR="004E492D" w:rsidRPr="00751222">
              <w:rPr>
                <w:rFonts w:ascii="Arial" w:hAnsi="Arial" w:cs="Arial"/>
                <w:iCs/>
                <w:sz w:val="20"/>
                <w:szCs w:val="20"/>
                <w:lang w:val="fr-FR"/>
              </w:rPr>
              <w:t xml:space="preserve"> (100%)</w:t>
            </w:r>
          </w:p>
        </w:tc>
      </w:tr>
      <w:tr w:rsidR="00D51FEA" w:rsidRPr="00751222" w14:paraId="2B93244C" w14:textId="77777777" w:rsidTr="005738A8">
        <w:tc>
          <w:tcPr>
            <w:tcW w:w="1239" w:type="dxa"/>
            <w:shd w:val="clear" w:color="auto" w:fill="BFBFBF" w:themeFill="background1" w:themeFillShade="BF"/>
          </w:tcPr>
          <w:p w14:paraId="6F85C5A8" w14:textId="77777777" w:rsidR="00D51FEA" w:rsidRPr="00751222" w:rsidRDefault="00D51FEA" w:rsidP="00FC3BDF">
            <w:pPr>
              <w:jc w:val="both"/>
              <w:rPr>
                <w:rFonts w:ascii="Arial" w:hAnsi="Arial" w:cs="Arial"/>
                <w:iCs/>
                <w:sz w:val="20"/>
                <w:szCs w:val="20"/>
                <w:lang w:val="fr-FR"/>
              </w:rPr>
            </w:pPr>
            <w:r w:rsidRPr="00751222">
              <w:rPr>
                <w:rFonts w:ascii="Arial" w:hAnsi="Arial" w:cs="Arial"/>
                <w:iCs/>
                <w:sz w:val="20"/>
                <w:szCs w:val="20"/>
                <w:lang w:val="fr-FR"/>
              </w:rPr>
              <w:t>Total</w:t>
            </w:r>
          </w:p>
        </w:tc>
        <w:tc>
          <w:tcPr>
            <w:tcW w:w="1591" w:type="dxa"/>
            <w:vAlign w:val="center"/>
          </w:tcPr>
          <w:p w14:paraId="79FCAD99" w14:textId="25C9A90C"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19</w:t>
            </w:r>
            <w:r w:rsidR="004E492D" w:rsidRPr="00751222">
              <w:rPr>
                <w:rFonts w:ascii="Arial" w:hAnsi="Arial" w:cs="Arial"/>
                <w:iCs/>
                <w:sz w:val="20"/>
                <w:szCs w:val="20"/>
                <w:lang w:val="fr-FR"/>
              </w:rPr>
              <w:t xml:space="preserve"> (41,3%)</w:t>
            </w:r>
          </w:p>
        </w:tc>
        <w:tc>
          <w:tcPr>
            <w:tcW w:w="1418" w:type="dxa"/>
            <w:vAlign w:val="center"/>
          </w:tcPr>
          <w:p w14:paraId="6D9CB240" w14:textId="6E6C6D7D"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18</w:t>
            </w:r>
            <w:r w:rsidR="004E492D" w:rsidRPr="00751222">
              <w:rPr>
                <w:rFonts w:ascii="Arial" w:hAnsi="Arial" w:cs="Arial"/>
                <w:iCs/>
                <w:sz w:val="20"/>
                <w:szCs w:val="20"/>
                <w:lang w:val="fr-FR"/>
              </w:rPr>
              <w:t xml:space="preserve"> (39%)</w:t>
            </w:r>
          </w:p>
        </w:tc>
        <w:tc>
          <w:tcPr>
            <w:tcW w:w="1238" w:type="dxa"/>
            <w:vAlign w:val="center"/>
          </w:tcPr>
          <w:p w14:paraId="2F6F4234" w14:textId="50B14447"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3</w:t>
            </w:r>
            <w:r w:rsidR="004E492D" w:rsidRPr="00751222">
              <w:rPr>
                <w:rFonts w:ascii="Arial" w:hAnsi="Arial" w:cs="Arial"/>
                <w:iCs/>
                <w:sz w:val="20"/>
                <w:szCs w:val="20"/>
                <w:lang w:val="fr-FR"/>
              </w:rPr>
              <w:t xml:space="preserve"> (6,5%)</w:t>
            </w:r>
          </w:p>
        </w:tc>
        <w:tc>
          <w:tcPr>
            <w:tcW w:w="1270" w:type="dxa"/>
            <w:vAlign w:val="center"/>
          </w:tcPr>
          <w:p w14:paraId="5A4B8F98" w14:textId="2C6FA85B"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1</w:t>
            </w:r>
            <w:r w:rsidR="004E492D" w:rsidRPr="00751222">
              <w:rPr>
                <w:rFonts w:ascii="Arial" w:hAnsi="Arial" w:cs="Arial"/>
                <w:iCs/>
                <w:sz w:val="20"/>
                <w:szCs w:val="20"/>
                <w:lang w:val="fr-FR"/>
              </w:rPr>
              <w:t xml:space="preserve"> (2%)</w:t>
            </w:r>
          </w:p>
        </w:tc>
        <w:tc>
          <w:tcPr>
            <w:tcW w:w="1319" w:type="dxa"/>
            <w:vAlign w:val="center"/>
          </w:tcPr>
          <w:p w14:paraId="1FD097BB" w14:textId="2C2F7CD0"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5</w:t>
            </w:r>
            <w:r w:rsidR="004E492D" w:rsidRPr="00751222">
              <w:rPr>
                <w:rFonts w:ascii="Arial" w:hAnsi="Arial" w:cs="Arial"/>
                <w:iCs/>
                <w:sz w:val="20"/>
                <w:szCs w:val="20"/>
                <w:lang w:val="fr-FR"/>
              </w:rPr>
              <w:t xml:space="preserve"> (10,</w:t>
            </w:r>
            <w:r w:rsidR="00751222">
              <w:rPr>
                <w:rFonts w:ascii="Arial" w:hAnsi="Arial" w:cs="Arial"/>
                <w:iCs/>
                <w:sz w:val="20"/>
                <w:szCs w:val="20"/>
                <w:lang w:val="fr-FR"/>
              </w:rPr>
              <w:t>9</w:t>
            </w:r>
            <w:r w:rsidR="004E492D" w:rsidRPr="00751222">
              <w:rPr>
                <w:rFonts w:ascii="Arial" w:hAnsi="Arial" w:cs="Arial"/>
                <w:iCs/>
                <w:sz w:val="20"/>
                <w:szCs w:val="20"/>
                <w:lang w:val="fr-FR"/>
              </w:rPr>
              <w:t>%)</w:t>
            </w:r>
          </w:p>
        </w:tc>
        <w:tc>
          <w:tcPr>
            <w:tcW w:w="1559" w:type="dxa"/>
            <w:vAlign w:val="center"/>
          </w:tcPr>
          <w:p w14:paraId="2059AEC9" w14:textId="47E5A1D7" w:rsidR="00D51FEA" w:rsidRPr="00751222" w:rsidRDefault="00D51FEA" w:rsidP="00FC3BDF">
            <w:pPr>
              <w:jc w:val="center"/>
              <w:rPr>
                <w:rFonts w:ascii="Arial" w:hAnsi="Arial" w:cs="Arial"/>
                <w:iCs/>
                <w:sz w:val="20"/>
                <w:szCs w:val="20"/>
                <w:lang w:val="fr-FR"/>
              </w:rPr>
            </w:pPr>
            <w:r w:rsidRPr="00751222">
              <w:rPr>
                <w:rFonts w:ascii="Arial" w:hAnsi="Arial" w:cs="Arial"/>
                <w:iCs/>
                <w:sz w:val="20"/>
                <w:szCs w:val="20"/>
                <w:lang w:val="fr-FR"/>
              </w:rPr>
              <w:t>46</w:t>
            </w:r>
            <w:r w:rsidR="004E492D" w:rsidRPr="00751222">
              <w:rPr>
                <w:rFonts w:ascii="Arial" w:hAnsi="Arial" w:cs="Arial"/>
                <w:iCs/>
                <w:sz w:val="20"/>
                <w:szCs w:val="20"/>
                <w:lang w:val="fr-FR"/>
              </w:rPr>
              <w:t xml:space="preserve"> (100%)</w:t>
            </w:r>
          </w:p>
        </w:tc>
      </w:tr>
    </w:tbl>
    <w:p w14:paraId="030A075F" w14:textId="32C97EE3" w:rsidR="00751222" w:rsidRDefault="00D51FEA" w:rsidP="00751222">
      <w:pPr>
        <w:spacing w:after="0"/>
        <w:jc w:val="both"/>
        <w:rPr>
          <w:rFonts w:ascii="Arial" w:hAnsi="Arial" w:cs="Arial"/>
          <w:iCs/>
          <w:lang w:val="fr-FR"/>
        </w:rPr>
      </w:pPr>
      <w:r w:rsidRPr="007E3263">
        <w:rPr>
          <w:rFonts w:ascii="Arial" w:hAnsi="Arial" w:cs="Arial"/>
          <w:iCs/>
          <w:lang w:val="fr-FR"/>
        </w:rPr>
        <w:t>Source</w:t>
      </w:r>
      <w:r w:rsidR="00751222">
        <w:rPr>
          <w:rFonts w:ascii="Arial" w:hAnsi="Arial" w:cs="Arial"/>
          <w:iCs/>
          <w:lang w:val="fr-FR"/>
        </w:rPr>
        <w:t> : données d’enquête</w:t>
      </w:r>
      <w:r w:rsidR="00751222">
        <w:rPr>
          <w:rFonts w:ascii="Arial" w:hAnsi="Arial" w:cs="Arial"/>
          <w:iCs/>
          <w:lang w:val="fr-FR"/>
        </w:rPr>
        <w:br w:type="page"/>
      </w:r>
    </w:p>
    <w:p w14:paraId="5A4F327D" w14:textId="77777777" w:rsidR="00751222" w:rsidRDefault="00751222" w:rsidP="00751222">
      <w:pPr>
        <w:pStyle w:val="Prrafodelista"/>
        <w:numPr>
          <w:ilvl w:val="0"/>
          <w:numId w:val="21"/>
        </w:numPr>
        <w:rPr>
          <w:rFonts w:ascii="Arial" w:hAnsi="Arial" w:cs="Arial"/>
          <w:b/>
          <w:bCs/>
          <w:lang w:val="fr-FR"/>
        </w:rPr>
        <w:sectPr w:rsidR="00751222" w:rsidSect="00BB0E5D">
          <w:pgSz w:w="11906" w:h="16838"/>
          <w:pgMar w:top="1418" w:right="1701" w:bottom="1418" w:left="1701" w:header="709" w:footer="709" w:gutter="0"/>
          <w:cols w:space="708"/>
          <w:docGrid w:linePitch="360"/>
        </w:sectPr>
      </w:pPr>
    </w:p>
    <w:p w14:paraId="3D03B4E3" w14:textId="3B3423D3" w:rsidR="007169B8" w:rsidRPr="00751222" w:rsidRDefault="0037015B" w:rsidP="00751222">
      <w:pPr>
        <w:pStyle w:val="Prrafodelista"/>
        <w:numPr>
          <w:ilvl w:val="0"/>
          <w:numId w:val="21"/>
        </w:numPr>
        <w:rPr>
          <w:rFonts w:ascii="Arial" w:hAnsi="Arial" w:cs="Arial"/>
          <w:b/>
          <w:bCs/>
          <w:lang w:val="fr-FR"/>
        </w:rPr>
      </w:pPr>
      <w:r w:rsidRPr="00751222">
        <w:rPr>
          <w:rFonts w:ascii="Arial" w:hAnsi="Arial" w:cs="Arial"/>
          <w:b/>
          <w:bCs/>
          <w:lang w:val="fr-FR"/>
        </w:rPr>
        <w:lastRenderedPageBreak/>
        <w:t>Besoins</w:t>
      </w:r>
      <w:r w:rsidR="007169B8" w:rsidRPr="00751222">
        <w:rPr>
          <w:rFonts w:ascii="Arial" w:hAnsi="Arial" w:cs="Arial"/>
          <w:b/>
          <w:bCs/>
          <w:lang w:val="fr-FR"/>
        </w:rPr>
        <w:t xml:space="preserve"> des EJM </w:t>
      </w:r>
      <w:r w:rsidR="00502849" w:rsidRPr="00751222">
        <w:rPr>
          <w:rFonts w:ascii="Arial" w:hAnsi="Arial" w:cs="Arial"/>
          <w:b/>
          <w:bCs/>
          <w:lang w:val="fr-FR"/>
        </w:rPr>
        <w:t>de retour ou stabilisés</w:t>
      </w:r>
    </w:p>
    <w:p w14:paraId="765F5E81" w14:textId="29D104AB" w:rsidR="007169B8" w:rsidRPr="007E3263" w:rsidRDefault="00D33DF6" w:rsidP="00604505">
      <w:pPr>
        <w:jc w:val="both"/>
        <w:rPr>
          <w:rFonts w:ascii="Arial" w:hAnsi="Arial" w:cs="Arial"/>
          <w:bCs/>
          <w:lang w:val="fr-FR"/>
        </w:rPr>
      </w:pPr>
      <w:r w:rsidRPr="007E3263">
        <w:rPr>
          <w:rFonts w:ascii="Arial" w:hAnsi="Arial" w:cs="Arial"/>
          <w:bCs/>
          <w:lang w:val="fr-FR"/>
        </w:rPr>
        <w:t>A l’instar des EJM en situation de mobilité, p</w:t>
      </w:r>
      <w:r w:rsidR="00604505" w:rsidRPr="007E3263">
        <w:rPr>
          <w:rFonts w:ascii="Arial" w:hAnsi="Arial" w:cs="Arial"/>
          <w:bCs/>
          <w:lang w:val="fr-FR"/>
        </w:rPr>
        <w:t>rès de la moitié des EJM</w:t>
      </w:r>
      <w:r w:rsidRPr="007E3263">
        <w:rPr>
          <w:rFonts w:ascii="Arial" w:hAnsi="Arial" w:cs="Arial"/>
          <w:bCs/>
          <w:lang w:val="fr-FR"/>
        </w:rPr>
        <w:t xml:space="preserve"> de retour</w:t>
      </w:r>
      <w:r w:rsidR="00DB3525" w:rsidRPr="007E3263">
        <w:rPr>
          <w:rFonts w:ascii="Arial" w:hAnsi="Arial" w:cs="Arial"/>
          <w:bCs/>
          <w:lang w:val="fr-FR"/>
        </w:rPr>
        <w:t xml:space="preserve"> (49,1</w:t>
      </w:r>
      <w:r w:rsidR="00604505" w:rsidRPr="007E3263">
        <w:rPr>
          <w:rFonts w:ascii="Arial" w:hAnsi="Arial" w:cs="Arial"/>
          <w:bCs/>
          <w:lang w:val="fr-FR"/>
        </w:rPr>
        <w:t>%) ont exprimé le besoin d’un appui à l’entrepreneuriat en vue de se relever économiquement et de se r</w:t>
      </w:r>
      <w:r w:rsidR="00751222">
        <w:rPr>
          <w:rFonts w:ascii="Arial" w:hAnsi="Arial" w:cs="Arial"/>
          <w:bCs/>
          <w:lang w:val="fr-FR"/>
        </w:rPr>
        <w:t>é</w:t>
      </w:r>
      <w:r w:rsidR="00604505" w:rsidRPr="007E3263">
        <w:rPr>
          <w:rFonts w:ascii="Arial" w:hAnsi="Arial" w:cs="Arial"/>
          <w:bCs/>
          <w:lang w:val="fr-FR"/>
        </w:rPr>
        <w:t>intégrer socialement et professionnell</w:t>
      </w:r>
      <w:r w:rsidR="001332D5" w:rsidRPr="007E3263">
        <w:rPr>
          <w:rFonts w:ascii="Arial" w:hAnsi="Arial" w:cs="Arial"/>
          <w:bCs/>
          <w:lang w:val="fr-FR"/>
        </w:rPr>
        <w:t>e</w:t>
      </w:r>
      <w:r w:rsidR="00161E45" w:rsidRPr="007E3263">
        <w:rPr>
          <w:rFonts w:ascii="Arial" w:hAnsi="Arial" w:cs="Arial"/>
          <w:bCs/>
          <w:lang w:val="fr-FR"/>
        </w:rPr>
        <w:t xml:space="preserve">ment </w:t>
      </w:r>
      <w:r w:rsidR="00751222">
        <w:rPr>
          <w:rFonts w:ascii="Arial" w:hAnsi="Arial" w:cs="Arial"/>
          <w:bCs/>
          <w:lang w:val="fr-FR"/>
        </w:rPr>
        <w:t xml:space="preserve">en Côte d’Ivoire </w:t>
      </w:r>
      <w:r w:rsidR="00161E45" w:rsidRPr="007E3263">
        <w:rPr>
          <w:rFonts w:ascii="Arial" w:hAnsi="Arial" w:cs="Arial"/>
          <w:bCs/>
          <w:lang w:val="fr-FR"/>
        </w:rPr>
        <w:t>(Tableau 1</w:t>
      </w:r>
      <w:r w:rsidR="00FF3A3F">
        <w:rPr>
          <w:rFonts w:ascii="Arial" w:hAnsi="Arial" w:cs="Arial"/>
          <w:bCs/>
          <w:lang w:val="fr-FR"/>
        </w:rPr>
        <w:t>8</w:t>
      </w:r>
      <w:r w:rsidR="00604505" w:rsidRPr="007E3263">
        <w:rPr>
          <w:rFonts w:ascii="Arial" w:hAnsi="Arial" w:cs="Arial"/>
          <w:bCs/>
          <w:lang w:val="fr-FR"/>
        </w:rPr>
        <w:t>).</w:t>
      </w:r>
    </w:p>
    <w:p w14:paraId="4DE2E403" w14:textId="52ACEAD0" w:rsidR="005F1045" w:rsidRPr="00751222" w:rsidRDefault="00161E45" w:rsidP="0067754A">
      <w:pPr>
        <w:spacing w:after="0" w:line="240" w:lineRule="auto"/>
        <w:jc w:val="both"/>
        <w:rPr>
          <w:rFonts w:ascii="Arial" w:hAnsi="Arial" w:cs="Arial"/>
          <w:b/>
          <w:color w:val="833C0B" w:themeColor="accent2" w:themeShade="80"/>
          <w:lang w:val="fr-FR"/>
        </w:rPr>
      </w:pPr>
      <w:r w:rsidRPr="00751222">
        <w:rPr>
          <w:rFonts w:ascii="Arial" w:hAnsi="Arial" w:cs="Arial"/>
          <w:b/>
          <w:color w:val="833C0B" w:themeColor="accent2" w:themeShade="80"/>
          <w:lang w:val="fr-FR"/>
        </w:rPr>
        <w:t>Tableau 1</w:t>
      </w:r>
      <w:r w:rsidR="00483770">
        <w:rPr>
          <w:rFonts w:ascii="Arial" w:hAnsi="Arial" w:cs="Arial"/>
          <w:b/>
          <w:color w:val="833C0B" w:themeColor="accent2" w:themeShade="80"/>
          <w:lang w:val="fr-FR"/>
        </w:rPr>
        <w:t>8</w:t>
      </w:r>
      <w:r w:rsidR="0067754A" w:rsidRPr="00751222">
        <w:rPr>
          <w:rFonts w:ascii="Arial" w:hAnsi="Arial" w:cs="Arial"/>
          <w:b/>
          <w:color w:val="833C0B" w:themeColor="accent2" w:themeShade="80"/>
          <w:lang w:val="fr-FR"/>
        </w:rPr>
        <w:t> : Besoins exprimés selon le sexe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1"/>
        <w:gridCol w:w="2314"/>
        <w:gridCol w:w="1025"/>
        <w:gridCol w:w="1222"/>
        <w:gridCol w:w="1026"/>
        <w:gridCol w:w="1222"/>
        <w:gridCol w:w="1222"/>
        <w:gridCol w:w="1026"/>
        <w:gridCol w:w="1026"/>
        <w:gridCol w:w="1222"/>
        <w:gridCol w:w="1416"/>
      </w:tblGrid>
      <w:tr w:rsidR="004E492D" w:rsidRPr="00751222" w14:paraId="770F688A" w14:textId="77777777" w:rsidTr="001E2D68">
        <w:trPr>
          <w:cantSplit/>
          <w:trHeight w:val="310"/>
          <w:jc w:val="center"/>
        </w:trPr>
        <w:tc>
          <w:tcPr>
            <w:tcW w:w="3585" w:type="dxa"/>
            <w:gridSpan w:val="2"/>
            <w:vMerge w:val="restart"/>
            <w:shd w:val="clear" w:color="auto" w:fill="FFC000" w:themeFill="accent4"/>
            <w:vAlign w:val="center"/>
          </w:tcPr>
          <w:p w14:paraId="4391AB34" w14:textId="7B857348" w:rsidR="00DB3525" w:rsidRPr="00751222" w:rsidRDefault="00DB3525" w:rsidP="00DB3525">
            <w:pPr>
              <w:autoSpaceDE w:val="0"/>
              <w:autoSpaceDN w:val="0"/>
              <w:adjustRightInd w:val="0"/>
              <w:spacing w:after="0" w:line="320" w:lineRule="atLeast"/>
              <w:ind w:right="60"/>
              <w:rPr>
                <w:rFonts w:ascii="Arial" w:hAnsi="Arial" w:cs="Arial"/>
                <w:b/>
                <w:bCs/>
                <w:sz w:val="20"/>
                <w:szCs w:val="20"/>
                <w:lang w:val="fr-FR"/>
              </w:rPr>
            </w:pPr>
            <w:r w:rsidRPr="00751222">
              <w:rPr>
                <w:rFonts w:ascii="Arial" w:hAnsi="Arial" w:cs="Arial"/>
                <w:b/>
                <w:bCs/>
                <w:sz w:val="20"/>
                <w:szCs w:val="20"/>
                <w:lang w:val="fr-FR"/>
              </w:rPr>
              <w:t>Sexe de l'EJM</w:t>
            </w:r>
          </w:p>
        </w:tc>
        <w:tc>
          <w:tcPr>
            <w:tcW w:w="8991" w:type="dxa"/>
            <w:gridSpan w:val="8"/>
            <w:shd w:val="clear" w:color="auto" w:fill="FFC000" w:themeFill="accent4"/>
            <w:vAlign w:val="bottom"/>
          </w:tcPr>
          <w:p w14:paraId="3F4E211C" w14:textId="6F5FA6DF" w:rsidR="00DB3525" w:rsidRPr="00751222" w:rsidRDefault="00DB3525" w:rsidP="006072EF">
            <w:pPr>
              <w:autoSpaceDE w:val="0"/>
              <w:autoSpaceDN w:val="0"/>
              <w:adjustRightInd w:val="0"/>
              <w:spacing w:after="0" w:line="320" w:lineRule="atLeast"/>
              <w:ind w:left="60" w:right="60"/>
              <w:jc w:val="center"/>
              <w:rPr>
                <w:rFonts w:ascii="Arial" w:hAnsi="Arial" w:cs="Arial"/>
                <w:b/>
                <w:bCs/>
                <w:sz w:val="20"/>
                <w:szCs w:val="20"/>
                <w:lang w:val="fr-FR"/>
              </w:rPr>
            </w:pPr>
            <w:r w:rsidRPr="00751222">
              <w:rPr>
                <w:rFonts w:ascii="Arial" w:hAnsi="Arial" w:cs="Arial"/>
                <w:b/>
                <w:bCs/>
                <w:sz w:val="20"/>
                <w:szCs w:val="20"/>
                <w:lang w:val="fr-FR"/>
              </w:rPr>
              <w:t>Besoins exprimés</w:t>
            </w:r>
          </w:p>
        </w:tc>
        <w:tc>
          <w:tcPr>
            <w:tcW w:w="1416" w:type="dxa"/>
            <w:vMerge w:val="restart"/>
            <w:shd w:val="clear" w:color="auto" w:fill="FFC000" w:themeFill="accent4"/>
            <w:vAlign w:val="center"/>
          </w:tcPr>
          <w:p w14:paraId="3358F72E" w14:textId="77777777" w:rsidR="00DB3525" w:rsidRPr="00751222" w:rsidRDefault="00DB3525" w:rsidP="00DB3525">
            <w:pPr>
              <w:autoSpaceDE w:val="0"/>
              <w:autoSpaceDN w:val="0"/>
              <w:adjustRightInd w:val="0"/>
              <w:spacing w:after="0" w:line="320" w:lineRule="atLeast"/>
              <w:ind w:left="60" w:right="60"/>
              <w:rPr>
                <w:rFonts w:ascii="Arial" w:hAnsi="Arial" w:cs="Arial"/>
                <w:b/>
                <w:bCs/>
                <w:sz w:val="20"/>
                <w:szCs w:val="20"/>
                <w:lang w:val="fr-FR"/>
              </w:rPr>
            </w:pPr>
            <w:r w:rsidRPr="00751222">
              <w:rPr>
                <w:rFonts w:ascii="Arial" w:hAnsi="Arial" w:cs="Arial"/>
                <w:b/>
                <w:bCs/>
                <w:sz w:val="20"/>
                <w:szCs w:val="20"/>
                <w:lang w:val="fr-FR"/>
              </w:rPr>
              <w:t>Total</w:t>
            </w:r>
          </w:p>
        </w:tc>
      </w:tr>
      <w:tr w:rsidR="001E2D68" w:rsidRPr="00751222" w14:paraId="4ED86713" w14:textId="77777777" w:rsidTr="001E2D68">
        <w:trPr>
          <w:cantSplit/>
          <w:trHeight w:val="1134"/>
          <w:jc w:val="center"/>
        </w:trPr>
        <w:tc>
          <w:tcPr>
            <w:tcW w:w="3585" w:type="dxa"/>
            <w:gridSpan w:val="2"/>
            <w:vMerge/>
            <w:shd w:val="clear" w:color="auto" w:fill="FFC000" w:themeFill="accent4"/>
            <w:vAlign w:val="bottom"/>
          </w:tcPr>
          <w:p w14:paraId="176095CD" w14:textId="66F7F16B" w:rsidR="00DB3525" w:rsidRPr="00751222" w:rsidRDefault="00DB3525" w:rsidP="00FC3BDF">
            <w:pPr>
              <w:autoSpaceDE w:val="0"/>
              <w:autoSpaceDN w:val="0"/>
              <w:adjustRightInd w:val="0"/>
              <w:spacing w:after="0" w:line="240" w:lineRule="auto"/>
              <w:rPr>
                <w:rFonts w:ascii="Arial" w:hAnsi="Arial" w:cs="Arial"/>
                <w:sz w:val="20"/>
                <w:szCs w:val="20"/>
                <w:lang w:val="fr-FR"/>
              </w:rPr>
            </w:pPr>
          </w:p>
        </w:tc>
        <w:tc>
          <w:tcPr>
            <w:tcW w:w="1025" w:type="dxa"/>
            <w:shd w:val="clear" w:color="auto" w:fill="FFC000" w:themeFill="accent4"/>
            <w:textDirection w:val="btLr"/>
            <w:vAlign w:val="center"/>
          </w:tcPr>
          <w:p w14:paraId="667B3079" w14:textId="6C2B1462"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San</w:t>
            </w:r>
            <w:r w:rsidR="001E2D68">
              <w:rPr>
                <w:rFonts w:ascii="Arial" w:hAnsi="Arial" w:cs="Arial"/>
                <w:b/>
                <w:bCs/>
                <w:sz w:val="20"/>
                <w:szCs w:val="20"/>
                <w:lang w:val="fr-FR"/>
              </w:rPr>
              <w:t xml:space="preserve">s </w:t>
            </w:r>
            <w:r w:rsidRPr="00751222">
              <w:rPr>
                <w:rFonts w:ascii="Arial" w:hAnsi="Arial" w:cs="Arial"/>
                <w:b/>
                <w:bCs/>
                <w:sz w:val="20"/>
                <w:szCs w:val="20"/>
                <w:lang w:val="fr-FR"/>
              </w:rPr>
              <w:t>réponse</w:t>
            </w:r>
          </w:p>
        </w:tc>
        <w:tc>
          <w:tcPr>
            <w:tcW w:w="1222" w:type="dxa"/>
            <w:shd w:val="clear" w:color="auto" w:fill="FFC000" w:themeFill="accent4"/>
            <w:textDirection w:val="btLr"/>
            <w:vAlign w:val="center"/>
          </w:tcPr>
          <w:p w14:paraId="1EFF8533" w14:textId="77777777"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Appui à l'entrepreneuriat (Capital/Formation)</w:t>
            </w:r>
          </w:p>
        </w:tc>
        <w:tc>
          <w:tcPr>
            <w:tcW w:w="1026" w:type="dxa"/>
            <w:shd w:val="clear" w:color="auto" w:fill="FFC000" w:themeFill="accent4"/>
            <w:textDirection w:val="btLr"/>
            <w:vAlign w:val="center"/>
          </w:tcPr>
          <w:p w14:paraId="4BA5B6F0" w14:textId="77777777"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Aucun</w:t>
            </w:r>
          </w:p>
        </w:tc>
        <w:tc>
          <w:tcPr>
            <w:tcW w:w="1222" w:type="dxa"/>
            <w:shd w:val="clear" w:color="auto" w:fill="FFC000" w:themeFill="accent4"/>
            <w:textDirection w:val="btLr"/>
            <w:vAlign w:val="center"/>
          </w:tcPr>
          <w:p w14:paraId="2F6804FB" w14:textId="77777777"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Besoin d'argent</w:t>
            </w:r>
          </w:p>
        </w:tc>
        <w:tc>
          <w:tcPr>
            <w:tcW w:w="1222" w:type="dxa"/>
            <w:shd w:val="clear" w:color="auto" w:fill="FFC000" w:themeFill="accent4"/>
            <w:textDirection w:val="btLr"/>
            <w:vAlign w:val="center"/>
          </w:tcPr>
          <w:p w14:paraId="4493EB53" w14:textId="47414B2F"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Ecole et formation professionnelle</w:t>
            </w:r>
          </w:p>
        </w:tc>
        <w:tc>
          <w:tcPr>
            <w:tcW w:w="1026" w:type="dxa"/>
            <w:shd w:val="clear" w:color="auto" w:fill="FFC000" w:themeFill="accent4"/>
            <w:textDirection w:val="btLr"/>
            <w:vAlign w:val="center"/>
          </w:tcPr>
          <w:p w14:paraId="79B79655" w14:textId="4AA4CC55"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 xml:space="preserve">Je veux habiter chez </w:t>
            </w:r>
            <w:r w:rsidR="00AD3516">
              <w:rPr>
                <w:rFonts w:ascii="Arial" w:hAnsi="Arial" w:cs="Arial"/>
                <w:b/>
                <w:bCs/>
                <w:sz w:val="20"/>
                <w:szCs w:val="20"/>
                <w:lang w:val="fr-FR"/>
              </w:rPr>
              <w:t>moi-même</w:t>
            </w:r>
          </w:p>
        </w:tc>
        <w:tc>
          <w:tcPr>
            <w:tcW w:w="1026" w:type="dxa"/>
            <w:shd w:val="clear" w:color="auto" w:fill="FFC000" w:themeFill="accent4"/>
            <w:textDirection w:val="btLr"/>
            <w:vAlign w:val="center"/>
          </w:tcPr>
          <w:p w14:paraId="130F2A27" w14:textId="77777777"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Je veux retourner à l'aventure</w:t>
            </w:r>
          </w:p>
        </w:tc>
        <w:tc>
          <w:tcPr>
            <w:tcW w:w="1222" w:type="dxa"/>
            <w:shd w:val="clear" w:color="auto" w:fill="FFC000" w:themeFill="accent4"/>
            <w:textDirection w:val="btLr"/>
            <w:vAlign w:val="center"/>
          </w:tcPr>
          <w:p w14:paraId="47D0C39A" w14:textId="77777777" w:rsidR="00DB3525" w:rsidRPr="00751222" w:rsidRDefault="00DB3525" w:rsidP="00DB3525">
            <w:pPr>
              <w:autoSpaceDE w:val="0"/>
              <w:autoSpaceDN w:val="0"/>
              <w:adjustRightInd w:val="0"/>
              <w:spacing w:after="0" w:line="240" w:lineRule="auto"/>
              <w:ind w:left="60" w:right="60"/>
              <w:jc w:val="center"/>
              <w:rPr>
                <w:rFonts w:ascii="Arial" w:hAnsi="Arial" w:cs="Arial"/>
                <w:b/>
                <w:bCs/>
                <w:sz w:val="20"/>
                <w:szCs w:val="20"/>
                <w:lang w:val="fr-FR"/>
              </w:rPr>
            </w:pPr>
            <w:r w:rsidRPr="00751222">
              <w:rPr>
                <w:rFonts w:ascii="Arial" w:hAnsi="Arial" w:cs="Arial"/>
                <w:b/>
                <w:bCs/>
                <w:sz w:val="20"/>
                <w:szCs w:val="20"/>
                <w:lang w:val="fr-FR"/>
              </w:rPr>
              <w:t>Travailler</w:t>
            </w:r>
          </w:p>
        </w:tc>
        <w:tc>
          <w:tcPr>
            <w:tcW w:w="1416" w:type="dxa"/>
            <w:vMerge/>
            <w:shd w:val="clear" w:color="auto" w:fill="FFC000" w:themeFill="accent4"/>
            <w:vAlign w:val="center"/>
          </w:tcPr>
          <w:p w14:paraId="2EECD5F2" w14:textId="77777777" w:rsidR="00DB3525" w:rsidRPr="00751222" w:rsidRDefault="00DB3525" w:rsidP="00DB3525">
            <w:pPr>
              <w:autoSpaceDE w:val="0"/>
              <w:autoSpaceDN w:val="0"/>
              <w:adjustRightInd w:val="0"/>
              <w:spacing w:after="0" w:line="240" w:lineRule="auto"/>
              <w:rPr>
                <w:rFonts w:ascii="Arial" w:hAnsi="Arial" w:cs="Arial"/>
                <w:b/>
                <w:bCs/>
                <w:sz w:val="20"/>
                <w:szCs w:val="20"/>
                <w:lang w:val="fr-FR"/>
              </w:rPr>
            </w:pPr>
          </w:p>
        </w:tc>
      </w:tr>
      <w:tr w:rsidR="001E2D68" w:rsidRPr="00751222" w14:paraId="11549CB6" w14:textId="77777777" w:rsidTr="001E2D68">
        <w:trPr>
          <w:cantSplit/>
          <w:trHeight w:val="333"/>
          <w:jc w:val="center"/>
        </w:trPr>
        <w:tc>
          <w:tcPr>
            <w:tcW w:w="1271" w:type="dxa"/>
            <w:vMerge w:val="restart"/>
            <w:shd w:val="clear" w:color="auto" w:fill="BFBFBF" w:themeFill="background1" w:themeFillShade="BF"/>
            <w:vAlign w:val="center"/>
          </w:tcPr>
          <w:p w14:paraId="4B78D9F6" w14:textId="1B2AF389" w:rsidR="00DB3525" w:rsidRPr="00751222" w:rsidRDefault="00DB3525" w:rsidP="00DB3525">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Garçon</w:t>
            </w:r>
          </w:p>
        </w:tc>
        <w:tc>
          <w:tcPr>
            <w:tcW w:w="2314" w:type="dxa"/>
            <w:shd w:val="clear" w:color="auto" w:fill="auto"/>
          </w:tcPr>
          <w:p w14:paraId="3C2998AA" w14:textId="77777777"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Effectif</w:t>
            </w:r>
          </w:p>
        </w:tc>
        <w:tc>
          <w:tcPr>
            <w:tcW w:w="1025" w:type="dxa"/>
            <w:shd w:val="clear" w:color="auto" w:fill="auto"/>
            <w:vAlign w:val="center"/>
          </w:tcPr>
          <w:p w14:paraId="22D27352"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7E9EE82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22</w:t>
            </w:r>
          </w:p>
        </w:tc>
        <w:tc>
          <w:tcPr>
            <w:tcW w:w="1026" w:type="dxa"/>
            <w:shd w:val="clear" w:color="auto" w:fill="auto"/>
            <w:vAlign w:val="center"/>
          </w:tcPr>
          <w:p w14:paraId="313D186E"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0FDEFBF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5</w:t>
            </w:r>
          </w:p>
        </w:tc>
        <w:tc>
          <w:tcPr>
            <w:tcW w:w="1222" w:type="dxa"/>
            <w:shd w:val="clear" w:color="auto" w:fill="auto"/>
            <w:vAlign w:val="center"/>
          </w:tcPr>
          <w:p w14:paraId="787521EC"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w:t>
            </w:r>
          </w:p>
        </w:tc>
        <w:tc>
          <w:tcPr>
            <w:tcW w:w="1026" w:type="dxa"/>
            <w:shd w:val="clear" w:color="auto" w:fill="auto"/>
            <w:vAlign w:val="center"/>
          </w:tcPr>
          <w:p w14:paraId="40A349DA"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w:t>
            </w:r>
          </w:p>
        </w:tc>
        <w:tc>
          <w:tcPr>
            <w:tcW w:w="1026" w:type="dxa"/>
            <w:shd w:val="clear" w:color="auto" w:fill="auto"/>
            <w:vAlign w:val="center"/>
          </w:tcPr>
          <w:p w14:paraId="5355186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0296B41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7</w:t>
            </w:r>
          </w:p>
        </w:tc>
        <w:tc>
          <w:tcPr>
            <w:tcW w:w="1416" w:type="dxa"/>
            <w:shd w:val="clear" w:color="auto" w:fill="auto"/>
            <w:vAlign w:val="center"/>
          </w:tcPr>
          <w:p w14:paraId="6A887DF2"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45</w:t>
            </w:r>
          </w:p>
        </w:tc>
      </w:tr>
      <w:tr w:rsidR="001E2D68" w:rsidRPr="00751222" w14:paraId="2E116F74" w14:textId="77777777" w:rsidTr="001E2D68">
        <w:trPr>
          <w:cantSplit/>
          <w:trHeight w:val="333"/>
          <w:jc w:val="center"/>
        </w:trPr>
        <w:tc>
          <w:tcPr>
            <w:tcW w:w="1271" w:type="dxa"/>
            <w:vMerge/>
            <w:shd w:val="clear" w:color="auto" w:fill="BFBFBF" w:themeFill="background1" w:themeFillShade="BF"/>
            <w:vAlign w:val="center"/>
          </w:tcPr>
          <w:p w14:paraId="61B781AB" w14:textId="77777777" w:rsidR="00DB3525" w:rsidRPr="00751222" w:rsidRDefault="00DB3525" w:rsidP="00DB3525">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23CB8681" w14:textId="386F6755"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dans EJM de retour</w:t>
            </w:r>
          </w:p>
        </w:tc>
        <w:tc>
          <w:tcPr>
            <w:tcW w:w="1025" w:type="dxa"/>
            <w:shd w:val="clear" w:color="auto" w:fill="auto"/>
            <w:vAlign w:val="center"/>
          </w:tcPr>
          <w:p w14:paraId="51F3B570"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0D847AD5"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48,9%</w:t>
            </w:r>
          </w:p>
        </w:tc>
        <w:tc>
          <w:tcPr>
            <w:tcW w:w="1026" w:type="dxa"/>
            <w:shd w:val="clear" w:color="auto" w:fill="auto"/>
            <w:vAlign w:val="center"/>
          </w:tcPr>
          <w:p w14:paraId="2E68FB7F"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0C8500DF"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11,1%</w:t>
            </w:r>
          </w:p>
        </w:tc>
        <w:tc>
          <w:tcPr>
            <w:tcW w:w="1222" w:type="dxa"/>
            <w:shd w:val="clear" w:color="auto" w:fill="auto"/>
            <w:vAlign w:val="center"/>
          </w:tcPr>
          <w:p w14:paraId="657F144C"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8,9%</w:t>
            </w:r>
          </w:p>
        </w:tc>
        <w:tc>
          <w:tcPr>
            <w:tcW w:w="1026" w:type="dxa"/>
            <w:shd w:val="clear" w:color="auto" w:fill="auto"/>
            <w:vAlign w:val="center"/>
          </w:tcPr>
          <w:p w14:paraId="573A84A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2,2%</w:t>
            </w:r>
          </w:p>
        </w:tc>
        <w:tc>
          <w:tcPr>
            <w:tcW w:w="1026" w:type="dxa"/>
            <w:shd w:val="clear" w:color="auto" w:fill="auto"/>
            <w:vAlign w:val="center"/>
          </w:tcPr>
          <w:p w14:paraId="7B0084E3"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5DF6E07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15,6%</w:t>
            </w:r>
          </w:p>
        </w:tc>
        <w:tc>
          <w:tcPr>
            <w:tcW w:w="1416" w:type="dxa"/>
            <w:shd w:val="clear" w:color="auto" w:fill="auto"/>
            <w:vAlign w:val="center"/>
          </w:tcPr>
          <w:p w14:paraId="630E1390"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r w:rsidR="001E2D68" w:rsidRPr="00751222" w14:paraId="737EA4B6" w14:textId="77777777" w:rsidTr="001E2D68">
        <w:trPr>
          <w:cantSplit/>
          <w:trHeight w:val="333"/>
          <w:jc w:val="center"/>
        </w:trPr>
        <w:tc>
          <w:tcPr>
            <w:tcW w:w="1271" w:type="dxa"/>
            <w:vMerge/>
            <w:shd w:val="clear" w:color="auto" w:fill="BFBFBF" w:themeFill="background1" w:themeFillShade="BF"/>
            <w:vAlign w:val="center"/>
          </w:tcPr>
          <w:p w14:paraId="4AF2631E" w14:textId="77777777" w:rsidR="00DB3525" w:rsidRPr="00751222" w:rsidRDefault="00DB3525" w:rsidP="00DB3525">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2CA4CF0F" w14:textId="77777777"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du total</w:t>
            </w:r>
          </w:p>
        </w:tc>
        <w:tc>
          <w:tcPr>
            <w:tcW w:w="1025" w:type="dxa"/>
            <w:shd w:val="clear" w:color="auto" w:fill="auto"/>
            <w:vAlign w:val="center"/>
          </w:tcPr>
          <w:p w14:paraId="49A82A45"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536A7F45"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48,9%</w:t>
            </w:r>
          </w:p>
        </w:tc>
        <w:tc>
          <w:tcPr>
            <w:tcW w:w="1026" w:type="dxa"/>
            <w:shd w:val="clear" w:color="auto" w:fill="auto"/>
            <w:vAlign w:val="center"/>
          </w:tcPr>
          <w:p w14:paraId="37A14A9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41B84CF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11,1%</w:t>
            </w:r>
          </w:p>
        </w:tc>
        <w:tc>
          <w:tcPr>
            <w:tcW w:w="1222" w:type="dxa"/>
            <w:shd w:val="clear" w:color="auto" w:fill="auto"/>
            <w:vAlign w:val="center"/>
          </w:tcPr>
          <w:p w14:paraId="566E6B96"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8,9%</w:t>
            </w:r>
          </w:p>
        </w:tc>
        <w:tc>
          <w:tcPr>
            <w:tcW w:w="1026" w:type="dxa"/>
            <w:shd w:val="clear" w:color="auto" w:fill="auto"/>
            <w:vAlign w:val="center"/>
          </w:tcPr>
          <w:p w14:paraId="652245F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2,2%</w:t>
            </w:r>
          </w:p>
        </w:tc>
        <w:tc>
          <w:tcPr>
            <w:tcW w:w="1026" w:type="dxa"/>
            <w:shd w:val="clear" w:color="auto" w:fill="auto"/>
            <w:vAlign w:val="center"/>
          </w:tcPr>
          <w:p w14:paraId="6EE3D559"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4,4%</w:t>
            </w:r>
          </w:p>
        </w:tc>
        <w:tc>
          <w:tcPr>
            <w:tcW w:w="1222" w:type="dxa"/>
            <w:shd w:val="clear" w:color="auto" w:fill="auto"/>
            <w:vAlign w:val="center"/>
          </w:tcPr>
          <w:p w14:paraId="357C9A63"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15,6%</w:t>
            </w:r>
          </w:p>
        </w:tc>
        <w:tc>
          <w:tcPr>
            <w:tcW w:w="1416" w:type="dxa"/>
            <w:shd w:val="clear" w:color="auto" w:fill="auto"/>
            <w:vAlign w:val="center"/>
          </w:tcPr>
          <w:p w14:paraId="083BA6E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r w:rsidR="001E2D68" w:rsidRPr="00751222" w14:paraId="465B22DE" w14:textId="77777777" w:rsidTr="001E2D68">
        <w:trPr>
          <w:cantSplit/>
          <w:trHeight w:val="310"/>
          <w:jc w:val="center"/>
        </w:trPr>
        <w:tc>
          <w:tcPr>
            <w:tcW w:w="1271" w:type="dxa"/>
            <w:vMerge w:val="restart"/>
            <w:shd w:val="clear" w:color="auto" w:fill="BFBFBF" w:themeFill="background1" w:themeFillShade="BF"/>
            <w:vAlign w:val="center"/>
          </w:tcPr>
          <w:p w14:paraId="3E1A6431" w14:textId="0FE32DEC" w:rsidR="00DB3525" w:rsidRPr="00751222" w:rsidRDefault="00DB3525" w:rsidP="00DB3525">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Fille</w:t>
            </w:r>
          </w:p>
        </w:tc>
        <w:tc>
          <w:tcPr>
            <w:tcW w:w="2314" w:type="dxa"/>
            <w:shd w:val="clear" w:color="auto" w:fill="auto"/>
          </w:tcPr>
          <w:p w14:paraId="4BB53198" w14:textId="77777777"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Effectif</w:t>
            </w:r>
          </w:p>
        </w:tc>
        <w:tc>
          <w:tcPr>
            <w:tcW w:w="1025" w:type="dxa"/>
            <w:shd w:val="clear" w:color="auto" w:fill="auto"/>
            <w:vAlign w:val="center"/>
          </w:tcPr>
          <w:p w14:paraId="013C72B5" w14:textId="1A8A788A"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w:t>
            </w:r>
          </w:p>
        </w:tc>
        <w:tc>
          <w:tcPr>
            <w:tcW w:w="1222" w:type="dxa"/>
            <w:shd w:val="clear" w:color="auto" w:fill="auto"/>
            <w:vAlign w:val="center"/>
          </w:tcPr>
          <w:p w14:paraId="07093F1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5</w:t>
            </w:r>
          </w:p>
        </w:tc>
        <w:tc>
          <w:tcPr>
            <w:tcW w:w="1026" w:type="dxa"/>
            <w:shd w:val="clear" w:color="auto" w:fill="auto"/>
            <w:vAlign w:val="center"/>
          </w:tcPr>
          <w:p w14:paraId="08C6AEE1" w14:textId="4D3EF6D6"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w:t>
            </w:r>
          </w:p>
        </w:tc>
        <w:tc>
          <w:tcPr>
            <w:tcW w:w="1222" w:type="dxa"/>
            <w:shd w:val="clear" w:color="auto" w:fill="auto"/>
            <w:vAlign w:val="center"/>
          </w:tcPr>
          <w:p w14:paraId="492F91F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40FF96F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026" w:type="dxa"/>
            <w:shd w:val="clear" w:color="auto" w:fill="auto"/>
            <w:vAlign w:val="center"/>
          </w:tcPr>
          <w:p w14:paraId="284F8F59" w14:textId="071057D3"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w:t>
            </w:r>
          </w:p>
        </w:tc>
        <w:tc>
          <w:tcPr>
            <w:tcW w:w="1026" w:type="dxa"/>
            <w:shd w:val="clear" w:color="auto" w:fill="auto"/>
            <w:vAlign w:val="center"/>
          </w:tcPr>
          <w:p w14:paraId="0F3B085A" w14:textId="1905F9DE"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w:t>
            </w:r>
          </w:p>
        </w:tc>
        <w:tc>
          <w:tcPr>
            <w:tcW w:w="1222" w:type="dxa"/>
            <w:shd w:val="clear" w:color="auto" w:fill="auto"/>
            <w:vAlign w:val="center"/>
          </w:tcPr>
          <w:p w14:paraId="66BC0EF4"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w:t>
            </w:r>
          </w:p>
        </w:tc>
        <w:tc>
          <w:tcPr>
            <w:tcW w:w="1416" w:type="dxa"/>
            <w:shd w:val="clear" w:color="auto" w:fill="auto"/>
            <w:vAlign w:val="center"/>
          </w:tcPr>
          <w:p w14:paraId="57969190"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w:t>
            </w:r>
          </w:p>
        </w:tc>
      </w:tr>
      <w:tr w:rsidR="001E2D68" w:rsidRPr="00751222" w14:paraId="57453BB6" w14:textId="77777777" w:rsidTr="001E2D68">
        <w:trPr>
          <w:cantSplit/>
          <w:trHeight w:val="423"/>
          <w:jc w:val="center"/>
        </w:trPr>
        <w:tc>
          <w:tcPr>
            <w:tcW w:w="1271" w:type="dxa"/>
            <w:vMerge/>
            <w:shd w:val="clear" w:color="auto" w:fill="BFBFBF" w:themeFill="background1" w:themeFillShade="BF"/>
            <w:vAlign w:val="center"/>
          </w:tcPr>
          <w:p w14:paraId="39D6443C" w14:textId="77777777" w:rsidR="00DB3525" w:rsidRPr="00751222" w:rsidRDefault="00DB3525" w:rsidP="00DB3525">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03B8D18C" w14:textId="24DBFACA"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dans EJM de retour</w:t>
            </w:r>
          </w:p>
        </w:tc>
        <w:tc>
          <w:tcPr>
            <w:tcW w:w="1025" w:type="dxa"/>
            <w:shd w:val="clear" w:color="auto" w:fill="auto"/>
            <w:vAlign w:val="center"/>
          </w:tcPr>
          <w:p w14:paraId="644BA79F" w14:textId="1CF66426"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456A6EB4"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50,0%</w:t>
            </w:r>
          </w:p>
        </w:tc>
        <w:tc>
          <w:tcPr>
            <w:tcW w:w="1026" w:type="dxa"/>
            <w:shd w:val="clear" w:color="auto" w:fill="auto"/>
            <w:vAlign w:val="center"/>
          </w:tcPr>
          <w:p w14:paraId="1F25D778" w14:textId="6D37EEE3"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09C7D58A"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20,0%</w:t>
            </w:r>
          </w:p>
        </w:tc>
        <w:tc>
          <w:tcPr>
            <w:tcW w:w="1222" w:type="dxa"/>
            <w:shd w:val="clear" w:color="auto" w:fill="auto"/>
            <w:vAlign w:val="center"/>
          </w:tcPr>
          <w:p w14:paraId="5257B26C"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20,0%</w:t>
            </w:r>
          </w:p>
        </w:tc>
        <w:tc>
          <w:tcPr>
            <w:tcW w:w="1026" w:type="dxa"/>
            <w:shd w:val="clear" w:color="auto" w:fill="auto"/>
            <w:vAlign w:val="center"/>
          </w:tcPr>
          <w:p w14:paraId="0964C848" w14:textId="15D462C5"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026" w:type="dxa"/>
            <w:shd w:val="clear" w:color="auto" w:fill="auto"/>
            <w:vAlign w:val="center"/>
          </w:tcPr>
          <w:p w14:paraId="7A642CF9" w14:textId="0FDDCD0D"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701E3CD9"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w:t>
            </w:r>
          </w:p>
        </w:tc>
        <w:tc>
          <w:tcPr>
            <w:tcW w:w="1416" w:type="dxa"/>
            <w:shd w:val="clear" w:color="auto" w:fill="auto"/>
            <w:vAlign w:val="center"/>
          </w:tcPr>
          <w:p w14:paraId="53113C5A"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r w:rsidR="001E2D68" w:rsidRPr="00751222" w14:paraId="3350F764" w14:textId="77777777" w:rsidTr="001E2D68">
        <w:trPr>
          <w:cantSplit/>
          <w:trHeight w:val="310"/>
          <w:jc w:val="center"/>
        </w:trPr>
        <w:tc>
          <w:tcPr>
            <w:tcW w:w="1271" w:type="dxa"/>
            <w:vMerge/>
            <w:shd w:val="clear" w:color="auto" w:fill="BFBFBF" w:themeFill="background1" w:themeFillShade="BF"/>
            <w:vAlign w:val="center"/>
          </w:tcPr>
          <w:p w14:paraId="133DCAB5" w14:textId="77777777" w:rsidR="00DB3525" w:rsidRPr="00751222" w:rsidRDefault="00DB3525" w:rsidP="00DB3525">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51654B87" w14:textId="77777777"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du total</w:t>
            </w:r>
          </w:p>
        </w:tc>
        <w:tc>
          <w:tcPr>
            <w:tcW w:w="1025" w:type="dxa"/>
            <w:shd w:val="clear" w:color="auto" w:fill="auto"/>
            <w:vAlign w:val="center"/>
          </w:tcPr>
          <w:p w14:paraId="360F5A67" w14:textId="4B102903"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060BEB8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50,0%</w:t>
            </w:r>
          </w:p>
        </w:tc>
        <w:tc>
          <w:tcPr>
            <w:tcW w:w="1026" w:type="dxa"/>
            <w:shd w:val="clear" w:color="auto" w:fill="auto"/>
            <w:vAlign w:val="center"/>
          </w:tcPr>
          <w:p w14:paraId="12573FCF" w14:textId="609AE298"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3837B0A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20,0%</w:t>
            </w:r>
          </w:p>
        </w:tc>
        <w:tc>
          <w:tcPr>
            <w:tcW w:w="1222" w:type="dxa"/>
            <w:shd w:val="clear" w:color="auto" w:fill="auto"/>
            <w:vAlign w:val="center"/>
          </w:tcPr>
          <w:p w14:paraId="4B80E94F"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20,0%</w:t>
            </w:r>
          </w:p>
        </w:tc>
        <w:tc>
          <w:tcPr>
            <w:tcW w:w="1026" w:type="dxa"/>
            <w:shd w:val="clear" w:color="auto" w:fill="auto"/>
            <w:vAlign w:val="center"/>
          </w:tcPr>
          <w:p w14:paraId="2B835218" w14:textId="46024842"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026" w:type="dxa"/>
            <w:shd w:val="clear" w:color="auto" w:fill="auto"/>
            <w:vAlign w:val="center"/>
          </w:tcPr>
          <w:p w14:paraId="67F126C0" w14:textId="30F3BA29" w:rsidR="00DB3525" w:rsidRPr="00751222" w:rsidRDefault="00DB3525" w:rsidP="00DB3525">
            <w:pPr>
              <w:autoSpaceDE w:val="0"/>
              <w:autoSpaceDN w:val="0"/>
              <w:adjustRightInd w:val="0"/>
              <w:spacing w:after="0" w:line="240" w:lineRule="auto"/>
              <w:jc w:val="center"/>
              <w:rPr>
                <w:rFonts w:ascii="Arial" w:hAnsi="Arial" w:cs="Arial"/>
                <w:sz w:val="20"/>
                <w:szCs w:val="20"/>
                <w:lang w:val="fr-FR"/>
              </w:rPr>
            </w:pPr>
            <w:r w:rsidRPr="00751222">
              <w:rPr>
                <w:rFonts w:ascii="Arial" w:hAnsi="Arial" w:cs="Arial"/>
                <w:sz w:val="20"/>
                <w:szCs w:val="20"/>
                <w:lang w:val="fr-FR"/>
              </w:rPr>
              <w:t>0,0%</w:t>
            </w:r>
          </w:p>
        </w:tc>
        <w:tc>
          <w:tcPr>
            <w:tcW w:w="1222" w:type="dxa"/>
            <w:shd w:val="clear" w:color="auto" w:fill="auto"/>
            <w:vAlign w:val="center"/>
          </w:tcPr>
          <w:p w14:paraId="29689142"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w:t>
            </w:r>
          </w:p>
        </w:tc>
        <w:tc>
          <w:tcPr>
            <w:tcW w:w="1416" w:type="dxa"/>
            <w:shd w:val="clear" w:color="auto" w:fill="auto"/>
            <w:vAlign w:val="center"/>
          </w:tcPr>
          <w:p w14:paraId="2B994DF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r w:rsidR="001E2D68" w:rsidRPr="00751222" w14:paraId="300409C8" w14:textId="77777777" w:rsidTr="001E2D68">
        <w:trPr>
          <w:cantSplit/>
          <w:trHeight w:val="333"/>
          <w:jc w:val="center"/>
        </w:trPr>
        <w:tc>
          <w:tcPr>
            <w:tcW w:w="1271" w:type="dxa"/>
            <w:vMerge w:val="restart"/>
            <w:shd w:val="clear" w:color="auto" w:fill="BFBFBF" w:themeFill="background1" w:themeFillShade="BF"/>
            <w:vAlign w:val="center"/>
          </w:tcPr>
          <w:p w14:paraId="6E2E470D" w14:textId="71F91CD7" w:rsidR="00DB3525" w:rsidRPr="00751222" w:rsidRDefault="00DB3525" w:rsidP="00DB3525">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Total</w:t>
            </w:r>
          </w:p>
        </w:tc>
        <w:tc>
          <w:tcPr>
            <w:tcW w:w="2314" w:type="dxa"/>
            <w:shd w:val="clear" w:color="auto" w:fill="auto"/>
          </w:tcPr>
          <w:p w14:paraId="0068BE3B" w14:textId="5B7D8898"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Effectif</w:t>
            </w:r>
          </w:p>
        </w:tc>
        <w:tc>
          <w:tcPr>
            <w:tcW w:w="1025" w:type="dxa"/>
            <w:shd w:val="clear" w:color="auto" w:fill="auto"/>
            <w:vAlign w:val="center"/>
          </w:tcPr>
          <w:p w14:paraId="4D567E54"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0A392C65"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27</w:t>
            </w:r>
          </w:p>
        </w:tc>
        <w:tc>
          <w:tcPr>
            <w:tcW w:w="1026" w:type="dxa"/>
            <w:shd w:val="clear" w:color="auto" w:fill="auto"/>
            <w:vAlign w:val="center"/>
          </w:tcPr>
          <w:p w14:paraId="4E68D251"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26594D09"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7</w:t>
            </w:r>
          </w:p>
        </w:tc>
        <w:tc>
          <w:tcPr>
            <w:tcW w:w="1222" w:type="dxa"/>
            <w:shd w:val="clear" w:color="auto" w:fill="auto"/>
            <w:vAlign w:val="center"/>
          </w:tcPr>
          <w:p w14:paraId="4AED236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6</w:t>
            </w:r>
          </w:p>
        </w:tc>
        <w:tc>
          <w:tcPr>
            <w:tcW w:w="1026" w:type="dxa"/>
            <w:shd w:val="clear" w:color="auto" w:fill="auto"/>
            <w:vAlign w:val="center"/>
          </w:tcPr>
          <w:p w14:paraId="06748ED9"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w:t>
            </w:r>
          </w:p>
        </w:tc>
        <w:tc>
          <w:tcPr>
            <w:tcW w:w="1026" w:type="dxa"/>
            <w:shd w:val="clear" w:color="auto" w:fill="auto"/>
            <w:vAlign w:val="center"/>
          </w:tcPr>
          <w:p w14:paraId="4098DF8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2</w:t>
            </w:r>
          </w:p>
        </w:tc>
        <w:tc>
          <w:tcPr>
            <w:tcW w:w="1222" w:type="dxa"/>
            <w:shd w:val="clear" w:color="auto" w:fill="auto"/>
            <w:vAlign w:val="center"/>
          </w:tcPr>
          <w:p w14:paraId="43C4A0A0"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8</w:t>
            </w:r>
          </w:p>
        </w:tc>
        <w:tc>
          <w:tcPr>
            <w:tcW w:w="1416" w:type="dxa"/>
            <w:shd w:val="clear" w:color="auto" w:fill="auto"/>
            <w:vAlign w:val="center"/>
          </w:tcPr>
          <w:p w14:paraId="6952FEC0"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55</w:t>
            </w:r>
          </w:p>
        </w:tc>
      </w:tr>
      <w:tr w:rsidR="001E2D68" w:rsidRPr="00751222" w14:paraId="7F5B9694" w14:textId="77777777" w:rsidTr="001E2D68">
        <w:trPr>
          <w:cantSplit/>
          <w:trHeight w:val="453"/>
          <w:jc w:val="center"/>
        </w:trPr>
        <w:tc>
          <w:tcPr>
            <w:tcW w:w="1271" w:type="dxa"/>
            <w:vMerge/>
            <w:shd w:val="clear" w:color="auto" w:fill="BFBFBF" w:themeFill="background1" w:themeFillShade="BF"/>
          </w:tcPr>
          <w:p w14:paraId="36E714A0" w14:textId="77777777" w:rsidR="00DB3525" w:rsidRPr="00751222" w:rsidRDefault="00DB3525" w:rsidP="00FC3BDF">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5A0F017C" w14:textId="2630DD85"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dans EJM de retour</w:t>
            </w:r>
          </w:p>
        </w:tc>
        <w:tc>
          <w:tcPr>
            <w:tcW w:w="1025" w:type="dxa"/>
            <w:shd w:val="clear" w:color="auto" w:fill="auto"/>
            <w:vAlign w:val="center"/>
          </w:tcPr>
          <w:p w14:paraId="0CB8D734"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2A24A19C"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49,1%</w:t>
            </w:r>
          </w:p>
        </w:tc>
        <w:tc>
          <w:tcPr>
            <w:tcW w:w="1026" w:type="dxa"/>
            <w:shd w:val="clear" w:color="auto" w:fill="auto"/>
            <w:vAlign w:val="center"/>
          </w:tcPr>
          <w:p w14:paraId="5A58AE9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172EDDA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12,7%</w:t>
            </w:r>
          </w:p>
        </w:tc>
        <w:tc>
          <w:tcPr>
            <w:tcW w:w="1222" w:type="dxa"/>
            <w:shd w:val="clear" w:color="auto" w:fill="auto"/>
            <w:vAlign w:val="center"/>
          </w:tcPr>
          <w:p w14:paraId="7BFA20B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10,9%</w:t>
            </w:r>
          </w:p>
        </w:tc>
        <w:tc>
          <w:tcPr>
            <w:tcW w:w="1026" w:type="dxa"/>
            <w:shd w:val="clear" w:color="auto" w:fill="auto"/>
            <w:vAlign w:val="center"/>
          </w:tcPr>
          <w:p w14:paraId="45C6E10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1,8%</w:t>
            </w:r>
          </w:p>
        </w:tc>
        <w:tc>
          <w:tcPr>
            <w:tcW w:w="1026" w:type="dxa"/>
            <w:shd w:val="clear" w:color="auto" w:fill="auto"/>
            <w:vAlign w:val="center"/>
          </w:tcPr>
          <w:p w14:paraId="79B3B8CF"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7EC5D34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14,5%</w:t>
            </w:r>
          </w:p>
        </w:tc>
        <w:tc>
          <w:tcPr>
            <w:tcW w:w="1416" w:type="dxa"/>
            <w:shd w:val="clear" w:color="auto" w:fill="auto"/>
            <w:vAlign w:val="center"/>
          </w:tcPr>
          <w:p w14:paraId="06477B8D"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r w:rsidR="001E2D68" w:rsidRPr="00751222" w14:paraId="4C650169" w14:textId="77777777" w:rsidTr="001E2D68">
        <w:trPr>
          <w:cantSplit/>
          <w:trHeight w:val="333"/>
          <w:jc w:val="center"/>
        </w:trPr>
        <w:tc>
          <w:tcPr>
            <w:tcW w:w="1271" w:type="dxa"/>
            <w:vMerge/>
            <w:shd w:val="clear" w:color="auto" w:fill="BFBFBF" w:themeFill="background1" w:themeFillShade="BF"/>
          </w:tcPr>
          <w:p w14:paraId="33C75804" w14:textId="77777777" w:rsidR="00DB3525" w:rsidRPr="00751222" w:rsidRDefault="00DB3525" w:rsidP="00FC3BDF">
            <w:pPr>
              <w:autoSpaceDE w:val="0"/>
              <w:autoSpaceDN w:val="0"/>
              <w:adjustRightInd w:val="0"/>
              <w:spacing w:after="0" w:line="240" w:lineRule="auto"/>
              <w:rPr>
                <w:rFonts w:ascii="Arial" w:hAnsi="Arial" w:cs="Arial"/>
                <w:sz w:val="20"/>
                <w:szCs w:val="20"/>
                <w:lang w:val="fr-FR"/>
              </w:rPr>
            </w:pPr>
          </w:p>
        </w:tc>
        <w:tc>
          <w:tcPr>
            <w:tcW w:w="2314" w:type="dxa"/>
            <w:shd w:val="clear" w:color="auto" w:fill="auto"/>
          </w:tcPr>
          <w:p w14:paraId="01885904" w14:textId="76CEB67A" w:rsidR="00DB3525" w:rsidRPr="00751222" w:rsidRDefault="00DB3525" w:rsidP="00FC3BDF">
            <w:pPr>
              <w:autoSpaceDE w:val="0"/>
              <w:autoSpaceDN w:val="0"/>
              <w:adjustRightInd w:val="0"/>
              <w:spacing w:after="0" w:line="320" w:lineRule="atLeast"/>
              <w:ind w:left="60" w:right="60"/>
              <w:rPr>
                <w:rFonts w:ascii="Arial" w:hAnsi="Arial" w:cs="Arial"/>
                <w:sz w:val="20"/>
                <w:szCs w:val="20"/>
                <w:lang w:val="fr-FR"/>
              </w:rPr>
            </w:pPr>
            <w:r w:rsidRPr="00751222">
              <w:rPr>
                <w:rFonts w:ascii="Arial" w:hAnsi="Arial" w:cs="Arial"/>
                <w:sz w:val="20"/>
                <w:szCs w:val="20"/>
                <w:lang w:val="fr-FR"/>
              </w:rPr>
              <w:t>% du total</w:t>
            </w:r>
          </w:p>
        </w:tc>
        <w:tc>
          <w:tcPr>
            <w:tcW w:w="1025" w:type="dxa"/>
            <w:shd w:val="clear" w:color="auto" w:fill="auto"/>
            <w:vAlign w:val="center"/>
          </w:tcPr>
          <w:p w14:paraId="66CB8D79"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29FF3C71"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49,1%</w:t>
            </w:r>
          </w:p>
        </w:tc>
        <w:tc>
          <w:tcPr>
            <w:tcW w:w="1026" w:type="dxa"/>
            <w:shd w:val="clear" w:color="auto" w:fill="auto"/>
            <w:vAlign w:val="center"/>
          </w:tcPr>
          <w:p w14:paraId="3FBE860E"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0B299A1C"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12,7%</w:t>
            </w:r>
          </w:p>
        </w:tc>
        <w:tc>
          <w:tcPr>
            <w:tcW w:w="1222" w:type="dxa"/>
            <w:shd w:val="clear" w:color="auto" w:fill="auto"/>
            <w:vAlign w:val="center"/>
          </w:tcPr>
          <w:p w14:paraId="5609E18A"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10,9%</w:t>
            </w:r>
          </w:p>
        </w:tc>
        <w:tc>
          <w:tcPr>
            <w:tcW w:w="1026" w:type="dxa"/>
            <w:shd w:val="clear" w:color="auto" w:fill="auto"/>
            <w:vAlign w:val="center"/>
          </w:tcPr>
          <w:p w14:paraId="541E3BE8"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1,8%</w:t>
            </w:r>
          </w:p>
        </w:tc>
        <w:tc>
          <w:tcPr>
            <w:tcW w:w="1026" w:type="dxa"/>
            <w:shd w:val="clear" w:color="auto" w:fill="auto"/>
            <w:vAlign w:val="center"/>
          </w:tcPr>
          <w:p w14:paraId="26ED05C7"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3,6%</w:t>
            </w:r>
          </w:p>
        </w:tc>
        <w:tc>
          <w:tcPr>
            <w:tcW w:w="1222" w:type="dxa"/>
            <w:shd w:val="clear" w:color="auto" w:fill="auto"/>
            <w:vAlign w:val="center"/>
          </w:tcPr>
          <w:p w14:paraId="6E037C9B"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14,5%</w:t>
            </w:r>
          </w:p>
        </w:tc>
        <w:tc>
          <w:tcPr>
            <w:tcW w:w="1416" w:type="dxa"/>
            <w:shd w:val="clear" w:color="auto" w:fill="auto"/>
            <w:vAlign w:val="center"/>
          </w:tcPr>
          <w:p w14:paraId="16D033EE" w14:textId="77777777" w:rsidR="00DB3525" w:rsidRPr="00751222" w:rsidRDefault="00DB3525" w:rsidP="00DB3525">
            <w:pPr>
              <w:autoSpaceDE w:val="0"/>
              <w:autoSpaceDN w:val="0"/>
              <w:adjustRightInd w:val="0"/>
              <w:spacing w:after="0" w:line="320" w:lineRule="atLeast"/>
              <w:ind w:left="60" w:right="60"/>
              <w:jc w:val="center"/>
              <w:rPr>
                <w:rFonts w:ascii="Arial" w:hAnsi="Arial" w:cs="Arial"/>
                <w:sz w:val="20"/>
                <w:szCs w:val="20"/>
                <w:lang w:val="fr-FR"/>
              </w:rPr>
            </w:pPr>
            <w:r w:rsidRPr="00751222">
              <w:rPr>
                <w:rFonts w:ascii="Arial" w:hAnsi="Arial" w:cs="Arial"/>
                <w:sz w:val="20"/>
                <w:szCs w:val="20"/>
                <w:lang w:val="fr-FR"/>
              </w:rPr>
              <w:t>100,0%</w:t>
            </w:r>
          </w:p>
        </w:tc>
      </w:tr>
    </w:tbl>
    <w:p w14:paraId="54E7B35D" w14:textId="77777777" w:rsidR="00DB3525" w:rsidRPr="007E3263" w:rsidRDefault="00DB3525" w:rsidP="00DB3525">
      <w:pPr>
        <w:jc w:val="both"/>
        <w:rPr>
          <w:rFonts w:ascii="Arial" w:hAnsi="Arial" w:cs="Arial"/>
          <w:iCs/>
          <w:lang w:val="fr-FR"/>
        </w:rPr>
      </w:pPr>
      <w:r w:rsidRPr="007E3263">
        <w:rPr>
          <w:rFonts w:ascii="Arial" w:hAnsi="Arial" w:cs="Arial"/>
          <w:iCs/>
          <w:lang w:val="fr-FR"/>
        </w:rPr>
        <w:t>Source : Données d’enquête</w:t>
      </w:r>
    </w:p>
    <w:p w14:paraId="2EE34B82" w14:textId="0D451459" w:rsidR="009D39A2" w:rsidRPr="007E3263" w:rsidRDefault="009D39A2" w:rsidP="009D39A2">
      <w:pPr>
        <w:spacing w:after="0" w:line="276" w:lineRule="auto"/>
        <w:jc w:val="both"/>
        <w:rPr>
          <w:rFonts w:ascii="Arial" w:hAnsi="Arial" w:cs="Arial"/>
          <w:color w:val="010205"/>
          <w:lang w:val="fr-FR"/>
        </w:rPr>
      </w:pPr>
      <w:r w:rsidRPr="007E3263">
        <w:rPr>
          <w:rFonts w:ascii="Arial" w:hAnsi="Arial" w:cs="Arial"/>
          <w:bCs/>
          <w:lang w:val="fr-FR"/>
        </w:rPr>
        <w:t>Rapporté au genre, l’on observe que la préoccupation principale des filles est avant tout économique</w:t>
      </w:r>
      <w:r w:rsidR="001E2D68">
        <w:rPr>
          <w:rFonts w:ascii="Arial" w:hAnsi="Arial" w:cs="Arial"/>
          <w:bCs/>
          <w:lang w:val="fr-FR"/>
        </w:rPr>
        <w:t xml:space="preserve"> : </w:t>
      </w:r>
      <w:r w:rsidRPr="007E3263">
        <w:rPr>
          <w:rFonts w:ascii="Arial" w:hAnsi="Arial" w:cs="Arial"/>
          <w:color w:val="010205"/>
          <w:lang w:val="fr-FR"/>
        </w:rPr>
        <w:t>50,0% demandent un appui économique, 20,0% ont besoin d’argent, 10,0% veulent travailler.</w:t>
      </w:r>
    </w:p>
    <w:p w14:paraId="4826B802" w14:textId="2B7B8765" w:rsidR="001332D5" w:rsidRPr="007E3263" w:rsidRDefault="0067754A" w:rsidP="009D39A2">
      <w:pPr>
        <w:spacing w:after="0" w:line="276" w:lineRule="auto"/>
        <w:jc w:val="both"/>
        <w:rPr>
          <w:rFonts w:ascii="Arial" w:hAnsi="Arial" w:cs="Arial"/>
          <w:iCs/>
          <w:lang w:val="fr-FR"/>
        </w:rPr>
      </w:pPr>
      <w:r w:rsidRPr="007E3263">
        <w:rPr>
          <w:rFonts w:ascii="Arial" w:hAnsi="Arial" w:cs="Arial"/>
          <w:bCs/>
          <w:lang w:val="fr-FR"/>
        </w:rPr>
        <w:t>Au-delà de ces</w:t>
      </w:r>
      <w:r w:rsidR="00D33DF6" w:rsidRPr="007E3263">
        <w:rPr>
          <w:rFonts w:ascii="Arial" w:hAnsi="Arial" w:cs="Arial"/>
          <w:bCs/>
          <w:lang w:val="fr-FR"/>
        </w:rPr>
        <w:t xml:space="preserve"> besoins économiques</w:t>
      </w:r>
      <w:r w:rsidRPr="007E3263">
        <w:rPr>
          <w:rFonts w:ascii="Arial" w:hAnsi="Arial" w:cs="Arial"/>
          <w:bCs/>
          <w:lang w:val="fr-FR"/>
        </w:rPr>
        <w:t>, l</w:t>
      </w:r>
      <w:r w:rsidR="00604505" w:rsidRPr="007E3263">
        <w:rPr>
          <w:rFonts w:ascii="Arial" w:hAnsi="Arial" w:cs="Arial"/>
          <w:bCs/>
          <w:lang w:val="fr-FR"/>
        </w:rPr>
        <w:t>es EJM</w:t>
      </w:r>
      <w:r w:rsidR="001E2D68">
        <w:rPr>
          <w:rFonts w:ascii="Arial" w:hAnsi="Arial" w:cs="Arial"/>
          <w:bCs/>
          <w:lang w:val="fr-FR"/>
        </w:rPr>
        <w:t>,</w:t>
      </w:r>
      <w:r w:rsidR="00604505" w:rsidRPr="007E3263">
        <w:rPr>
          <w:rFonts w:ascii="Arial" w:hAnsi="Arial" w:cs="Arial"/>
          <w:bCs/>
          <w:lang w:val="fr-FR"/>
        </w:rPr>
        <w:t xml:space="preserve"> </w:t>
      </w:r>
      <w:r w:rsidRPr="007E3263">
        <w:rPr>
          <w:rFonts w:ascii="Arial" w:hAnsi="Arial" w:cs="Arial"/>
          <w:bCs/>
          <w:lang w:val="fr-FR"/>
        </w:rPr>
        <w:t xml:space="preserve">dans leur majorité </w:t>
      </w:r>
      <w:r w:rsidR="009755F4" w:rsidRPr="007E3263">
        <w:rPr>
          <w:rFonts w:ascii="Arial" w:hAnsi="Arial" w:cs="Arial"/>
          <w:bCs/>
          <w:lang w:val="fr-FR"/>
        </w:rPr>
        <w:t>(69,1%)</w:t>
      </w:r>
      <w:r w:rsidR="001E2D68">
        <w:rPr>
          <w:rFonts w:ascii="Arial" w:hAnsi="Arial" w:cs="Arial"/>
          <w:bCs/>
          <w:lang w:val="fr-FR"/>
        </w:rPr>
        <w:t>,</w:t>
      </w:r>
      <w:r w:rsidR="009755F4" w:rsidRPr="007E3263">
        <w:rPr>
          <w:rFonts w:ascii="Arial" w:hAnsi="Arial" w:cs="Arial"/>
          <w:bCs/>
          <w:lang w:val="fr-FR"/>
        </w:rPr>
        <w:t xml:space="preserve"> ont déclaré </w:t>
      </w:r>
      <w:r w:rsidR="00604505" w:rsidRPr="007E3263">
        <w:rPr>
          <w:rFonts w:ascii="Arial" w:hAnsi="Arial" w:cs="Arial"/>
          <w:bCs/>
          <w:lang w:val="fr-FR"/>
        </w:rPr>
        <w:t xml:space="preserve">être </w:t>
      </w:r>
      <w:r w:rsidR="005A75A7" w:rsidRPr="007E3263">
        <w:rPr>
          <w:rFonts w:ascii="Arial" w:hAnsi="Arial" w:cs="Arial"/>
          <w:bCs/>
          <w:lang w:val="fr-FR"/>
        </w:rPr>
        <w:t xml:space="preserve">heureux d’être </w:t>
      </w:r>
      <w:r w:rsidR="00604505" w:rsidRPr="007E3263">
        <w:rPr>
          <w:rFonts w:ascii="Arial" w:hAnsi="Arial" w:cs="Arial"/>
          <w:bCs/>
          <w:lang w:val="fr-FR"/>
        </w:rPr>
        <w:t>de retour dans leur pays d’origine</w:t>
      </w:r>
      <w:r w:rsidR="009D39A2" w:rsidRPr="007E3263">
        <w:rPr>
          <w:rFonts w:ascii="Arial" w:hAnsi="Arial" w:cs="Arial"/>
          <w:bCs/>
          <w:lang w:val="fr-FR"/>
        </w:rPr>
        <w:t xml:space="preserve">. </w:t>
      </w:r>
    </w:p>
    <w:p w14:paraId="287216FF" w14:textId="2C46A19E" w:rsidR="003074B0" w:rsidRPr="007E3263" w:rsidRDefault="003074B0" w:rsidP="61732829">
      <w:pPr>
        <w:spacing w:after="0" w:line="276" w:lineRule="auto"/>
        <w:jc w:val="both"/>
        <w:rPr>
          <w:rFonts w:ascii="Arial" w:hAnsi="Arial" w:cs="Arial"/>
          <w:lang w:val="fr-FR"/>
        </w:rPr>
      </w:pPr>
      <w:r w:rsidRPr="61732829">
        <w:rPr>
          <w:rFonts w:ascii="Arial" w:hAnsi="Arial" w:cs="Arial"/>
          <w:lang w:val="fr-FR"/>
        </w:rPr>
        <w:t>Cette joie</w:t>
      </w:r>
      <w:r w:rsidR="001E2D68" w:rsidRPr="61732829">
        <w:rPr>
          <w:rFonts w:ascii="Arial" w:hAnsi="Arial" w:cs="Arial"/>
          <w:lang w:val="fr-FR"/>
        </w:rPr>
        <w:t xml:space="preserve"> exprimée par </w:t>
      </w:r>
      <w:r w:rsidR="00472D3A">
        <w:rPr>
          <w:rFonts w:ascii="Arial" w:hAnsi="Arial" w:cs="Arial"/>
          <w:lang w:val="fr-FR"/>
        </w:rPr>
        <w:t>l</w:t>
      </w:r>
      <w:r w:rsidRPr="61732829">
        <w:rPr>
          <w:rFonts w:ascii="Arial" w:hAnsi="Arial" w:cs="Arial"/>
          <w:lang w:val="fr-FR"/>
        </w:rPr>
        <w:t xml:space="preserve">es EJM confirme </w:t>
      </w:r>
      <w:r w:rsidR="001E2D68" w:rsidRPr="61732829">
        <w:rPr>
          <w:rFonts w:ascii="Arial" w:hAnsi="Arial" w:cs="Arial"/>
          <w:lang w:val="fr-FR"/>
        </w:rPr>
        <w:t>´</w:t>
      </w:r>
      <w:r w:rsidR="00472D3A">
        <w:rPr>
          <w:rFonts w:ascii="Arial" w:hAnsi="Arial" w:cs="Arial"/>
          <w:lang w:val="fr-FR"/>
        </w:rPr>
        <w:t>le</w:t>
      </w:r>
      <w:r w:rsidR="001E2D68" w:rsidRPr="61732829">
        <w:rPr>
          <w:rFonts w:ascii="Arial" w:hAnsi="Arial" w:cs="Arial"/>
          <w:lang w:val="fr-FR"/>
        </w:rPr>
        <w:t xml:space="preserve"> soulagement d’avoir échappé aux situations de</w:t>
      </w:r>
      <w:r w:rsidRPr="61732829">
        <w:rPr>
          <w:rFonts w:ascii="Arial" w:hAnsi="Arial" w:cs="Arial"/>
          <w:lang w:val="fr-FR"/>
        </w:rPr>
        <w:t xml:space="preserve"> violations de leurs droits tout au long de la route migratoire </w:t>
      </w:r>
      <w:r w:rsidR="001E2D68" w:rsidRPr="61732829">
        <w:rPr>
          <w:rFonts w:ascii="Arial" w:hAnsi="Arial" w:cs="Arial"/>
          <w:lang w:val="fr-FR"/>
        </w:rPr>
        <w:t xml:space="preserve">ainsi </w:t>
      </w:r>
      <w:r w:rsidRPr="61732829">
        <w:rPr>
          <w:rFonts w:ascii="Arial" w:hAnsi="Arial" w:cs="Arial"/>
          <w:lang w:val="fr-FR"/>
        </w:rPr>
        <w:t>que dans les camps de réfugiés</w:t>
      </w:r>
      <w:r w:rsidR="001E2D68" w:rsidRPr="61732829">
        <w:rPr>
          <w:rFonts w:ascii="Arial" w:hAnsi="Arial" w:cs="Arial"/>
          <w:lang w:val="fr-FR"/>
        </w:rPr>
        <w:t>, dont ils</w:t>
      </w:r>
      <w:r w:rsidR="00FF3A3F">
        <w:rPr>
          <w:rFonts w:ascii="Arial" w:hAnsi="Arial" w:cs="Arial"/>
          <w:lang w:val="fr-FR"/>
        </w:rPr>
        <w:t>/</w:t>
      </w:r>
      <w:r w:rsidR="001E2D68" w:rsidRPr="61732829">
        <w:rPr>
          <w:rFonts w:ascii="Arial" w:hAnsi="Arial" w:cs="Arial"/>
          <w:lang w:val="fr-FR"/>
        </w:rPr>
        <w:t>elles font le récit</w:t>
      </w:r>
      <w:r w:rsidRPr="61732829">
        <w:rPr>
          <w:rFonts w:ascii="Arial" w:hAnsi="Arial" w:cs="Arial"/>
          <w:lang w:val="fr-FR"/>
        </w:rPr>
        <w:t>.</w:t>
      </w:r>
      <w:r w:rsidR="001E2D68" w:rsidRPr="61732829">
        <w:rPr>
          <w:rFonts w:ascii="Arial" w:hAnsi="Arial" w:cs="Arial"/>
          <w:lang w:val="fr-FR"/>
        </w:rPr>
        <w:t xml:space="preserve"> </w:t>
      </w:r>
      <w:r w:rsidRPr="61732829">
        <w:rPr>
          <w:rFonts w:ascii="Arial" w:hAnsi="Arial" w:cs="Arial"/>
          <w:lang w:val="fr-FR"/>
        </w:rPr>
        <w:t>Selon les propos de certains</w:t>
      </w:r>
      <w:r w:rsidR="00131E80" w:rsidRPr="61732829">
        <w:rPr>
          <w:rFonts w:ascii="Arial" w:hAnsi="Arial" w:cs="Arial"/>
          <w:lang w:val="fr-FR"/>
        </w:rPr>
        <w:t xml:space="preserve"> retournés</w:t>
      </w:r>
      <w:r w:rsidR="006C1939">
        <w:rPr>
          <w:rFonts w:ascii="Arial" w:hAnsi="Arial" w:cs="Arial"/>
          <w:lang w:val="fr-FR"/>
        </w:rPr>
        <w:t>,</w:t>
      </w:r>
      <w:r w:rsidR="00472D3A">
        <w:rPr>
          <w:rFonts w:ascii="Arial" w:hAnsi="Arial" w:cs="Arial"/>
          <w:lang w:val="fr-FR"/>
        </w:rPr>
        <w:t xml:space="preserve"> notamment ceux interrogés dans la commune de Yopougon (Abidjan)</w:t>
      </w:r>
      <w:r w:rsidR="00131E80" w:rsidRPr="61732829">
        <w:rPr>
          <w:rFonts w:ascii="Arial" w:hAnsi="Arial" w:cs="Arial"/>
          <w:lang w:val="fr-FR"/>
        </w:rPr>
        <w:t>, l</w:t>
      </w:r>
      <w:r w:rsidRPr="61732829">
        <w:rPr>
          <w:rFonts w:ascii="Arial" w:hAnsi="Arial" w:cs="Arial"/>
          <w:lang w:val="fr-FR"/>
        </w:rPr>
        <w:t>es droits de l’</w:t>
      </w:r>
      <w:r w:rsidR="006D60BE">
        <w:rPr>
          <w:rFonts w:ascii="Arial" w:hAnsi="Arial" w:cs="Arial"/>
          <w:lang w:val="fr-FR"/>
        </w:rPr>
        <w:t>H</w:t>
      </w:r>
      <w:r w:rsidRPr="61732829">
        <w:rPr>
          <w:rFonts w:ascii="Arial" w:hAnsi="Arial" w:cs="Arial"/>
          <w:lang w:val="fr-FR"/>
        </w:rPr>
        <w:t>omme sont « bafoués » tout au long du périple migratoire.</w:t>
      </w:r>
    </w:p>
    <w:p w14:paraId="3B0D652C" w14:textId="4FD3DEBB" w:rsidR="003074B0" w:rsidRPr="007E3263" w:rsidRDefault="003074B0" w:rsidP="00131E80">
      <w:pPr>
        <w:pStyle w:val="Prrafodelista"/>
        <w:numPr>
          <w:ilvl w:val="0"/>
          <w:numId w:val="16"/>
        </w:numPr>
        <w:spacing w:after="0" w:line="276" w:lineRule="auto"/>
        <w:jc w:val="both"/>
        <w:rPr>
          <w:rFonts w:ascii="Arial" w:hAnsi="Arial" w:cs="Arial"/>
          <w:bCs/>
          <w:i/>
          <w:lang w:val="fr-FR"/>
        </w:rPr>
      </w:pPr>
      <w:r w:rsidRPr="007E3263">
        <w:rPr>
          <w:rFonts w:ascii="Arial" w:hAnsi="Arial" w:cs="Arial"/>
          <w:bCs/>
          <w:i/>
          <w:lang w:val="fr-FR"/>
        </w:rPr>
        <w:lastRenderedPageBreak/>
        <w:t>« On a subi toute forme d’humiliation. On nous frappait, on nous considérait comme des moins que rien. »</w:t>
      </w:r>
    </w:p>
    <w:p w14:paraId="562E3F6E" w14:textId="4706C40A" w:rsidR="003074B0" w:rsidRPr="007E3263" w:rsidRDefault="00DA1843" w:rsidP="00131E80">
      <w:pPr>
        <w:pStyle w:val="Prrafodelista"/>
        <w:numPr>
          <w:ilvl w:val="0"/>
          <w:numId w:val="16"/>
        </w:numPr>
        <w:spacing w:after="0" w:line="276" w:lineRule="auto"/>
        <w:jc w:val="both"/>
        <w:rPr>
          <w:rFonts w:ascii="Arial" w:hAnsi="Arial" w:cs="Arial"/>
          <w:bCs/>
          <w:i/>
          <w:lang w:val="fr-FR"/>
        </w:rPr>
      </w:pPr>
      <w:r w:rsidRPr="007E3263">
        <w:rPr>
          <w:rFonts w:ascii="Arial" w:hAnsi="Arial" w:cs="Arial"/>
          <w:bCs/>
          <w:i/>
          <w:lang w:val="fr-FR"/>
        </w:rPr>
        <w:t>« </w:t>
      </w:r>
      <w:r w:rsidR="003074B0" w:rsidRPr="007E3263">
        <w:rPr>
          <w:rFonts w:ascii="Arial" w:hAnsi="Arial" w:cs="Arial"/>
          <w:bCs/>
          <w:i/>
          <w:lang w:val="fr-FR"/>
        </w:rPr>
        <w:t>On nous a tout pris, tout ce que nous avions sur nous. Et, quand c’est comme ça, tu es prêt à tout faire pour pouvoir t’en sortir. »</w:t>
      </w:r>
    </w:p>
    <w:p w14:paraId="6EB2DBAE" w14:textId="11E511BB" w:rsidR="003074B0" w:rsidRPr="007E3263" w:rsidRDefault="003074B0" w:rsidP="00131E80">
      <w:pPr>
        <w:pStyle w:val="Prrafodelista"/>
        <w:numPr>
          <w:ilvl w:val="0"/>
          <w:numId w:val="16"/>
        </w:numPr>
        <w:spacing w:after="0" w:line="276" w:lineRule="auto"/>
        <w:jc w:val="both"/>
        <w:rPr>
          <w:rFonts w:ascii="Arial" w:hAnsi="Arial" w:cs="Arial"/>
          <w:bCs/>
          <w:i/>
          <w:lang w:val="fr-FR"/>
        </w:rPr>
      </w:pPr>
      <w:r w:rsidRPr="007E3263">
        <w:rPr>
          <w:rFonts w:ascii="Arial" w:hAnsi="Arial" w:cs="Arial"/>
          <w:bCs/>
          <w:i/>
          <w:lang w:val="fr-FR"/>
        </w:rPr>
        <w:t xml:space="preserve">« Beaucoup parmi nous </w:t>
      </w:r>
      <w:r w:rsidR="00DA1843" w:rsidRPr="007E3263">
        <w:rPr>
          <w:rFonts w:ascii="Arial" w:hAnsi="Arial" w:cs="Arial"/>
          <w:bCs/>
          <w:i/>
          <w:lang w:val="fr-FR"/>
        </w:rPr>
        <w:t xml:space="preserve">dormaient dans des conteneurs. </w:t>
      </w:r>
      <w:r w:rsidRPr="007E3263">
        <w:rPr>
          <w:rFonts w:ascii="Arial" w:hAnsi="Arial" w:cs="Arial"/>
          <w:bCs/>
          <w:i/>
          <w:lang w:val="fr-FR"/>
        </w:rPr>
        <w:t>Et</w:t>
      </w:r>
      <w:r w:rsidR="00DA1843" w:rsidRPr="007E3263">
        <w:rPr>
          <w:rFonts w:ascii="Arial" w:hAnsi="Arial" w:cs="Arial"/>
          <w:bCs/>
          <w:i/>
          <w:lang w:val="fr-FR"/>
        </w:rPr>
        <w:t>, on étai</w:t>
      </w:r>
      <w:r w:rsidRPr="007E3263">
        <w:rPr>
          <w:rFonts w:ascii="Arial" w:hAnsi="Arial" w:cs="Arial"/>
          <w:bCs/>
          <w:i/>
          <w:lang w:val="fr-FR"/>
        </w:rPr>
        <w:t xml:space="preserve">t entassés dans ces </w:t>
      </w:r>
      <w:r w:rsidR="00DA1843" w:rsidRPr="007E3263">
        <w:rPr>
          <w:rFonts w:ascii="Arial" w:hAnsi="Arial" w:cs="Arial"/>
          <w:bCs/>
          <w:i/>
          <w:lang w:val="fr-FR"/>
        </w:rPr>
        <w:t>conteneurs</w:t>
      </w:r>
      <w:r w:rsidRPr="007E3263">
        <w:rPr>
          <w:rFonts w:ascii="Arial" w:hAnsi="Arial" w:cs="Arial"/>
          <w:bCs/>
          <w:i/>
          <w:lang w:val="fr-FR"/>
        </w:rPr>
        <w:t>.</w:t>
      </w:r>
      <w:r w:rsidR="00DA1843" w:rsidRPr="007E3263">
        <w:rPr>
          <w:rFonts w:ascii="Arial" w:hAnsi="Arial" w:cs="Arial"/>
          <w:bCs/>
          <w:i/>
          <w:lang w:val="fr-FR"/>
        </w:rPr>
        <w:t> »</w:t>
      </w:r>
    </w:p>
    <w:p w14:paraId="6FD004D0" w14:textId="22A9850D" w:rsidR="003074B0" w:rsidRPr="007E3263" w:rsidRDefault="00DA1843" w:rsidP="00131E80">
      <w:pPr>
        <w:pStyle w:val="Prrafodelista"/>
        <w:numPr>
          <w:ilvl w:val="0"/>
          <w:numId w:val="16"/>
        </w:numPr>
        <w:spacing w:after="0" w:line="276" w:lineRule="auto"/>
        <w:jc w:val="both"/>
        <w:rPr>
          <w:rFonts w:ascii="Arial" w:hAnsi="Arial" w:cs="Arial"/>
          <w:bCs/>
          <w:i/>
          <w:lang w:val="fr-FR"/>
        </w:rPr>
      </w:pPr>
      <w:r w:rsidRPr="007E3263">
        <w:rPr>
          <w:rFonts w:ascii="Arial" w:hAnsi="Arial" w:cs="Arial"/>
          <w:bCs/>
          <w:i/>
          <w:lang w:val="fr-FR"/>
        </w:rPr>
        <w:t>« </w:t>
      </w:r>
      <w:r w:rsidR="003074B0" w:rsidRPr="007E3263">
        <w:rPr>
          <w:rFonts w:ascii="Arial" w:hAnsi="Arial" w:cs="Arial"/>
          <w:bCs/>
          <w:i/>
          <w:lang w:val="fr-FR"/>
        </w:rPr>
        <w:t xml:space="preserve">Même dans les camps, on n’était pas en </w:t>
      </w:r>
      <w:r w:rsidRPr="007E3263">
        <w:rPr>
          <w:rFonts w:ascii="Arial" w:hAnsi="Arial" w:cs="Arial"/>
          <w:bCs/>
          <w:i/>
          <w:lang w:val="fr-FR"/>
        </w:rPr>
        <w:t>sécurité</w:t>
      </w:r>
      <w:r w:rsidR="003074B0" w:rsidRPr="007E3263">
        <w:rPr>
          <w:rFonts w:ascii="Arial" w:hAnsi="Arial" w:cs="Arial"/>
          <w:bCs/>
          <w:i/>
          <w:lang w:val="fr-FR"/>
        </w:rPr>
        <w:t xml:space="preserve"> puisque les gens de l’</w:t>
      </w:r>
      <w:r w:rsidRPr="007E3263">
        <w:rPr>
          <w:rFonts w:ascii="Arial" w:hAnsi="Arial" w:cs="Arial"/>
          <w:bCs/>
          <w:i/>
          <w:lang w:val="fr-FR"/>
        </w:rPr>
        <w:t>OIM qui étaient là-</w:t>
      </w:r>
      <w:r w:rsidR="003074B0" w:rsidRPr="007E3263">
        <w:rPr>
          <w:rFonts w:ascii="Arial" w:hAnsi="Arial" w:cs="Arial"/>
          <w:bCs/>
          <w:i/>
          <w:lang w:val="fr-FR"/>
        </w:rPr>
        <w:t>bas étaient des L</w:t>
      </w:r>
      <w:r w:rsidR="001E2D68">
        <w:rPr>
          <w:rFonts w:ascii="Arial" w:hAnsi="Arial" w:cs="Arial"/>
          <w:bCs/>
          <w:i/>
          <w:lang w:val="fr-FR"/>
        </w:rPr>
        <w:t>i</w:t>
      </w:r>
      <w:r w:rsidR="003074B0" w:rsidRPr="007E3263">
        <w:rPr>
          <w:rFonts w:ascii="Arial" w:hAnsi="Arial" w:cs="Arial"/>
          <w:bCs/>
          <w:i/>
          <w:lang w:val="fr-FR"/>
        </w:rPr>
        <w:t>b</w:t>
      </w:r>
      <w:r w:rsidR="001E2D68">
        <w:rPr>
          <w:rFonts w:ascii="Arial" w:hAnsi="Arial" w:cs="Arial"/>
          <w:bCs/>
          <w:i/>
          <w:lang w:val="fr-FR"/>
        </w:rPr>
        <w:t>y</w:t>
      </w:r>
      <w:r w:rsidR="003074B0" w:rsidRPr="007E3263">
        <w:rPr>
          <w:rFonts w:ascii="Arial" w:hAnsi="Arial" w:cs="Arial"/>
          <w:bCs/>
          <w:i/>
          <w:lang w:val="fr-FR"/>
        </w:rPr>
        <w:t>en</w:t>
      </w:r>
      <w:r w:rsidRPr="007E3263">
        <w:rPr>
          <w:rFonts w:ascii="Arial" w:hAnsi="Arial" w:cs="Arial"/>
          <w:bCs/>
          <w:i/>
          <w:lang w:val="fr-FR"/>
        </w:rPr>
        <w:t>s</w:t>
      </w:r>
      <w:r w:rsidR="003074B0" w:rsidRPr="007E3263">
        <w:rPr>
          <w:rFonts w:ascii="Arial" w:hAnsi="Arial" w:cs="Arial"/>
          <w:bCs/>
          <w:i/>
          <w:lang w:val="fr-FR"/>
        </w:rPr>
        <w:t xml:space="preserve"> qui, au lieu de nous aider nous laissaient comme ç</w:t>
      </w:r>
      <w:r w:rsidRPr="007E3263">
        <w:rPr>
          <w:rFonts w:ascii="Arial" w:hAnsi="Arial" w:cs="Arial"/>
          <w:bCs/>
          <w:i/>
          <w:lang w:val="fr-FR"/>
        </w:rPr>
        <w:t>a sans défense avec les forces de l’ordre qui nous violentaient. »</w:t>
      </w:r>
    </w:p>
    <w:p w14:paraId="5C126253" w14:textId="61DDDED4" w:rsidR="00DA1843" w:rsidRPr="007E3263" w:rsidRDefault="00DA1843" w:rsidP="00131E80">
      <w:pPr>
        <w:pStyle w:val="Prrafodelista"/>
        <w:numPr>
          <w:ilvl w:val="0"/>
          <w:numId w:val="14"/>
        </w:numPr>
        <w:spacing w:after="0" w:line="276" w:lineRule="auto"/>
        <w:jc w:val="both"/>
        <w:rPr>
          <w:rFonts w:ascii="Arial" w:hAnsi="Arial" w:cs="Arial"/>
          <w:i/>
          <w:lang w:val="fr-FR"/>
        </w:rPr>
      </w:pPr>
      <w:r w:rsidRPr="007E3263">
        <w:rPr>
          <w:rFonts w:ascii="Arial" w:hAnsi="Arial" w:cs="Arial"/>
          <w:bCs/>
          <w:i/>
          <w:lang w:val="fr-FR"/>
        </w:rPr>
        <w:t>« </w:t>
      </w:r>
      <w:r w:rsidRPr="007E3263">
        <w:rPr>
          <w:rFonts w:ascii="Arial" w:hAnsi="Arial" w:cs="Arial"/>
          <w:i/>
          <w:lang w:val="fr-FR"/>
        </w:rPr>
        <w:t>On a eu des frères qui ont reçu des balles, qui ont été torturé, bastonnés…</w:t>
      </w:r>
      <w:r w:rsidR="001169BE">
        <w:rPr>
          <w:rFonts w:ascii="Arial" w:hAnsi="Arial" w:cs="Arial"/>
          <w:i/>
          <w:lang w:val="fr-FR"/>
        </w:rPr>
        <w:t xml:space="preserve"> </w:t>
      </w:r>
      <w:r w:rsidRPr="007E3263">
        <w:rPr>
          <w:rFonts w:ascii="Arial" w:hAnsi="Arial" w:cs="Arial"/>
          <w:bCs/>
          <w:i/>
          <w:lang w:val="fr-FR"/>
        </w:rPr>
        <w:t>»</w:t>
      </w:r>
    </w:p>
    <w:p w14:paraId="2542F31F" w14:textId="5C61FACB" w:rsidR="00274E03" w:rsidRPr="007E3263" w:rsidRDefault="00274E03" w:rsidP="00131E80">
      <w:pPr>
        <w:pStyle w:val="Prrafodelista"/>
        <w:numPr>
          <w:ilvl w:val="0"/>
          <w:numId w:val="14"/>
        </w:numPr>
        <w:spacing w:after="0" w:line="276" w:lineRule="auto"/>
        <w:jc w:val="both"/>
        <w:rPr>
          <w:rFonts w:ascii="Arial" w:hAnsi="Arial" w:cs="Arial"/>
          <w:i/>
          <w:lang w:val="fr-FR"/>
        </w:rPr>
      </w:pPr>
      <w:r w:rsidRPr="007E3263">
        <w:rPr>
          <w:rFonts w:ascii="Arial" w:hAnsi="Arial" w:cs="Arial"/>
          <w:bCs/>
          <w:i/>
          <w:lang w:val="fr-FR"/>
        </w:rPr>
        <w:t>«</w:t>
      </w:r>
      <w:r w:rsidR="001E2D68">
        <w:rPr>
          <w:rFonts w:ascii="Arial" w:hAnsi="Arial" w:cs="Arial"/>
          <w:bCs/>
          <w:i/>
          <w:lang w:val="fr-FR"/>
        </w:rPr>
        <w:t xml:space="preserve"> </w:t>
      </w:r>
      <w:r w:rsidRPr="007E3263">
        <w:rPr>
          <w:rFonts w:ascii="Arial" w:hAnsi="Arial" w:cs="Arial"/>
          <w:bCs/>
          <w:i/>
          <w:lang w:val="fr-FR"/>
        </w:rPr>
        <w:t>Quand tu es noir, tu souffres. Les arabes te prennent comme un moins que rien. Ils vous insultent, vous traitent de tout. C’est le racisme, la xénophobie quoi ! »</w:t>
      </w:r>
    </w:p>
    <w:p w14:paraId="3E0B9A70" w14:textId="31ADB90C" w:rsidR="00274E03" w:rsidRPr="007E3263" w:rsidRDefault="00274E03" w:rsidP="00131E80">
      <w:pPr>
        <w:pStyle w:val="Prrafodelista"/>
        <w:numPr>
          <w:ilvl w:val="0"/>
          <w:numId w:val="14"/>
        </w:numPr>
        <w:spacing w:after="0" w:line="276" w:lineRule="auto"/>
        <w:jc w:val="both"/>
        <w:rPr>
          <w:rFonts w:ascii="Arial" w:hAnsi="Arial" w:cs="Arial"/>
          <w:i/>
          <w:lang w:val="fr-FR"/>
        </w:rPr>
      </w:pPr>
      <w:r w:rsidRPr="007E3263">
        <w:rPr>
          <w:rFonts w:ascii="Arial" w:hAnsi="Arial" w:cs="Arial"/>
          <w:bCs/>
          <w:i/>
          <w:lang w:val="fr-FR"/>
        </w:rPr>
        <w:t>« Moi j’ai fai</w:t>
      </w:r>
      <w:r w:rsidR="00D33DF6" w:rsidRPr="007E3263">
        <w:rPr>
          <w:rFonts w:ascii="Arial" w:hAnsi="Arial" w:cs="Arial"/>
          <w:bCs/>
          <w:i/>
          <w:lang w:val="fr-FR"/>
        </w:rPr>
        <w:t>t</w:t>
      </w:r>
      <w:r w:rsidRPr="007E3263">
        <w:rPr>
          <w:rFonts w:ascii="Arial" w:hAnsi="Arial" w:cs="Arial"/>
          <w:bCs/>
          <w:i/>
          <w:lang w:val="fr-FR"/>
        </w:rPr>
        <w:t xml:space="preserve"> 9 mois de prison, dans des conditions pas possible</w:t>
      </w:r>
      <w:r w:rsidR="00E43BA1" w:rsidRPr="007E3263">
        <w:rPr>
          <w:rFonts w:ascii="Arial" w:hAnsi="Arial" w:cs="Arial"/>
          <w:bCs/>
          <w:i/>
          <w:lang w:val="fr-FR"/>
        </w:rPr>
        <w:t xml:space="preserve">s. Vraiment, </w:t>
      </w:r>
      <w:proofErr w:type="gramStart"/>
      <w:r w:rsidR="00E43BA1" w:rsidRPr="007E3263">
        <w:rPr>
          <w:rFonts w:ascii="Arial" w:hAnsi="Arial" w:cs="Arial"/>
          <w:bCs/>
          <w:i/>
          <w:lang w:val="fr-FR"/>
        </w:rPr>
        <w:t>c’était</w:t>
      </w:r>
      <w:proofErr w:type="gramEnd"/>
      <w:r w:rsidR="00E43BA1" w:rsidRPr="007E3263">
        <w:rPr>
          <w:rFonts w:ascii="Arial" w:hAnsi="Arial" w:cs="Arial"/>
          <w:bCs/>
          <w:i/>
          <w:lang w:val="fr-FR"/>
        </w:rPr>
        <w:t xml:space="preserve"> des traitements inhumains quoi. On ne peut pas faire ça à son prochain. »</w:t>
      </w:r>
    </w:p>
    <w:p w14:paraId="18B37961" w14:textId="77777777" w:rsidR="00751222" w:rsidRDefault="00751222" w:rsidP="009D39A2">
      <w:pPr>
        <w:spacing w:after="0" w:line="276" w:lineRule="auto"/>
        <w:jc w:val="both"/>
        <w:rPr>
          <w:rFonts w:ascii="Arial" w:hAnsi="Arial" w:cs="Arial"/>
          <w:bCs/>
          <w:lang w:val="fr-FR"/>
        </w:rPr>
      </w:pPr>
    </w:p>
    <w:p w14:paraId="5E6E06A9" w14:textId="2BA0B4E1" w:rsidR="00472D3A" w:rsidRPr="00D91FC0" w:rsidRDefault="009D39A2" w:rsidP="00D91FC0">
      <w:pPr>
        <w:spacing w:after="0" w:line="276" w:lineRule="auto"/>
        <w:jc w:val="both"/>
        <w:rPr>
          <w:rFonts w:ascii="Arial" w:hAnsi="Arial" w:cs="Arial"/>
          <w:lang w:val="fr-FR"/>
        </w:rPr>
      </w:pPr>
      <w:r w:rsidRPr="106D6E96">
        <w:rPr>
          <w:rFonts w:ascii="Arial" w:hAnsi="Arial" w:cs="Arial"/>
          <w:lang w:val="fr-FR"/>
        </w:rPr>
        <w:t>Deux (2) garçons ont tout de même exprimé leur volonté de retourner à l’aventure.</w:t>
      </w:r>
      <w:r w:rsidR="0054233E">
        <w:rPr>
          <w:rFonts w:ascii="Arial" w:hAnsi="Arial" w:cs="Arial"/>
          <w:lang w:val="fr-FR"/>
        </w:rPr>
        <w:t xml:space="preserve"> Pour ces</w:t>
      </w:r>
      <w:r w:rsidR="00D91FC0">
        <w:rPr>
          <w:rFonts w:ascii="Arial" w:hAnsi="Arial" w:cs="Arial"/>
          <w:lang w:val="fr-FR"/>
        </w:rPr>
        <w:t xml:space="preserve"> derniers, en dépit des risques, l’Europe reste la seule destination pouvant permettre la réalisation de leurs ambitions.</w:t>
      </w:r>
    </w:p>
    <w:p w14:paraId="4D28581E" w14:textId="414BCC6C" w:rsidR="009755F4" w:rsidRDefault="009D39A2" w:rsidP="00566322">
      <w:pPr>
        <w:spacing w:after="0"/>
        <w:jc w:val="both"/>
        <w:rPr>
          <w:rFonts w:ascii="Arial" w:hAnsi="Arial" w:cs="Arial"/>
          <w:bCs/>
          <w:lang w:val="fr-FR"/>
        </w:rPr>
      </w:pPr>
      <w:r w:rsidRPr="007E3263">
        <w:rPr>
          <w:rFonts w:ascii="Arial" w:hAnsi="Arial" w:cs="Arial"/>
          <w:bCs/>
          <w:lang w:val="fr-FR"/>
        </w:rPr>
        <w:t>L</w:t>
      </w:r>
      <w:r w:rsidR="00DA1843" w:rsidRPr="007E3263">
        <w:rPr>
          <w:rFonts w:ascii="Arial" w:hAnsi="Arial" w:cs="Arial"/>
          <w:bCs/>
          <w:lang w:val="fr-FR"/>
        </w:rPr>
        <w:t xml:space="preserve">es propos </w:t>
      </w:r>
      <w:r w:rsidR="001E2D68">
        <w:rPr>
          <w:rFonts w:ascii="Arial" w:hAnsi="Arial" w:cs="Arial"/>
          <w:bCs/>
          <w:lang w:val="fr-FR"/>
        </w:rPr>
        <w:t xml:space="preserve">retranscrits </w:t>
      </w:r>
      <w:r w:rsidRPr="007E3263">
        <w:rPr>
          <w:rFonts w:ascii="Arial" w:hAnsi="Arial" w:cs="Arial"/>
          <w:bCs/>
          <w:lang w:val="fr-FR"/>
        </w:rPr>
        <w:t xml:space="preserve">ci-dessus </w:t>
      </w:r>
      <w:r w:rsidR="00DA1843" w:rsidRPr="007E3263">
        <w:rPr>
          <w:rFonts w:ascii="Arial" w:hAnsi="Arial" w:cs="Arial"/>
          <w:bCs/>
          <w:lang w:val="fr-FR"/>
        </w:rPr>
        <w:t>sont confirmé</w:t>
      </w:r>
      <w:r w:rsidR="00131E80" w:rsidRPr="007E3263">
        <w:rPr>
          <w:rFonts w:ascii="Arial" w:hAnsi="Arial" w:cs="Arial"/>
          <w:bCs/>
          <w:lang w:val="fr-FR"/>
        </w:rPr>
        <w:t>s par le tableau ci-</w:t>
      </w:r>
      <w:r w:rsidR="00DA1843" w:rsidRPr="007E3263">
        <w:rPr>
          <w:rFonts w:ascii="Arial" w:hAnsi="Arial" w:cs="Arial"/>
          <w:bCs/>
          <w:lang w:val="fr-FR"/>
        </w:rPr>
        <w:t>des</w:t>
      </w:r>
      <w:r w:rsidR="00131E80" w:rsidRPr="007E3263">
        <w:rPr>
          <w:rFonts w:ascii="Arial" w:hAnsi="Arial" w:cs="Arial"/>
          <w:bCs/>
          <w:lang w:val="fr-FR"/>
        </w:rPr>
        <w:t>s</w:t>
      </w:r>
      <w:r w:rsidR="00DA1843" w:rsidRPr="007E3263">
        <w:rPr>
          <w:rFonts w:ascii="Arial" w:hAnsi="Arial" w:cs="Arial"/>
          <w:bCs/>
          <w:lang w:val="fr-FR"/>
        </w:rPr>
        <w:t>ous</w:t>
      </w:r>
      <w:r w:rsidR="00FF3A3F">
        <w:rPr>
          <w:rFonts w:ascii="Arial" w:hAnsi="Arial" w:cs="Arial"/>
          <w:bCs/>
          <w:lang w:val="fr-FR"/>
        </w:rPr>
        <w:t xml:space="preserve"> (Tableau 19)</w:t>
      </w:r>
      <w:r w:rsidR="00DA1843" w:rsidRPr="007E3263">
        <w:rPr>
          <w:rFonts w:ascii="Arial" w:hAnsi="Arial" w:cs="Arial"/>
          <w:bCs/>
          <w:lang w:val="fr-FR"/>
        </w:rPr>
        <w:t xml:space="preserve"> qui indique que </w:t>
      </w:r>
      <w:r w:rsidR="00681152" w:rsidRPr="007E3263">
        <w:rPr>
          <w:rFonts w:ascii="Arial" w:hAnsi="Arial" w:cs="Arial"/>
          <w:bCs/>
          <w:lang w:val="fr-FR"/>
        </w:rPr>
        <w:t>81,81</w:t>
      </w:r>
      <w:r w:rsidR="00DA1843" w:rsidRPr="007E3263">
        <w:rPr>
          <w:rFonts w:ascii="Arial" w:hAnsi="Arial" w:cs="Arial"/>
          <w:bCs/>
          <w:lang w:val="fr-FR"/>
        </w:rPr>
        <w:t>% des EJM de retour</w:t>
      </w:r>
      <w:r w:rsidR="00483770">
        <w:rPr>
          <w:rFonts w:ascii="Arial" w:hAnsi="Arial" w:cs="Arial"/>
          <w:bCs/>
          <w:lang w:val="fr-FR"/>
        </w:rPr>
        <w:t xml:space="preserve"> (</w:t>
      </w:r>
      <w:r w:rsidR="00483770">
        <w:rPr>
          <w:rFonts w:ascii="Arial" w:hAnsi="Arial" w:cs="Arial"/>
          <w:lang w:val="fr-FR"/>
        </w:rPr>
        <w:t>87% des EJM de retour hommes et 60% des EJM de retour femmes)</w:t>
      </w:r>
      <w:r w:rsidR="00DA1843" w:rsidRPr="007E3263">
        <w:rPr>
          <w:rFonts w:ascii="Arial" w:hAnsi="Arial" w:cs="Arial"/>
          <w:bCs/>
          <w:lang w:val="fr-FR"/>
        </w:rPr>
        <w:t xml:space="preserve"> ont été confrontés à des danger</w:t>
      </w:r>
      <w:r w:rsidR="00131E80" w:rsidRPr="007E3263">
        <w:rPr>
          <w:rFonts w:ascii="Arial" w:hAnsi="Arial" w:cs="Arial"/>
          <w:bCs/>
          <w:lang w:val="fr-FR"/>
        </w:rPr>
        <w:t>s</w:t>
      </w:r>
      <w:r w:rsidR="00A47701">
        <w:rPr>
          <w:rFonts w:ascii="Arial" w:hAnsi="Arial" w:cs="Arial"/>
          <w:bCs/>
          <w:lang w:val="fr-FR"/>
        </w:rPr>
        <w:t>. On peut réellement considérer qu’ils sont victimes de violences</w:t>
      </w:r>
      <w:r w:rsidR="00DA1843" w:rsidRPr="007E3263">
        <w:rPr>
          <w:rFonts w:ascii="Arial" w:hAnsi="Arial" w:cs="Arial"/>
          <w:bCs/>
          <w:lang w:val="fr-FR"/>
        </w:rPr>
        <w:t>.</w:t>
      </w:r>
      <w:r w:rsidR="00B717DE" w:rsidRPr="007E3263">
        <w:rPr>
          <w:rFonts w:ascii="Arial" w:hAnsi="Arial" w:cs="Arial"/>
          <w:bCs/>
          <w:lang w:val="fr-FR"/>
        </w:rPr>
        <w:t xml:space="preserve"> De façon spécifique, les vulnérabilités les plus constatées sont les coups et blessures </w:t>
      </w:r>
      <w:r w:rsidR="00566322" w:rsidRPr="007E3263">
        <w:rPr>
          <w:rFonts w:ascii="Arial" w:hAnsi="Arial" w:cs="Arial"/>
          <w:bCs/>
          <w:lang w:val="fr-FR"/>
        </w:rPr>
        <w:t>(54,54</w:t>
      </w:r>
      <w:r w:rsidR="00B717DE" w:rsidRPr="007E3263">
        <w:rPr>
          <w:rFonts w:ascii="Arial" w:hAnsi="Arial" w:cs="Arial"/>
          <w:bCs/>
          <w:lang w:val="fr-FR"/>
        </w:rPr>
        <w:t xml:space="preserve">%) et l’exploitation par le travail </w:t>
      </w:r>
      <w:r w:rsidR="00566322" w:rsidRPr="007E3263">
        <w:rPr>
          <w:rFonts w:ascii="Arial" w:hAnsi="Arial" w:cs="Arial"/>
          <w:bCs/>
          <w:lang w:val="fr-FR"/>
        </w:rPr>
        <w:t>(54,54</w:t>
      </w:r>
      <w:r w:rsidR="00B717DE" w:rsidRPr="007E3263">
        <w:rPr>
          <w:rFonts w:ascii="Arial" w:hAnsi="Arial" w:cs="Arial"/>
          <w:bCs/>
          <w:lang w:val="fr-FR"/>
        </w:rPr>
        <w:t>%).</w:t>
      </w:r>
      <w:r w:rsidR="00A47701">
        <w:rPr>
          <w:rFonts w:ascii="Arial" w:hAnsi="Arial" w:cs="Arial"/>
          <w:bCs/>
          <w:lang w:val="fr-FR"/>
        </w:rPr>
        <w:t xml:space="preserve"> En lisant les témoignages de certains EJM qui ont tenté de rejoindre l’Europe, on se rend compte que les violences</w:t>
      </w:r>
      <w:r w:rsidR="00683277">
        <w:rPr>
          <w:rFonts w:ascii="Arial" w:hAnsi="Arial" w:cs="Arial"/>
          <w:bCs/>
          <w:lang w:val="fr-FR"/>
        </w:rPr>
        <w:t xml:space="preserve"> vont</w:t>
      </w:r>
      <w:r w:rsidR="00A47701">
        <w:rPr>
          <w:rFonts w:ascii="Arial" w:hAnsi="Arial" w:cs="Arial"/>
          <w:bCs/>
          <w:lang w:val="fr-FR"/>
        </w:rPr>
        <w:t xml:space="preserve"> bien au-delà et qu’ils sont aussi victimes de torture, </w:t>
      </w:r>
      <w:r w:rsidR="00683277">
        <w:rPr>
          <w:rFonts w:ascii="Arial" w:hAnsi="Arial" w:cs="Arial"/>
          <w:bCs/>
          <w:lang w:val="fr-FR"/>
        </w:rPr>
        <w:t xml:space="preserve">de </w:t>
      </w:r>
      <w:r w:rsidR="00A47701">
        <w:rPr>
          <w:rFonts w:ascii="Arial" w:hAnsi="Arial" w:cs="Arial"/>
          <w:bCs/>
          <w:lang w:val="fr-FR"/>
        </w:rPr>
        <w:t>séquestration et de racisme.</w:t>
      </w:r>
    </w:p>
    <w:p w14:paraId="375B0B54" w14:textId="77777777" w:rsidR="00483770" w:rsidRPr="007E3263" w:rsidRDefault="00483770" w:rsidP="00566322">
      <w:pPr>
        <w:spacing w:after="0"/>
        <w:jc w:val="both"/>
        <w:rPr>
          <w:rFonts w:ascii="Arial" w:hAnsi="Arial" w:cs="Arial"/>
          <w:bCs/>
          <w:lang w:val="fr-FR"/>
        </w:rPr>
      </w:pPr>
    </w:p>
    <w:p w14:paraId="0B498FE2" w14:textId="38A1EFAD" w:rsidR="00681152" w:rsidRPr="00751222" w:rsidRDefault="009D39A2" w:rsidP="00681152">
      <w:pPr>
        <w:spacing w:after="0"/>
        <w:rPr>
          <w:rFonts w:ascii="Arial" w:hAnsi="Arial" w:cs="Arial"/>
          <w:b/>
          <w:bCs/>
          <w:iCs/>
          <w:color w:val="833C0B" w:themeColor="accent2" w:themeShade="80"/>
          <w:lang w:val="fr-FR"/>
        </w:rPr>
      </w:pPr>
      <w:r w:rsidRPr="00751222">
        <w:rPr>
          <w:rFonts w:ascii="Arial" w:hAnsi="Arial" w:cs="Arial"/>
          <w:b/>
          <w:bCs/>
          <w:iCs/>
          <w:color w:val="833C0B" w:themeColor="accent2" w:themeShade="80"/>
          <w:lang w:val="fr-FR"/>
        </w:rPr>
        <w:t xml:space="preserve">Tableau </w:t>
      </w:r>
      <w:r w:rsidR="00483770">
        <w:rPr>
          <w:rFonts w:ascii="Arial" w:hAnsi="Arial" w:cs="Arial"/>
          <w:b/>
          <w:bCs/>
          <w:iCs/>
          <w:color w:val="833C0B" w:themeColor="accent2" w:themeShade="80"/>
          <w:lang w:val="fr-FR"/>
        </w:rPr>
        <w:t>19</w:t>
      </w:r>
      <w:r w:rsidR="00681152" w:rsidRPr="00751222">
        <w:rPr>
          <w:rFonts w:ascii="Arial" w:hAnsi="Arial" w:cs="Arial"/>
          <w:b/>
          <w:bCs/>
          <w:iCs/>
          <w:color w:val="833C0B" w:themeColor="accent2" w:themeShade="80"/>
          <w:lang w:val="fr-FR"/>
        </w:rPr>
        <w:t xml:space="preserve"> : Types de </w:t>
      </w:r>
      <w:r w:rsidR="00483770">
        <w:rPr>
          <w:rFonts w:ascii="Arial" w:hAnsi="Arial" w:cs="Arial"/>
          <w:b/>
          <w:bCs/>
          <w:iCs/>
          <w:color w:val="833C0B" w:themeColor="accent2" w:themeShade="80"/>
          <w:lang w:val="fr-FR"/>
        </w:rPr>
        <w:t>dangers</w:t>
      </w:r>
      <w:r w:rsidR="00483770" w:rsidRPr="00751222">
        <w:rPr>
          <w:rFonts w:ascii="Arial" w:hAnsi="Arial" w:cs="Arial"/>
          <w:b/>
          <w:bCs/>
          <w:iCs/>
          <w:color w:val="833C0B" w:themeColor="accent2" w:themeShade="80"/>
          <w:lang w:val="fr-FR"/>
        </w:rPr>
        <w:t xml:space="preserve"> </w:t>
      </w:r>
      <w:r w:rsidR="00681152" w:rsidRPr="00751222">
        <w:rPr>
          <w:rFonts w:ascii="Arial" w:hAnsi="Arial" w:cs="Arial"/>
          <w:b/>
          <w:bCs/>
          <w:iCs/>
          <w:color w:val="833C0B" w:themeColor="accent2" w:themeShade="80"/>
          <w:lang w:val="fr-FR"/>
        </w:rPr>
        <w:t xml:space="preserve">selon les profils d’EJM </w:t>
      </w:r>
      <w:r w:rsidR="00B717DE" w:rsidRPr="00751222">
        <w:rPr>
          <w:rFonts w:ascii="Arial" w:hAnsi="Arial" w:cs="Arial"/>
          <w:b/>
          <w:bCs/>
          <w:iCs/>
          <w:color w:val="833C0B" w:themeColor="accent2" w:themeShade="80"/>
          <w:lang w:val="fr-FR"/>
        </w:rPr>
        <w:t>de retour</w:t>
      </w:r>
    </w:p>
    <w:tbl>
      <w:tblPr>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0"/>
        <w:gridCol w:w="2416"/>
        <w:gridCol w:w="2268"/>
      </w:tblGrid>
      <w:tr w:rsidR="00B717DE" w:rsidRPr="007E3263" w14:paraId="13CB75BF" w14:textId="72EA9D60" w:rsidTr="00335202">
        <w:trPr>
          <w:cantSplit/>
          <w:trHeight w:val="366"/>
        </w:trPr>
        <w:tc>
          <w:tcPr>
            <w:tcW w:w="2830" w:type="dxa"/>
            <w:shd w:val="clear" w:color="auto" w:fill="FFC000" w:themeFill="accent4"/>
            <w:vAlign w:val="center"/>
          </w:tcPr>
          <w:p w14:paraId="4312BA7A" w14:textId="77777777" w:rsidR="00B717DE" w:rsidRPr="007E3263" w:rsidRDefault="00B717DE"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 xml:space="preserve">Type de danger </w:t>
            </w:r>
          </w:p>
        </w:tc>
        <w:tc>
          <w:tcPr>
            <w:tcW w:w="2416" w:type="dxa"/>
            <w:shd w:val="clear" w:color="auto" w:fill="FFC000" w:themeFill="accent4"/>
            <w:vAlign w:val="center"/>
          </w:tcPr>
          <w:p w14:paraId="4088BDFA" w14:textId="72D64A55" w:rsidR="00B717DE" w:rsidRPr="007E3263" w:rsidRDefault="00B717DE" w:rsidP="00B717DE">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Effectif</w:t>
            </w:r>
          </w:p>
        </w:tc>
        <w:tc>
          <w:tcPr>
            <w:tcW w:w="2268" w:type="dxa"/>
            <w:shd w:val="clear" w:color="auto" w:fill="FFC000" w:themeFill="accent4"/>
            <w:vAlign w:val="center"/>
          </w:tcPr>
          <w:p w14:paraId="1DD9803D" w14:textId="19784482" w:rsidR="00B717DE" w:rsidRPr="007E3263" w:rsidRDefault="00B717DE" w:rsidP="00B717DE">
            <w:pPr>
              <w:autoSpaceDE w:val="0"/>
              <w:autoSpaceDN w:val="0"/>
              <w:adjustRightInd w:val="0"/>
              <w:spacing w:after="0" w:line="240" w:lineRule="auto"/>
              <w:ind w:left="60" w:right="60"/>
              <w:jc w:val="center"/>
              <w:rPr>
                <w:rFonts w:ascii="Arial" w:hAnsi="Arial" w:cs="Arial"/>
                <w:lang w:val="fr-FR"/>
              </w:rPr>
            </w:pPr>
            <w:r w:rsidRPr="007E3263">
              <w:rPr>
                <w:rFonts w:ascii="Arial" w:hAnsi="Arial" w:cs="Arial"/>
                <w:lang w:val="fr-FR"/>
              </w:rPr>
              <w:t>Pourcentage</w:t>
            </w:r>
          </w:p>
        </w:tc>
      </w:tr>
      <w:tr w:rsidR="00E43BA1" w:rsidRPr="007E3263" w14:paraId="7A71EA51" w14:textId="77777777" w:rsidTr="001E2D68">
        <w:trPr>
          <w:cantSplit/>
          <w:trHeight w:val="169"/>
        </w:trPr>
        <w:tc>
          <w:tcPr>
            <w:tcW w:w="2830" w:type="dxa"/>
            <w:shd w:val="clear" w:color="auto" w:fill="BFBFBF" w:themeFill="background1" w:themeFillShade="BF"/>
          </w:tcPr>
          <w:p w14:paraId="03691506" w14:textId="77777777" w:rsidR="00E43BA1" w:rsidRPr="007E3263" w:rsidRDefault="00E43BA1"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Vol</w:t>
            </w:r>
          </w:p>
        </w:tc>
        <w:tc>
          <w:tcPr>
            <w:tcW w:w="2416" w:type="dxa"/>
            <w:shd w:val="clear" w:color="auto" w:fill="FFFFFF"/>
            <w:vAlign w:val="center"/>
          </w:tcPr>
          <w:p w14:paraId="71582DC4" w14:textId="48D35660" w:rsidR="00E43BA1" w:rsidRPr="007E3263" w:rsidRDefault="00B717DE"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18</w:t>
            </w:r>
          </w:p>
        </w:tc>
        <w:tc>
          <w:tcPr>
            <w:tcW w:w="2268" w:type="dxa"/>
            <w:shd w:val="clear" w:color="auto" w:fill="FFFFFF"/>
            <w:vAlign w:val="center"/>
          </w:tcPr>
          <w:p w14:paraId="5EE0A6F2" w14:textId="531486BE"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32,72</w:t>
            </w:r>
          </w:p>
        </w:tc>
      </w:tr>
      <w:tr w:rsidR="00E43BA1" w:rsidRPr="007E3263" w14:paraId="6922803B" w14:textId="77777777" w:rsidTr="001E2D68">
        <w:trPr>
          <w:cantSplit/>
          <w:trHeight w:val="293"/>
        </w:trPr>
        <w:tc>
          <w:tcPr>
            <w:tcW w:w="2830" w:type="dxa"/>
            <w:shd w:val="clear" w:color="auto" w:fill="BFBFBF" w:themeFill="background1" w:themeFillShade="BF"/>
          </w:tcPr>
          <w:p w14:paraId="7E418A8C" w14:textId="72EC937E" w:rsidR="00E43BA1" w:rsidRPr="007E3263" w:rsidRDefault="00E43BA1"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bCs/>
                <w:lang w:val="fr-FR"/>
              </w:rPr>
              <w:t>Coups et blessure</w:t>
            </w:r>
            <w:r w:rsidR="00B717DE" w:rsidRPr="007E3263">
              <w:rPr>
                <w:rFonts w:ascii="Arial" w:hAnsi="Arial" w:cs="Arial"/>
                <w:bCs/>
                <w:lang w:val="fr-FR"/>
              </w:rPr>
              <w:t>s</w:t>
            </w:r>
          </w:p>
        </w:tc>
        <w:tc>
          <w:tcPr>
            <w:tcW w:w="2416" w:type="dxa"/>
            <w:shd w:val="clear" w:color="auto" w:fill="FFFFFF"/>
            <w:vAlign w:val="center"/>
          </w:tcPr>
          <w:p w14:paraId="336D1678" w14:textId="2AD054BA" w:rsidR="00E43BA1" w:rsidRPr="007E3263" w:rsidRDefault="00B717DE"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30</w:t>
            </w:r>
          </w:p>
        </w:tc>
        <w:tc>
          <w:tcPr>
            <w:tcW w:w="2268" w:type="dxa"/>
            <w:shd w:val="clear" w:color="auto" w:fill="FFFFFF"/>
            <w:vAlign w:val="center"/>
          </w:tcPr>
          <w:p w14:paraId="7B03CBF0" w14:textId="55820A4D"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54,54</w:t>
            </w:r>
          </w:p>
        </w:tc>
      </w:tr>
      <w:tr w:rsidR="00E43BA1" w:rsidRPr="007E3263" w14:paraId="367A6759" w14:textId="77777777" w:rsidTr="001E2D68">
        <w:trPr>
          <w:cantSplit/>
          <w:trHeight w:val="301"/>
        </w:trPr>
        <w:tc>
          <w:tcPr>
            <w:tcW w:w="2830" w:type="dxa"/>
            <w:shd w:val="clear" w:color="auto" w:fill="BFBFBF" w:themeFill="background1" w:themeFillShade="BF"/>
          </w:tcPr>
          <w:p w14:paraId="3244B487" w14:textId="77777777" w:rsidR="00E43BA1" w:rsidRPr="007E3263" w:rsidRDefault="00E43BA1"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Exploitation par le travail</w:t>
            </w:r>
          </w:p>
        </w:tc>
        <w:tc>
          <w:tcPr>
            <w:tcW w:w="2416" w:type="dxa"/>
            <w:shd w:val="clear" w:color="auto" w:fill="FFFFFF"/>
            <w:vAlign w:val="center"/>
          </w:tcPr>
          <w:p w14:paraId="10CE7D62" w14:textId="6D9ECDC5" w:rsidR="00E43BA1" w:rsidRPr="007E3263" w:rsidRDefault="00B717DE"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30</w:t>
            </w:r>
          </w:p>
        </w:tc>
        <w:tc>
          <w:tcPr>
            <w:tcW w:w="2268" w:type="dxa"/>
            <w:shd w:val="clear" w:color="auto" w:fill="FFFFFF"/>
            <w:vAlign w:val="center"/>
          </w:tcPr>
          <w:p w14:paraId="5CACC003" w14:textId="3015819E"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54,54</w:t>
            </w:r>
          </w:p>
        </w:tc>
      </w:tr>
      <w:tr w:rsidR="00E43BA1" w:rsidRPr="007E3263" w14:paraId="30E3C135" w14:textId="77777777" w:rsidTr="001E2D68">
        <w:trPr>
          <w:cantSplit/>
          <w:trHeight w:val="293"/>
        </w:trPr>
        <w:tc>
          <w:tcPr>
            <w:tcW w:w="2830" w:type="dxa"/>
            <w:shd w:val="clear" w:color="auto" w:fill="BFBFBF" w:themeFill="background1" w:themeFillShade="BF"/>
          </w:tcPr>
          <w:p w14:paraId="507E5F74" w14:textId="77777777" w:rsidR="00E43BA1" w:rsidRPr="007E3263" w:rsidRDefault="00E43BA1"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lang w:val="fr-FR"/>
              </w:rPr>
              <w:t>Exploitation sexuelle</w:t>
            </w:r>
          </w:p>
        </w:tc>
        <w:tc>
          <w:tcPr>
            <w:tcW w:w="2416" w:type="dxa"/>
            <w:shd w:val="clear" w:color="auto" w:fill="FFFFFF"/>
            <w:vAlign w:val="center"/>
          </w:tcPr>
          <w:p w14:paraId="1B20C739" w14:textId="441A618A"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0</w:t>
            </w:r>
            <w:r w:rsidR="00B717DE" w:rsidRPr="007E3263">
              <w:rPr>
                <w:rFonts w:ascii="Arial" w:hAnsi="Arial" w:cs="Arial"/>
                <w:color w:val="010205"/>
                <w:lang w:val="fr-FR"/>
              </w:rPr>
              <w:t>4</w:t>
            </w:r>
          </w:p>
        </w:tc>
        <w:tc>
          <w:tcPr>
            <w:tcW w:w="2268" w:type="dxa"/>
            <w:shd w:val="clear" w:color="auto" w:fill="FFFFFF"/>
            <w:vAlign w:val="center"/>
          </w:tcPr>
          <w:p w14:paraId="5387A6A1" w14:textId="432A65B4"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7,27</w:t>
            </w:r>
          </w:p>
        </w:tc>
      </w:tr>
      <w:tr w:rsidR="00E43BA1" w:rsidRPr="007E3263" w14:paraId="012DCF88" w14:textId="77777777" w:rsidTr="001E2D68">
        <w:trPr>
          <w:cantSplit/>
          <w:trHeight w:val="293"/>
        </w:trPr>
        <w:tc>
          <w:tcPr>
            <w:tcW w:w="2830" w:type="dxa"/>
            <w:shd w:val="clear" w:color="auto" w:fill="BFBFBF" w:themeFill="background1" w:themeFillShade="BF"/>
          </w:tcPr>
          <w:p w14:paraId="0C832FC0" w14:textId="77777777" w:rsidR="00E43BA1" w:rsidRPr="007E3263" w:rsidRDefault="00E43BA1" w:rsidP="00E43BA1">
            <w:pPr>
              <w:autoSpaceDE w:val="0"/>
              <w:autoSpaceDN w:val="0"/>
              <w:adjustRightInd w:val="0"/>
              <w:spacing w:after="0" w:line="320" w:lineRule="atLeast"/>
              <w:ind w:left="60" w:right="60"/>
              <w:rPr>
                <w:rFonts w:ascii="Arial" w:hAnsi="Arial" w:cs="Arial"/>
                <w:lang w:val="fr-FR"/>
              </w:rPr>
            </w:pPr>
            <w:r w:rsidRPr="007E3263">
              <w:rPr>
                <w:rFonts w:ascii="Arial" w:hAnsi="Arial" w:cs="Arial"/>
                <w:bCs/>
                <w:lang w:val="fr-FR"/>
              </w:rPr>
              <w:t>Violence sexuelle</w:t>
            </w:r>
          </w:p>
        </w:tc>
        <w:tc>
          <w:tcPr>
            <w:tcW w:w="2416" w:type="dxa"/>
            <w:shd w:val="clear" w:color="auto" w:fill="FFFFFF"/>
            <w:vAlign w:val="center"/>
          </w:tcPr>
          <w:p w14:paraId="1FCB9A8A" w14:textId="431CCE7D"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0</w:t>
            </w:r>
            <w:r w:rsidR="00B717DE" w:rsidRPr="007E3263">
              <w:rPr>
                <w:rFonts w:ascii="Arial" w:hAnsi="Arial" w:cs="Arial"/>
                <w:color w:val="010205"/>
                <w:lang w:val="fr-FR"/>
              </w:rPr>
              <w:t>3</w:t>
            </w:r>
          </w:p>
        </w:tc>
        <w:tc>
          <w:tcPr>
            <w:tcW w:w="2268" w:type="dxa"/>
            <w:shd w:val="clear" w:color="auto" w:fill="FFFFFF"/>
            <w:vAlign w:val="center"/>
          </w:tcPr>
          <w:p w14:paraId="60F4660A" w14:textId="4C8C917E"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5,45</w:t>
            </w:r>
          </w:p>
        </w:tc>
      </w:tr>
      <w:tr w:rsidR="00E43BA1" w:rsidRPr="007E3263" w14:paraId="564EE8C9" w14:textId="77777777" w:rsidTr="001E2D68">
        <w:trPr>
          <w:cantSplit/>
          <w:trHeight w:val="293"/>
        </w:trPr>
        <w:tc>
          <w:tcPr>
            <w:tcW w:w="2830" w:type="dxa"/>
            <w:shd w:val="clear" w:color="auto" w:fill="BFBFBF" w:themeFill="background1" w:themeFillShade="BF"/>
          </w:tcPr>
          <w:p w14:paraId="0F40376A" w14:textId="77777777" w:rsidR="00E43BA1" w:rsidRPr="007E3263" w:rsidRDefault="00E43BA1" w:rsidP="00E43BA1">
            <w:pPr>
              <w:autoSpaceDE w:val="0"/>
              <w:autoSpaceDN w:val="0"/>
              <w:adjustRightInd w:val="0"/>
              <w:spacing w:after="0" w:line="320" w:lineRule="atLeast"/>
              <w:ind w:left="60" w:right="60"/>
              <w:rPr>
                <w:rFonts w:ascii="Arial" w:hAnsi="Arial" w:cs="Arial"/>
                <w:bCs/>
                <w:lang w:val="fr-FR"/>
              </w:rPr>
            </w:pPr>
            <w:r w:rsidRPr="007E3263">
              <w:rPr>
                <w:rFonts w:ascii="Arial" w:hAnsi="Arial" w:cs="Arial"/>
                <w:lang w:val="fr-FR"/>
              </w:rPr>
              <w:t>Vivre dans la rue</w:t>
            </w:r>
          </w:p>
        </w:tc>
        <w:tc>
          <w:tcPr>
            <w:tcW w:w="2416" w:type="dxa"/>
            <w:shd w:val="clear" w:color="auto" w:fill="FFFFFF"/>
            <w:vAlign w:val="center"/>
          </w:tcPr>
          <w:p w14:paraId="2D9AA3F1" w14:textId="35917401" w:rsidR="00E43BA1" w:rsidRPr="007E3263" w:rsidRDefault="00B717DE"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color w:val="010205"/>
                <w:lang w:val="fr-FR"/>
              </w:rPr>
              <w:t>15</w:t>
            </w:r>
          </w:p>
        </w:tc>
        <w:tc>
          <w:tcPr>
            <w:tcW w:w="2268" w:type="dxa"/>
            <w:shd w:val="clear" w:color="auto" w:fill="FFFFFF"/>
            <w:vAlign w:val="center"/>
          </w:tcPr>
          <w:p w14:paraId="20902480" w14:textId="47B66637" w:rsidR="00E43BA1" w:rsidRPr="007E3263" w:rsidRDefault="00566322" w:rsidP="00B717DE">
            <w:pPr>
              <w:autoSpaceDE w:val="0"/>
              <w:autoSpaceDN w:val="0"/>
              <w:adjustRightInd w:val="0"/>
              <w:spacing w:after="0" w:line="320" w:lineRule="atLeast"/>
              <w:ind w:left="60" w:right="60"/>
              <w:jc w:val="center"/>
              <w:rPr>
                <w:rFonts w:ascii="Arial" w:hAnsi="Arial" w:cs="Arial"/>
                <w:lang w:val="fr-FR"/>
              </w:rPr>
            </w:pPr>
            <w:r w:rsidRPr="007E3263">
              <w:rPr>
                <w:rFonts w:ascii="Arial" w:hAnsi="Arial" w:cs="Arial"/>
                <w:lang w:val="fr-FR"/>
              </w:rPr>
              <w:t>27,27</w:t>
            </w:r>
          </w:p>
        </w:tc>
      </w:tr>
    </w:tbl>
    <w:p w14:paraId="6A8EAB3B" w14:textId="77777777" w:rsidR="00751222" w:rsidRDefault="009D39A2" w:rsidP="001E2D68">
      <w:pPr>
        <w:jc w:val="both"/>
        <w:rPr>
          <w:rFonts w:ascii="Arial" w:hAnsi="Arial" w:cs="Arial"/>
          <w:iCs/>
          <w:lang w:val="fr-FR"/>
        </w:rPr>
      </w:pPr>
      <w:r w:rsidRPr="007E3263">
        <w:rPr>
          <w:rFonts w:ascii="Arial" w:hAnsi="Arial" w:cs="Arial"/>
          <w:iCs/>
          <w:lang w:val="fr-FR"/>
        </w:rPr>
        <w:t>Source : Données d’enquête</w:t>
      </w:r>
    </w:p>
    <w:p w14:paraId="1018E38A" w14:textId="183536AA" w:rsidR="00483770" w:rsidRDefault="00483770" w:rsidP="001E2D68">
      <w:pPr>
        <w:jc w:val="both"/>
        <w:rPr>
          <w:rFonts w:ascii="Arial" w:hAnsi="Arial" w:cs="Arial"/>
          <w:iCs/>
          <w:lang w:val="fr-FR"/>
        </w:rPr>
      </w:pPr>
      <w:r>
        <w:rPr>
          <w:rFonts w:ascii="Arial" w:hAnsi="Arial" w:cs="Arial"/>
          <w:iCs/>
          <w:lang w:val="fr-FR"/>
        </w:rPr>
        <w:lastRenderedPageBreak/>
        <w:t xml:space="preserve">Comme indiqué dans les besoins urgents </w:t>
      </w:r>
      <w:r w:rsidR="00501991">
        <w:rPr>
          <w:rFonts w:ascii="Arial" w:hAnsi="Arial" w:cs="Arial"/>
          <w:iCs/>
          <w:lang w:val="fr-FR"/>
        </w:rPr>
        <w:t>détectés auprès des EJM de retour,</w:t>
      </w:r>
      <w:r w:rsidR="00A47701">
        <w:rPr>
          <w:rFonts w:ascii="Arial" w:hAnsi="Arial" w:cs="Arial"/>
          <w:iCs/>
          <w:lang w:val="fr-FR"/>
        </w:rPr>
        <w:t xml:space="preserve"> au niveau des fiches profil,</w:t>
      </w:r>
      <w:r w:rsidR="00501991">
        <w:rPr>
          <w:rFonts w:ascii="Arial" w:hAnsi="Arial" w:cs="Arial"/>
          <w:iCs/>
          <w:lang w:val="fr-FR"/>
        </w:rPr>
        <w:t xml:space="preserve"> un appui psychosocial devrait être apporté à ces jeunes qui ont traversé des épreuves traumatisantes alors qu’ils tentaient de rejoindre l’Europe.</w:t>
      </w:r>
    </w:p>
    <w:p w14:paraId="5413686E" w14:textId="42E2C128" w:rsidR="00483770" w:rsidRDefault="00483770" w:rsidP="001E2D68">
      <w:pPr>
        <w:jc w:val="both"/>
        <w:rPr>
          <w:rFonts w:ascii="Arial" w:hAnsi="Arial" w:cs="Arial"/>
          <w:iCs/>
          <w:lang w:val="fr-FR"/>
        </w:rPr>
        <w:sectPr w:rsidR="00483770" w:rsidSect="00751222">
          <w:pgSz w:w="16838" w:h="11906" w:orient="landscape"/>
          <w:pgMar w:top="1701" w:right="1418" w:bottom="1701" w:left="1418" w:header="709" w:footer="709" w:gutter="0"/>
          <w:cols w:space="708"/>
          <w:docGrid w:linePitch="360"/>
        </w:sectPr>
      </w:pPr>
    </w:p>
    <w:p w14:paraId="706C9291" w14:textId="5801102F" w:rsidR="007169B8" w:rsidRPr="001E2D68" w:rsidRDefault="007169B8" w:rsidP="001E2D68">
      <w:pPr>
        <w:pStyle w:val="Prrafodelista"/>
        <w:numPr>
          <w:ilvl w:val="0"/>
          <w:numId w:val="21"/>
        </w:numPr>
        <w:rPr>
          <w:rFonts w:ascii="Arial" w:hAnsi="Arial" w:cs="Arial"/>
          <w:b/>
          <w:bCs/>
          <w:lang w:val="fr-FR"/>
        </w:rPr>
      </w:pPr>
      <w:r w:rsidRPr="001E2D68">
        <w:rPr>
          <w:rFonts w:ascii="Arial" w:hAnsi="Arial" w:cs="Arial"/>
          <w:b/>
          <w:bCs/>
          <w:lang w:val="fr-FR"/>
        </w:rPr>
        <w:lastRenderedPageBreak/>
        <w:t xml:space="preserve">Impact COVID </w:t>
      </w:r>
    </w:p>
    <w:p w14:paraId="4BF131F2" w14:textId="73F65D3C" w:rsidR="002650A7" w:rsidRPr="007E3263" w:rsidRDefault="00A06635" w:rsidP="00566322">
      <w:pPr>
        <w:spacing w:after="0"/>
        <w:jc w:val="both"/>
        <w:rPr>
          <w:rFonts w:ascii="Arial" w:hAnsi="Arial" w:cs="Arial"/>
          <w:bCs/>
          <w:lang w:val="fr-FR"/>
        </w:rPr>
      </w:pPr>
      <w:r w:rsidRPr="007E3263">
        <w:rPr>
          <w:rFonts w:ascii="Arial" w:hAnsi="Arial" w:cs="Arial"/>
          <w:bCs/>
          <w:lang w:val="fr-FR"/>
        </w:rPr>
        <w:t>La pandémie du COVID 19 a affecté moins de la moitié des EJM de retour</w:t>
      </w:r>
      <w:r w:rsidR="0069426B">
        <w:rPr>
          <w:rFonts w:ascii="Arial" w:hAnsi="Arial" w:cs="Arial"/>
          <w:bCs/>
          <w:lang w:val="fr-FR"/>
        </w:rPr>
        <w:t xml:space="preserve"> : </w:t>
      </w:r>
      <w:r w:rsidRPr="007E3263">
        <w:rPr>
          <w:rFonts w:ascii="Arial" w:hAnsi="Arial" w:cs="Arial"/>
          <w:bCs/>
          <w:lang w:val="fr-FR"/>
        </w:rPr>
        <w:t xml:space="preserve">43% </w:t>
      </w:r>
      <w:r w:rsidR="0069426B">
        <w:rPr>
          <w:rFonts w:ascii="Arial" w:hAnsi="Arial" w:cs="Arial"/>
          <w:bCs/>
          <w:lang w:val="fr-FR"/>
        </w:rPr>
        <w:t>d’entre eux</w:t>
      </w:r>
      <w:r w:rsidRPr="007E3263">
        <w:rPr>
          <w:rFonts w:ascii="Arial" w:hAnsi="Arial" w:cs="Arial"/>
          <w:bCs/>
          <w:lang w:val="fr-FR"/>
        </w:rPr>
        <w:t xml:space="preserve"> ont indiqué avoir été </w:t>
      </w:r>
      <w:r w:rsidR="00566322" w:rsidRPr="007E3263">
        <w:rPr>
          <w:rFonts w:ascii="Arial" w:hAnsi="Arial" w:cs="Arial"/>
          <w:bCs/>
          <w:lang w:val="fr-FR"/>
        </w:rPr>
        <w:t>impactés par l</w:t>
      </w:r>
      <w:r w:rsidR="0069426B">
        <w:rPr>
          <w:rFonts w:ascii="Arial" w:hAnsi="Arial" w:cs="Arial"/>
          <w:bCs/>
          <w:lang w:val="fr-FR"/>
        </w:rPr>
        <w:t>a crise sanitaire</w:t>
      </w:r>
      <w:r w:rsidR="00566322" w:rsidRPr="007E3263">
        <w:rPr>
          <w:rFonts w:ascii="Arial" w:hAnsi="Arial" w:cs="Arial"/>
          <w:bCs/>
          <w:lang w:val="fr-FR"/>
        </w:rPr>
        <w:t xml:space="preserve"> (Tableau 20</w:t>
      </w:r>
      <w:r w:rsidRPr="007E3263">
        <w:rPr>
          <w:rFonts w:ascii="Arial" w:hAnsi="Arial" w:cs="Arial"/>
          <w:bCs/>
          <w:lang w:val="fr-FR"/>
        </w:rPr>
        <w:t>).</w:t>
      </w:r>
    </w:p>
    <w:p w14:paraId="40BECE99" w14:textId="77777777" w:rsidR="001E2D68" w:rsidRDefault="001E2D68" w:rsidP="00566322">
      <w:pPr>
        <w:autoSpaceDE w:val="0"/>
        <w:autoSpaceDN w:val="0"/>
        <w:adjustRightInd w:val="0"/>
        <w:spacing w:after="0" w:line="240" w:lineRule="auto"/>
        <w:rPr>
          <w:rFonts w:ascii="Arial" w:hAnsi="Arial" w:cs="Arial"/>
          <w:bCs/>
          <w:lang w:val="fr-FR"/>
        </w:rPr>
      </w:pPr>
    </w:p>
    <w:p w14:paraId="31BEF917" w14:textId="7E87F494" w:rsidR="00566322" w:rsidRPr="001E2D68" w:rsidRDefault="00566322" w:rsidP="00566322">
      <w:pPr>
        <w:autoSpaceDE w:val="0"/>
        <w:autoSpaceDN w:val="0"/>
        <w:adjustRightInd w:val="0"/>
        <w:spacing w:after="0" w:line="240" w:lineRule="auto"/>
        <w:rPr>
          <w:rFonts w:ascii="Arial" w:hAnsi="Arial" w:cs="Arial"/>
          <w:b/>
          <w:color w:val="833C0B" w:themeColor="accent2" w:themeShade="80"/>
          <w:lang w:val="fr-FR"/>
        </w:rPr>
      </w:pPr>
      <w:r w:rsidRPr="001E2D68">
        <w:rPr>
          <w:rFonts w:ascii="Arial" w:hAnsi="Arial" w:cs="Arial"/>
          <w:b/>
          <w:color w:val="833C0B" w:themeColor="accent2" w:themeShade="80"/>
          <w:lang w:val="fr-FR"/>
        </w:rPr>
        <w:t>Tableau 20 : EJM de retour, impactés par le COVID 19 selon le sexe</w:t>
      </w:r>
    </w:p>
    <w:tbl>
      <w:tblPr>
        <w:tblStyle w:val="Tablaconcuadrcula"/>
        <w:tblW w:w="0" w:type="auto"/>
        <w:tblLook w:val="04A0" w:firstRow="1" w:lastRow="0" w:firstColumn="1" w:lastColumn="0" w:noHBand="0" w:noVBand="1"/>
      </w:tblPr>
      <w:tblGrid>
        <w:gridCol w:w="1698"/>
        <w:gridCol w:w="1699"/>
        <w:gridCol w:w="1699"/>
        <w:gridCol w:w="1699"/>
      </w:tblGrid>
      <w:tr w:rsidR="00A06635" w:rsidRPr="00335202" w14:paraId="0242D775" w14:textId="77777777" w:rsidTr="001E2D68">
        <w:tc>
          <w:tcPr>
            <w:tcW w:w="1698" w:type="dxa"/>
            <w:vMerge w:val="restart"/>
            <w:shd w:val="clear" w:color="auto" w:fill="FFC000" w:themeFill="accent4"/>
            <w:vAlign w:val="center"/>
          </w:tcPr>
          <w:p w14:paraId="3D686B03" w14:textId="50CC4E87" w:rsidR="00A06635" w:rsidRPr="007E3263" w:rsidRDefault="00A06635" w:rsidP="00A06635">
            <w:pPr>
              <w:rPr>
                <w:rFonts w:ascii="Arial" w:hAnsi="Arial" w:cs="Arial"/>
                <w:bCs/>
                <w:lang w:val="fr-FR"/>
              </w:rPr>
            </w:pPr>
            <w:r w:rsidRPr="007E3263">
              <w:rPr>
                <w:rFonts w:ascii="Arial" w:hAnsi="Arial" w:cs="Arial"/>
                <w:bCs/>
                <w:lang w:val="fr-FR"/>
              </w:rPr>
              <w:t>Sexe</w:t>
            </w:r>
          </w:p>
        </w:tc>
        <w:tc>
          <w:tcPr>
            <w:tcW w:w="5097" w:type="dxa"/>
            <w:gridSpan w:val="3"/>
            <w:shd w:val="clear" w:color="auto" w:fill="FFC000" w:themeFill="accent4"/>
          </w:tcPr>
          <w:p w14:paraId="013F9747" w14:textId="699F29C5" w:rsidR="00A06635" w:rsidRPr="007E3263" w:rsidRDefault="00A06635" w:rsidP="00A06635">
            <w:pPr>
              <w:rPr>
                <w:rFonts w:ascii="Arial" w:hAnsi="Arial" w:cs="Arial"/>
                <w:bCs/>
                <w:lang w:val="fr-FR"/>
              </w:rPr>
            </w:pPr>
            <w:r w:rsidRPr="007E3263">
              <w:rPr>
                <w:rFonts w:ascii="Arial" w:hAnsi="Arial" w:cs="Arial"/>
                <w:lang w:val="fr-FR"/>
              </w:rPr>
              <w:t xml:space="preserve">Est-ce que la crise Covid-19 a changé ta situation tes </w:t>
            </w:r>
            <w:proofErr w:type="gramStart"/>
            <w:r w:rsidRPr="007E3263">
              <w:rPr>
                <w:rFonts w:ascii="Arial" w:hAnsi="Arial" w:cs="Arial"/>
                <w:lang w:val="fr-FR"/>
              </w:rPr>
              <w:t>projets?</w:t>
            </w:r>
            <w:proofErr w:type="gramEnd"/>
          </w:p>
        </w:tc>
      </w:tr>
      <w:tr w:rsidR="00A06635" w:rsidRPr="007E3263" w14:paraId="0E08CF97" w14:textId="77777777" w:rsidTr="001E2D68">
        <w:tc>
          <w:tcPr>
            <w:tcW w:w="1698" w:type="dxa"/>
            <w:vMerge/>
            <w:shd w:val="clear" w:color="auto" w:fill="FFC000" w:themeFill="accent4"/>
          </w:tcPr>
          <w:p w14:paraId="59504898" w14:textId="04D74059" w:rsidR="00A06635" w:rsidRPr="007E3263" w:rsidRDefault="00A06635" w:rsidP="007169B8">
            <w:pPr>
              <w:rPr>
                <w:rFonts w:ascii="Arial" w:hAnsi="Arial" w:cs="Arial"/>
                <w:bCs/>
                <w:lang w:val="fr-FR"/>
              </w:rPr>
            </w:pPr>
          </w:p>
        </w:tc>
        <w:tc>
          <w:tcPr>
            <w:tcW w:w="1699" w:type="dxa"/>
            <w:shd w:val="clear" w:color="auto" w:fill="FFC000" w:themeFill="accent4"/>
          </w:tcPr>
          <w:p w14:paraId="77FDC5AF" w14:textId="748666DA" w:rsidR="00A06635" w:rsidRPr="007E3263" w:rsidRDefault="00A06635" w:rsidP="007169B8">
            <w:pPr>
              <w:rPr>
                <w:rFonts w:ascii="Arial" w:hAnsi="Arial" w:cs="Arial"/>
                <w:bCs/>
                <w:lang w:val="fr-FR"/>
              </w:rPr>
            </w:pPr>
            <w:r w:rsidRPr="007E3263">
              <w:rPr>
                <w:rFonts w:ascii="Arial" w:hAnsi="Arial" w:cs="Arial"/>
                <w:bCs/>
                <w:lang w:val="fr-FR"/>
              </w:rPr>
              <w:t>OUI</w:t>
            </w:r>
          </w:p>
        </w:tc>
        <w:tc>
          <w:tcPr>
            <w:tcW w:w="1699" w:type="dxa"/>
            <w:shd w:val="clear" w:color="auto" w:fill="FFC000" w:themeFill="accent4"/>
          </w:tcPr>
          <w:p w14:paraId="5D95D2F1" w14:textId="6324A970" w:rsidR="00A06635" w:rsidRPr="007E3263" w:rsidRDefault="00A06635" w:rsidP="007169B8">
            <w:pPr>
              <w:rPr>
                <w:rFonts w:ascii="Arial" w:hAnsi="Arial" w:cs="Arial"/>
                <w:bCs/>
                <w:lang w:val="fr-FR"/>
              </w:rPr>
            </w:pPr>
            <w:r w:rsidRPr="007E3263">
              <w:rPr>
                <w:rFonts w:ascii="Arial" w:hAnsi="Arial" w:cs="Arial"/>
                <w:bCs/>
                <w:lang w:val="fr-FR"/>
              </w:rPr>
              <w:t>NON</w:t>
            </w:r>
          </w:p>
        </w:tc>
        <w:tc>
          <w:tcPr>
            <w:tcW w:w="1699" w:type="dxa"/>
            <w:shd w:val="clear" w:color="auto" w:fill="FFC000" w:themeFill="accent4"/>
          </w:tcPr>
          <w:p w14:paraId="57CA57DE" w14:textId="5E80601F" w:rsidR="00A06635" w:rsidRPr="007E3263" w:rsidRDefault="00A06635" w:rsidP="007169B8">
            <w:pPr>
              <w:rPr>
                <w:rFonts w:ascii="Arial" w:hAnsi="Arial" w:cs="Arial"/>
                <w:bCs/>
                <w:lang w:val="fr-FR"/>
              </w:rPr>
            </w:pPr>
            <w:r w:rsidRPr="007E3263">
              <w:rPr>
                <w:rFonts w:ascii="Arial" w:hAnsi="Arial" w:cs="Arial"/>
                <w:bCs/>
                <w:lang w:val="fr-FR"/>
              </w:rPr>
              <w:t>Total</w:t>
            </w:r>
          </w:p>
        </w:tc>
      </w:tr>
      <w:tr w:rsidR="00A06635" w:rsidRPr="007E3263" w14:paraId="6E7C8C2B" w14:textId="77777777" w:rsidTr="001E2D68">
        <w:tc>
          <w:tcPr>
            <w:tcW w:w="1698" w:type="dxa"/>
            <w:shd w:val="clear" w:color="auto" w:fill="BFBFBF" w:themeFill="background1" w:themeFillShade="BF"/>
          </w:tcPr>
          <w:p w14:paraId="03109F63" w14:textId="5B1410FD" w:rsidR="00A06635" w:rsidRPr="007E3263" w:rsidRDefault="00A06635" w:rsidP="007169B8">
            <w:pPr>
              <w:rPr>
                <w:rFonts w:ascii="Arial" w:hAnsi="Arial" w:cs="Arial"/>
                <w:bCs/>
                <w:lang w:val="fr-FR"/>
              </w:rPr>
            </w:pPr>
            <w:r w:rsidRPr="007E3263">
              <w:rPr>
                <w:rFonts w:ascii="Arial" w:hAnsi="Arial" w:cs="Arial"/>
                <w:bCs/>
                <w:lang w:val="fr-FR"/>
              </w:rPr>
              <w:t>Garçon</w:t>
            </w:r>
          </w:p>
        </w:tc>
        <w:tc>
          <w:tcPr>
            <w:tcW w:w="1699" w:type="dxa"/>
          </w:tcPr>
          <w:p w14:paraId="2FBF500A" w14:textId="11069A12" w:rsidR="00A06635" w:rsidRPr="007E3263" w:rsidRDefault="00A06635" w:rsidP="007169B8">
            <w:pPr>
              <w:rPr>
                <w:rFonts w:ascii="Arial" w:hAnsi="Arial" w:cs="Arial"/>
                <w:bCs/>
                <w:lang w:val="fr-FR"/>
              </w:rPr>
            </w:pPr>
            <w:r w:rsidRPr="007E3263">
              <w:rPr>
                <w:rFonts w:ascii="Arial" w:hAnsi="Arial" w:cs="Arial"/>
                <w:lang w:val="fr-FR"/>
              </w:rPr>
              <w:t>22</w:t>
            </w:r>
          </w:p>
        </w:tc>
        <w:tc>
          <w:tcPr>
            <w:tcW w:w="1699" w:type="dxa"/>
          </w:tcPr>
          <w:p w14:paraId="596E5684" w14:textId="13DE5AC1" w:rsidR="00A06635" w:rsidRPr="007E3263" w:rsidRDefault="00A06635" w:rsidP="007169B8">
            <w:pPr>
              <w:rPr>
                <w:rFonts w:ascii="Arial" w:hAnsi="Arial" w:cs="Arial"/>
                <w:bCs/>
                <w:lang w:val="fr-FR"/>
              </w:rPr>
            </w:pPr>
            <w:r w:rsidRPr="007E3263">
              <w:rPr>
                <w:rFonts w:ascii="Arial" w:hAnsi="Arial" w:cs="Arial"/>
                <w:lang w:val="fr-FR"/>
              </w:rPr>
              <w:t>23</w:t>
            </w:r>
          </w:p>
        </w:tc>
        <w:tc>
          <w:tcPr>
            <w:tcW w:w="1699" w:type="dxa"/>
          </w:tcPr>
          <w:p w14:paraId="78F9F059" w14:textId="5A5DBC94" w:rsidR="00A06635" w:rsidRPr="007E3263" w:rsidRDefault="00A06635" w:rsidP="007169B8">
            <w:pPr>
              <w:rPr>
                <w:rFonts w:ascii="Arial" w:hAnsi="Arial" w:cs="Arial"/>
                <w:bCs/>
                <w:lang w:val="fr-FR"/>
              </w:rPr>
            </w:pPr>
            <w:r w:rsidRPr="007E3263">
              <w:rPr>
                <w:rFonts w:ascii="Arial" w:hAnsi="Arial" w:cs="Arial"/>
                <w:bCs/>
                <w:lang w:val="fr-FR"/>
              </w:rPr>
              <w:t>45</w:t>
            </w:r>
          </w:p>
        </w:tc>
      </w:tr>
      <w:tr w:rsidR="00A06635" w:rsidRPr="007E3263" w14:paraId="27AC6F17" w14:textId="77777777" w:rsidTr="001E2D68">
        <w:tc>
          <w:tcPr>
            <w:tcW w:w="1698" w:type="dxa"/>
            <w:shd w:val="clear" w:color="auto" w:fill="BFBFBF" w:themeFill="background1" w:themeFillShade="BF"/>
          </w:tcPr>
          <w:p w14:paraId="3B1A4F3F" w14:textId="2BDCA330" w:rsidR="00A06635" w:rsidRPr="007E3263" w:rsidRDefault="00A06635" w:rsidP="007169B8">
            <w:pPr>
              <w:rPr>
                <w:rFonts w:ascii="Arial" w:hAnsi="Arial" w:cs="Arial"/>
                <w:bCs/>
                <w:lang w:val="fr-FR"/>
              </w:rPr>
            </w:pPr>
            <w:r w:rsidRPr="007E3263">
              <w:rPr>
                <w:rFonts w:ascii="Arial" w:hAnsi="Arial" w:cs="Arial"/>
                <w:bCs/>
                <w:lang w:val="fr-FR"/>
              </w:rPr>
              <w:t>Fille</w:t>
            </w:r>
          </w:p>
        </w:tc>
        <w:tc>
          <w:tcPr>
            <w:tcW w:w="1699" w:type="dxa"/>
          </w:tcPr>
          <w:p w14:paraId="7B5F0703" w14:textId="098FD4E6" w:rsidR="00A06635" w:rsidRPr="007E3263" w:rsidRDefault="00A06635" w:rsidP="007169B8">
            <w:pPr>
              <w:rPr>
                <w:rFonts w:ascii="Arial" w:hAnsi="Arial" w:cs="Arial"/>
                <w:bCs/>
                <w:lang w:val="fr-FR"/>
              </w:rPr>
            </w:pPr>
            <w:r w:rsidRPr="007E3263">
              <w:rPr>
                <w:rFonts w:ascii="Arial" w:hAnsi="Arial" w:cs="Arial"/>
                <w:lang w:val="fr-FR"/>
              </w:rPr>
              <w:t>2</w:t>
            </w:r>
          </w:p>
        </w:tc>
        <w:tc>
          <w:tcPr>
            <w:tcW w:w="1699" w:type="dxa"/>
          </w:tcPr>
          <w:p w14:paraId="079D0A36" w14:textId="23DEEB24" w:rsidR="00A06635" w:rsidRPr="007E3263" w:rsidRDefault="00A06635" w:rsidP="007169B8">
            <w:pPr>
              <w:rPr>
                <w:rFonts w:ascii="Arial" w:hAnsi="Arial" w:cs="Arial"/>
                <w:bCs/>
                <w:lang w:val="fr-FR"/>
              </w:rPr>
            </w:pPr>
            <w:r w:rsidRPr="007E3263">
              <w:rPr>
                <w:rFonts w:ascii="Arial" w:hAnsi="Arial" w:cs="Arial"/>
                <w:lang w:val="fr-FR"/>
              </w:rPr>
              <w:t>8</w:t>
            </w:r>
          </w:p>
        </w:tc>
        <w:tc>
          <w:tcPr>
            <w:tcW w:w="1699" w:type="dxa"/>
          </w:tcPr>
          <w:p w14:paraId="2E9D6082" w14:textId="6DE73180" w:rsidR="00A06635" w:rsidRPr="007E3263" w:rsidRDefault="00A06635" w:rsidP="007169B8">
            <w:pPr>
              <w:rPr>
                <w:rFonts w:ascii="Arial" w:hAnsi="Arial" w:cs="Arial"/>
                <w:bCs/>
                <w:lang w:val="fr-FR"/>
              </w:rPr>
            </w:pPr>
            <w:r w:rsidRPr="007E3263">
              <w:rPr>
                <w:rFonts w:ascii="Arial" w:hAnsi="Arial" w:cs="Arial"/>
                <w:bCs/>
                <w:lang w:val="fr-FR"/>
              </w:rPr>
              <w:t>10</w:t>
            </w:r>
          </w:p>
        </w:tc>
      </w:tr>
      <w:tr w:rsidR="00A06635" w:rsidRPr="007E3263" w14:paraId="6B79D27B" w14:textId="77777777" w:rsidTr="001E2D68">
        <w:tc>
          <w:tcPr>
            <w:tcW w:w="1698" w:type="dxa"/>
            <w:shd w:val="clear" w:color="auto" w:fill="BFBFBF" w:themeFill="background1" w:themeFillShade="BF"/>
          </w:tcPr>
          <w:p w14:paraId="1D2E7B02" w14:textId="4A6D23C8" w:rsidR="00A06635" w:rsidRPr="007E3263" w:rsidRDefault="00A06635" w:rsidP="007169B8">
            <w:pPr>
              <w:rPr>
                <w:rFonts w:ascii="Arial" w:hAnsi="Arial" w:cs="Arial"/>
                <w:bCs/>
                <w:lang w:val="fr-FR"/>
              </w:rPr>
            </w:pPr>
            <w:r w:rsidRPr="007E3263">
              <w:rPr>
                <w:rFonts w:ascii="Arial" w:hAnsi="Arial" w:cs="Arial"/>
                <w:bCs/>
                <w:lang w:val="fr-FR"/>
              </w:rPr>
              <w:t>Total</w:t>
            </w:r>
          </w:p>
        </w:tc>
        <w:tc>
          <w:tcPr>
            <w:tcW w:w="1699" w:type="dxa"/>
          </w:tcPr>
          <w:p w14:paraId="1B31B14E" w14:textId="5962F34F" w:rsidR="00A06635" w:rsidRPr="007E3263" w:rsidRDefault="00A06635" w:rsidP="007169B8">
            <w:pPr>
              <w:rPr>
                <w:rFonts w:ascii="Arial" w:hAnsi="Arial" w:cs="Arial"/>
                <w:bCs/>
                <w:lang w:val="fr-FR"/>
              </w:rPr>
            </w:pPr>
            <w:r w:rsidRPr="007E3263">
              <w:rPr>
                <w:rFonts w:ascii="Arial" w:hAnsi="Arial" w:cs="Arial"/>
                <w:bCs/>
                <w:lang w:val="fr-FR"/>
              </w:rPr>
              <w:t>24</w:t>
            </w:r>
          </w:p>
        </w:tc>
        <w:tc>
          <w:tcPr>
            <w:tcW w:w="1699" w:type="dxa"/>
          </w:tcPr>
          <w:p w14:paraId="5C6BABF1" w14:textId="441D089F" w:rsidR="00A06635" w:rsidRPr="007E3263" w:rsidRDefault="00A06635" w:rsidP="007169B8">
            <w:pPr>
              <w:rPr>
                <w:rFonts w:ascii="Arial" w:hAnsi="Arial" w:cs="Arial"/>
                <w:bCs/>
                <w:lang w:val="fr-FR"/>
              </w:rPr>
            </w:pPr>
            <w:r w:rsidRPr="007E3263">
              <w:rPr>
                <w:rFonts w:ascii="Arial" w:hAnsi="Arial" w:cs="Arial"/>
                <w:bCs/>
                <w:lang w:val="fr-FR"/>
              </w:rPr>
              <w:t>31</w:t>
            </w:r>
          </w:p>
        </w:tc>
        <w:tc>
          <w:tcPr>
            <w:tcW w:w="1699" w:type="dxa"/>
          </w:tcPr>
          <w:p w14:paraId="29B015A4" w14:textId="28E09D52" w:rsidR="00A06635" w:rsidRPr="007E3263" w:rsidRDefault="00A06635" w:rsidP="007169B8">
            <w:pPr>
              <w:rPr>
                <w:rFonts w:ascii="Arial" w:hAnsi="Arial" w:cs="Arial"/>
                <w:bCs/>
                <w:lang w:val="fr-FR"/>
              </w:rPr>
            </w:pPr>
            <w:r w:rsidRPr="007E3263">
              <w:rPr>
                <w:rFonts w:ascii="Arial" w:hAnsi="Arial" w:cs="Arial"/>
                <w:bCs/>
                <w:lang w:val="fr-FR"/>
              </w:rPr>
              <w:t>55</w:t>
            </w:r>
          </w:p>
        </w:tc>
      </w:tr>
    </w:tbl>
    <w:p w14:paraId="0735C256" w14:textId="3B59BE33" w:rsidR="00B717DE" w:rsidRPr="007E3263" w:rsidRDefault="005571EA" w:rsidP="007169B8">
      <w:pPr>
        <w:rPr>
          <w:rFonts w:ascii="Arial" w:hAnsi="Arial" w:cs="Arial"/>
          <w:bCs/>
          <w:lang w:val="fr-FR"/>
        </w:rPr>
      </w:pPr>
      <w:r w:rsidRPr="007E3263">
        <w:rPr>
          <w:rFonts w:ascii="Arial" w:hAnsi="Arial" w:cs="Arial"/>
          <w:bCs/>
          <w:lang w:val="fr-FR"/>
        </w:rPr>
        <w:t>Source : Donnée d’enquête</w:t>
      </w:r>
    </w:p>
    <w:p w14:paraId="15F34BDD" w14:textId="30422E0C" w:rsidR="00444CFE" w:rsidRPr="007E3263" w:rsidRDefault="00444CFE" w:rsidP="005571EA">
      <w:pPr>
        <w:autoSpaceDE w:val="0"/>
        <w:autoSpaceDN w:val="0"/>
        <w:adjustRightInd w:val="0"/>
        <w:spacing w:after="0" w:line="276" w:lineRule="auto"/>
        <w:jc w:val="both"/>
        <w:rPr>
          <w:rFonts w:ascii="Arial" w:hAnsi="Arial" w:cs="Arial"/>
          <w:lang w:val="fr-FR"/>
        </w:rPr>
      </w:pPr>
      <w:r w:rsidRPr="007E3263">
        <w:rPr>
          <w:rFonts w:ascii="Arial" w:hAnsi="Arial" w:cs="Arial"/>
          <w:lang w:val="fr-FR"/>
        </w:rPr>
        <w:t>Le COVID a eu un impact aussi bien sur leurs projets que sur leur quotidien</w:t>
      </w:r>
      <w:r w:rsidR="001E2D68">
        <w:rPr>
          <w:rFonts w:ascii="Arial" w:hAnsi="Arial" w:cs="Arial"/>
          <w:lang w:val="fr-FR"/>
        </w:rPr>
        <w:t>,</w:t>
      </w:r>
      <w:r w:rsidRPr="007E3263">
        <w:rPr>
          <w:rFonts w:ascii="Arial" w:hAnsi="Arial" w:cs="Arial"/>
          <w:lang w:val="fr-FR"/>
        </w:rPr>
        <w:t xml:space="preserve"> en termes de ralentissement des activités et de retard</w:t>
      </w:r>
      <w:r w:rsidR="001E2D68">
        <w:rPr>
          <w:rFonts w:ascii="Arial" w:hAnsi="Arial" w:cs="Arial"/>
          <w:lang w:val="fr-FR"/>
        </w:rPr>
        <w:t>,</w:t>
      </w:r>
      <w:r w:rsidRPr="007E3263">
        <w:rPr>
          <w:rFonts w:ascii="Arial" w:hAnsi="Arial" w:cs="Arial"/>
          <w:lang w:val="fr-FR"/>
        </w:rPr>
        <w:t xml:space="preserve"> comme le montrent les propos d’EJM </w:t>
      </w:r>
      <w:r w:rsidR="00D33DF6" w:rsidRPr="007E3263">
        <w:rPr>
          <w:rFonts w:ascii="Arial" w:hAnsi="Arial" w:cs="Arial"/>
          <w:lang w:val="fr-FR"/>
        </w:rPr>
        <w:t>ci-</w:t>
      </w:r>
      <w:r w:rsidRPr="007E3263">
        <w:rPr>
          <w:rFonts w:ascii="Arial" w:hAnsi="Arial" w:cs="Arial"/>
          <w:lang w:val="fr-FR"/>
        </w:rPr>
        <w:t>dessous.</w:t>
      </w:r>
    </w:p>
    <w:p w14:paraId="33CF3AF3" w14:textId="263F2DF7" w:rsidR="00886037" w:rsidRPr="007E3263" w:rsidRDefault="00886037"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Quand c’est arrivé, ça</w:t>
      </w:r>
      <w:r w:rsidR="00D33DF6" w:rsidRPr="007E3263">
        <w:rPr>
          <w:rFonts w:ascii="Arial" w:hAnsi="Arial" w:cs="Arial"/>
          <w:i/>
          <w:lang w:val="fr-FR"/>
        </w:rPr>
        <w:t xml:space="preserve"> a</w:t>
      </w:r>
      <w:r w:rsidRPr="007E3263">
        <w:rPr>
          <w:rFonts w:ascii="Arial" w:hAnsi="Arial" w:cs="Arial"/>
          <w:i/>
          <w:lang w:val="fr-FR"/>
        </w:rPr>
        <w:t xml:space="preserve"> joué sur mon moral, parce que tous les projets que j’</w:t>
      </w:r>
      <w:r w:rsidR="00D33DF6" w:rsidRPr="007E3263">
        <w:rPr>
          <w:rFonts w:ascii="Arial" w:hAnsi="Arial" w:cs="Arial"/>
          <w:i/>
          <w:lang w:val="fr-FR"/>
        </w:rPr>
        <w:t>a</w:t>
      </w:r>
      <w:r w:rsidRPr="007E3263">
        <w:rPr>
          <w:rFonts w:ascii="Arial" w:hAnsi="Arial" w:cs="Arial"/>
          <w:i/>
          <w:lang w:val="fr-FR"/>
        </w:rPr>
        <w:t>vais ont pris un coup. »</w:t>
      </w:r>
    </w:p>
    <w:p w14:paraId="6E0D99BB" w14:textId="6CD6E7FC" w:rsidR="00886037" w:rsidRPr="007E3263" w:rsidRDefault="00886037" w:rsidP="00886037">
      <w:pPr>
        <w:pStyle w:val="Prrafodelista"/>
        <w:numPr>
          <w:ilvl w:val="0"/>
          <w:numId w:val="14"/>
        </w:numPr>
        <w:jc w:val="both"/>
        <w:rPr>
          <w:rFonts w:ascii="Arial" w:hAnsi="Arial" w:cs="Arial"/>
          <w:i/>
          <w:iCs/>
          <w:lang w:val="fr-FR"/>
        </w:rPr>
      </w:pPr>
      <w:r w:rsidRPr="007E3263">
        <w:rPr>
          <w:rFonts w:ascii="Arial" w:hAnsi="Arial" w:cs="Arial"/>
          <w:i/>
          <w:iCs/>
          <w:lang w:val="fr-FR"/>
        </w:rPr>
        <w:t>« La pandémie m’</w:t>
      </w:r>
      <w:r w:rsidR="001E2D68">
        <w:rPr>
          <w:rFonts w:ascii="Arial" w:hAnsi="Arial" w:cs="Arial"/>
          <w:i/>
          <w:iCs/>
          <w:lang w:val="fr-FR"/>
        </w:rPr>
        <w:t>a</w:t>
      </w:r>
      <w:r w:rsidRPr="007E3263">
        <w:rPr>
          <w:rFonts w:ascii="Arial" w:hAnsi="Arial" w:cs="Arial"/>
          <w:i/>
          <w:iCs/>
          <w:lang w:val="fr-FR"/>
        </w:rPr>
        <w:t xml:space="preserve"> fait comprendre beaucoup chose</w:t>
      </w:r>
      <w:r w:rsidR="00D33DF6" w:rsidRPr="007E3263">
        <w:rPr>
          <w:rFonts w:ascii="Arial" w:hAnsi="Arial" w:cs="Arial"/>
          <w:i/>
          <w:iCs/>
          <w:lang w:val="fr-FR"/>
        </w:rPr>
        <w:t>s</w:t>
      </w:r>
      <w:r w:rsidRPr="007E3263">
        <w:rPr>
          <w:rFonts w:ascii="Arial" w:hAnsi="Arial" w:cs="Arial"/>
          <w:i/>
          <w:iCs/>
          <w:lang w:val="fr-FR"/>
        </w:rPr>
        <w:t xml:space="preserve">. </w:t>
      </w:r>
      <w:r w:rsidR="001E2D68" w:rsidRPr="007E3263">
        <w:rPr>
          <w:rFonts w:ascii="Arial" w:hAnsi="Arial" w:cs="Arial"/>
          <w:i/>
          <w:iCs/>
          <w:lang w:val="fr-FR"/>
        </w:rPr>
        <w:t>Ça</w:t>
      </w:r>
      <w:r w:rsidRPr="007E3263">
        <w:rPr>
          <w:rFonts w:ascii="Arial" w:hAnsi="Arial" w:cs="Arial"/>
          <w:i/>
          <w:iCs/>
          <w:lang w:val="fr-FR"/>
        </w:rPr>
        <w:t xml:space="preserve"> </w:t>
      </w:r>
      <w:r w:rsidR="00D33DF6" w:rsidRPr="007E3263">
        <w:rPr>
          <w:rFonts w:ascii="Arial" w:hAnsi="Arial" w:cs="Arial"/>
          <w:i/>
          <w:iCs/>
          <w:lang w:val="fr-FR"/>
        </w:rPr>
        <w:t xml:space="preserve">a </w:t>
      </w:r>
      <w:r w:rsidRPr="007E3263">
        <w:rPr>
          <w:rFonts w:ascii="Arial" w:hAnsi="Arial" w:cs="Arial"/>
          <w:i/>
          <w:iCs/>
          <w:lang w:val="fr-FR"/>
        </w:rPr>
        <w:t>changé ma manière de voir les choses. »</w:t>
      </w:r>
    </w:p>
    <w:p w14:paraId="5EC58233" w14:textId="0F2D2821" w:rsidR="00444CFE" w:rsidRPr="007E3263" w:rsidRDefault="00886037" w:rsidP="00886037">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xml:space="preserve"> </w:t>
      </w:r>
      <w:r w:rsidR="001E2D68" w:rsidRPr="007E3263">
        <w:rPr>
          <w:rFonts w:ascii="Arial" w:hAnsi="Arial" w:cs="Arial"/>
          <w:i/>
          <w:lang w:val="fr-FR"/>
        </w:rPr>
        <w:t>« Ça</w:t>
      </w:r>
      <w:r w:rsidR="00D33DF6" w:rsidRPr="007E3263">
        <w:rPr>
          <w:rFonts w:ascii="Arial" w:hAnsi="Arial" w:cs="Arial"/>
          <w:i/>
          <w:lang w:val="fr-FR"/>
        </w:rPr>
        <w:t xml:space="preserve"> a</w:t>
      </w:r>
      <w:r w:rsidR="00444CFE" w:rsidRPr="007E3263">
        <w:rPr>
          <w:rFonts w:ascii="Arial" w:hAnsi="Arial" w:cs="Arial"/>
          <w:i/>
          <w:lang w:val="fr-FR"/>
        </w:rPr>
        <w:t xml:space="preserve"> arrêté mon nouveau projet de départ. »</w:t>
      </w:r>
    </w:p>
    <w:p w14:paraId="01AE5D26" w14:textId="5D193A89" w:rsidR="00444CFE" w:rsidRPr="007E3263" w:rsidRDefault="00444CFE"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J’ai arrêté de travailler. »,</w:t>
      </w:r>
      <w:r w:rsidR="001E2D68" w:rsidRPr="007E3263">
        <w:rPr>
          <w:rFonts w:ascii="Arial" w:hAnsi="Arial" w:cs="Arial"/>
          <w:i/>
          <w:lang w:val="fr-FR"/>
        </w:rPr>
        <w:t xml:space="preserve"> « J’aurais</w:t>
      </w:r>
      <w:r w:rsidR="005571EA" w:rsidRPr="007E3263">
        <w:rPr>
          <w:rFonts w:ascii="Arial" w:hAnsi="Arial" w:cs="Arial"/>
          <w:i/>
          <w:lang w:val="fr-FR"/>
        </w:rPr>
        <w:t xml:space="preserve"> pu travailler pour avancer. »</w:t>
      </w:r>
    </w:p>
    <w:p w14:paraId="4691B9E5" w14:textId="247EBA45" w:rsidR="00886037" w:rsidRPr="007E3263" w:rsidRDefault="00D33DF6" w:rsidP="00886037">
      <w:pPr>
        <w:pStyle w:val="Prrafodelista"/>
        <w:numPr>
          <w:ilvl w:val="0"/>
          <w:numId w:val="14"/>
        </w:numPr>
        <w:jc w:val="both"/>
        <w:rPr>
          <w:rFonts w:ascii="Arial" w:hAnsi="Arial" w:cs="Arial"/>
          <w:i/>
          <w:iCs/>
          <w:lang w:val="fr-FR"/>
        </w:rPr>
      </w:pPr>
      <w:r w:rsidRPr="007E3263">
        <w:rPr>
          <w:rFonts w:ascii="Arial" w:hAnsi="Arial" w:cs="Arial"/>
          <w:i/>
          <w:iCs/>
          <w:lang w:val="fr-FR"/>
        </w:rPr>
        <w:t>« </w:t>
      </w:r>
      <w:r w:rsidR="00886037" w:rsidRPr="007E3263">
        <w:rPr>
          <w:rFonts w:ascii="Arial" w:hAnsi="Arial" w:cs="Arial"/>
          <w:i/>
          <w:iCs/>
          <w:lang w:val="fr-FR"/>
        </w:rPr>
        <w:t>Je devais jouer dans un club, mais à cause de ça, je suis resté bloqué. »</w:t>
      </w:r>
    </w:p>
    <w:p w14:paraId="2E42D066" w14:textId="13EF343B" w:rsidR="005571EA" w:rsidRPr="007E3263" w:rsidRDefault="00886037" w:rsidP="00886037">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xml:space="preserve"> </w:t>
      </w:r>
      <w:r w:rsidR="005571EA" w:rsidRPr="007E3263">
        <w:rPr>
          <w:rFonts w:ascii="Arial" w:hAnsi="Arial" w:cs="Arial"/>
          <w:i/>
          <w:lang w:val="fr-FR"/>
        </w:rPr>
        <w:t>« La vie est devenu</w:t>
      </w:r>
      <w:r w:rsidR="00D33DF6" w:rsidRPr="007E3263">
        <w:rPr>
          <w:rFonts w:ascii="Arial" w:hAnsi="Arial" w:cs="Arial"/>
          <w:i/>
          <w:lang w:val="fr-FR"/>
        </w:rPr>
        <w:t>e</w:t>
      </w:r>
      <w:r w:rsidR="005571EA" w:rsidRPr="007E3263">
        <w:rPr>
          <w:rFonts w:ascii="Arial" w:hAnsi="Arial" w:cs="Arial"/>
          <w:i/>
          <w:lang w:val="fr-FR"/>
        </w:rPr>
        <w:t xml:space="preserve"> de plus en plus ch</w:t>
      </w:r>
      <w:r w:rsidR="00D33DF6" w:rsidRPr="007E3263">
        <w:rPr>
          <w:rFonts w:ascii="Arial" w:hAnsi="Arial" w:cs="Arial"/>
          <w:i/>
          <w:lang w:val="fr-FR"/>
        </w:rPr>
        <w:t>è</w:t>
      </w:r>
      <w:r w:rsidR="005571EA" w:rsidRPr="007E3263">
        <w:rPr>
          <w:rFonts w:ascii="Arial" w:hAnsi="Arial" w:cs="Arial"/>
          <w:i/>
          <w:lang w:val="fr-FR"/>
        </w:rPr>
        <w:t>r</w:t>
      </w:r>
      <w:r w:rsidR="00D33DF6" w:rsidRPr="007E3263">
        <w:rPr>
          <w:rFonts w:ascii="Arial" w:hAnsi="Arial" w:cs="Arial"/>
          <w:i/>
          <w:lang w:val="fr-FR"/>
        </w:rPr>
        <w:t>e</w:t>
      </w:r>
      <w:r w:rsidR="005571EA" w:rsidRPr="007E3263">
        <w:rPr>
          <w:rFonts w:ascii="Arial" w:hAnsi="Arial" w:cs="Arial"/>
          <w:i/>
          <w:lang w:val="fr-FR"/>
        </w:rPr>
        <w:t>. »</w:t>
      </w:r>
    </w:p>
    <w:p w14:paraId="5184BD8E" w14:textId="3148BA8F" w:rsidR="005571EA" w:rsidRPr="007E3263" w:rsidRDefault="005571EA"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Le commerce est devenu lent, ne marche plus »</w:t>
      </w:r>
    </w:p>
    <w:p w14:paraId="417BC66C" w14:textId="38A2AA93" w:rsidR="005571EA" w:rsidRPr="007E3263" w:rsidRDefault="005571EA"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Les activités sont au ralenti »</w:t>
      </w:r>
    </w:p>
    <w:p w14:paraId="027A8E99" w14:textId="6C13D945" w:rsidR="00886037" w:rsidRPr="007E3263" w:rsidRDefault="00886037"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xml:space="preserve">« Je veux m’installer à mon propre compte, mais mes projets </w:t>
      </w:r>
      <w:r w:rsidR="001E2D68" w:rsidRPr="007E3263">
        <w:rPr>
          <w:rFonts w:ascii="Arial" w:hAnsi="Arial" w:cs="Arial"/>
          <w:i/>
          <w:lang w:val="fr-FR"/>
        </w:rPr>
        <w:t>sont stoppés</w:t>
      </w:r>
      <w:r w:rsidRPr="007E3263">
        <w:rPr>
          <w:rFonts w:ascii="Arial" w:hAnsi="Arial" w:cs="Arial"/>
          <w:i/>
          <w:lang w:val="fr-FR"/>
        </w:rPr>
        <w:t xml:space="preserve"> à cause de la situation »</w:t>
      </w:r>
    </w:p>
    <w:p w14:paraId="48D83D97" w14:textId="686A2980" w:rsidR="005571EA" w:rsidRPr="007E3263" w:rsidRDefault="005571EA" w:rsidP="005571EA">
      <w:pPr>
        <w:pStyle w:val="Prrafodelista"/>
        <w:numPr>
          <w:ilvl w:val="0"/>
          <w:numId w:val="14"/>
        </w:numPr>
        <w:autoSpaceDE w:val="0"/>
        <w:autoSpaceDN w:val="0"/>
        <w:adjustRightInd w:val="0"/>
        <w:spacing w:after="0" w:line="276" w:lineRule="auto"/>
        <w:jc w:val="both"/>
        <w:rPr>
          <w:rFonts w:ascii="Arial" w:hAnsi="Arial" w:cs="Arial"/>
          <w:i/>
          <w:lang w:val="fr-FR"/>
        </w:rPr>
      </w:pPr>
      <w:r w:rsidRPr="007E3263">
        <w:rPr>
          <w:rFonts w:ascii="Arial" w:hAnsi="Arial" w:cs="Arial"/>
          <w:i/>
          <w:lang w:val="fr-FR"/>
        </w:rPr>
        <w:t>« Tout se complique avec le Covid19</w:t>
      </w:r>
      <w:r w:rsidR="001E2D68">
        <w:rPr>
          <w:rFonts w:ascii="Arial" w:hAnsi="Arial" w:cs="Arial"/>
          <w:i/>
          <w:lang w:val="fr-FR"/>
        </w:rPr>
        <w:t xml:space="preserve"> </w:t>
      </w:r>
      <w:r w:rsidRPr="007E3263">
        <w:rPr>
          <w:rFonts w:ascii="Arial" w:hAnsi="Arial" w:cs="Arial"/>
          <w:i/>
          <w:lang w:val="fr-FR"/>
        </w:rPr>
        <w:t>»</w:t>
      </w:r>
    </w:p>
    <w:p w14:paraId="7D41A2F0" w14:textId="3CE7C71D" w:rsidR="00886037" w:rsidRPr="007E3263" w:rsidRDefault="00886037" w:rsidP="00886037">
      <w:pPr>
        <w:pStyle w:val="Prrafodelista"/>
        <w:numPr>
          <w:ilvl w:val="0"/>
          <w:numId w:val="14"/>
        </w:numPr>
        <w:jc w:val="both"/>
        <w:rPr>
          <w:rFonts w:ascii="Arial" w:hAnsi="Arial" w:cs="Arial"/>
          <w:i/>
          <w:iCs/>
          <w:lang w:val="fr-FR"/>
        </w:rPr>
      </w:pPr>
      <w:r w:rsidRPr="007E3263">
        <w:rPr>
          <w:rFonts w:ascii="Arial" w:hAnsi="Arial" w:cs="Arial"/>
          <w:i/>
          <w:iCs/>
          <w:lang w:val="fr-FR"/>
        </w:rPr>
        <w:t>« </w:t>
      </w:r>
      <w:r w:rsidR="001E2D68" w:rsidRPr="007E3263">
        <w:rPr>
          <w:rFonts w:ascii="Arial" w:hAnsi="Arial" w:cs="Arial"/>
          <w:i/>
          <w:iCs/>
          <w:lang w:val="fr-FR"/>
        </w:rPr>
        <w:t>J’aurais</w:t>
      </w:r>
      <w:r w:rsidRPr="007E3263">
        <w:rPr>
          <w:rFonts w:ascii="Arial" w:hAnsi="Arial" w:cs="Arial"/>
          <w:i/>
          <w:iCs/>
          <w:lang w:val="fr-FR"/>
        </w:rPr>
        <w:t xml:space="preserve"> pu travailler et avancer mais malheureusement le </w:t>
      </w:r>
      <w:proofErr w:type="spellStart"/>
      <w:r w:rsidRPr="007E3263">
        <w:rPr>
          <w:rFonts w:ascii="Arial" w:hAnsi="Arial" w:cs="Arial"/>
          <w:i/>
          <w:iCs/>
          <w:lang w:val="fr-FR"/>
        </w:rPr>
        <w:t>Covid</w:t>
      </w:r>
      <w:proofErr w:type="spellEnd"/>
      <w:r w:rsidRPr="007E3263">
        <w:rPr>
          <w:rFonts w:ascii="Arial" w:hAnsi="Arial" w:cs="Arial"/>
          <w:i/>
          <w:iCs/>
          <w:lang w:val="fr-FR"/>
        </w:rPr>
        <w:t xml:space="preserve"> est venu tout mélanger. »</w:t>
      </w:r>
    </w:p>
    <w:p w14:paraId="7D969803" w14:textId="2B7D3DE8" w:rsidR="008A336A" w:rsidRPr="007E3263" w:rsidRDefault="001E2D68" w:rsidP="008A336A">
      <w:pPr>
        <w:pStyle w:val="Prrafodelista"/>
        <w:numPr>
          <w:ilvl w:val="0"/>
          <w:numId w:val="14"/>
        </w:numPr>
        <w:jc w:val="both"/>
        <w:rPr>
          <w:rFonts w:ascii="Arial" w:hAnsi="Arial" w:cs="Arial"/>
          <w:i/>
          <w:iCs/>
          <w:lang w:val="fr-FR"/>
        </w:rPr>
      </w:pPr>
      <w:r w:rsidRPr="007E3263">
        <w:rPr>
          <w:rFonts w:ascii="Arial" w:hAnsi="Arial" w:cs="Arial"/>
          <w:i/>
          <w:iCs/>
          <w:lang w:val="fr-FR"/>
        </w:rPr>
        <w:t>« J’étais</w:t>
      </w:r>
      <w:r w:rsidR="008A336A" w:rsidRPr="007E3263">
        <w:rPr>
          <w:rFonts w:ascii="Arial" w:hAnsi="Arial" w:cs="Arial"/>
          <w:i/>
          <w:iCs/>
          <w:lang w:val="fr-FR"/>
        </w:rPr>
        <w:t xml:space="preserve"> obligé de fermer mon magasin à cause de ma situation. »</w:t>
      </w:r>
    </w:p>
    <w:p w14:paraId="0F6C07E7" w14:textId="61BC5E41" w:rsidR="00751222" w:rsidRDefault="00751222">
      <w:pPr>
        <w:rPr>
          <w:rFonts w:ascii="Times New Roman" w:hAnsi="Times New Roman" w:cs="Times New Roman"/>
          <w:i/>
          <w:iCs/>
          <w:sz w:val="24"/>
          <w:lang w:val="fr-FR"/>
        </w:rPr>
      </w:pPr>
      <w:r>
        <w:rPr>
          <w:rFonts w:ascii="Times New Roman" w:hAnsi="Times New Roman" w:cs="Times New Roman"/>
          <w:i/>
          <w:iCs/>
          <w:sz w:val="24"/>
          <w:lang w:val="fr-FR"/>
        </w:rPr>
        <w:br w:type="page"/>
      </w:r>
    </w:p>
    <w:p w14:paraId="78883604" w14:textId="03B2F400" w:rsidR="00787C93" w:rsidRDefault="00787C93" w:rsidP="00885030">
      <w:pPr>
        <w:pStyle w:val="Ttulo2"/>
        <w:widowControl w:val="0"/>
        <w:autoSpaceDE/>
        <w:autoSpaceDN/>
        <w:adjustRightInd/>
        <w:spacing w:before="360" w:after="120"/>
        <w:ind w:left="1080" w:hanging="360"/>
        <w:rPr>
          <w:rFonts w:ascii="Arial" w:eastAsia="Times New Roman" w:hAnsi="Arial" w:cs="Arial"/>
          <w:bCs w:val="0"/>
          <w:i w:val="0"/>
          <w:iCs w:val="0"/>
          <w:color w:val="C45911" w:themeColor="accent2" w:themeShade="BF"/>
          <w:sz w:val="24"/>
          <w:szCs w:val="20"/>
          <w:lang w:eastAsia="en-GB"/>
        </w:rPr>
      </w:pPr>
      <w:bookmarkStart w:id="15" w:name="_Toc63866421"/>
      <w:r w:rsidRPr="00787C93">
        <w:rPr>
          <w:rFonts w:ascii="Arial" w:eastAsia="Times New Roman" w:hAnsi="Arial" w:cs="Arial"/>
          <w:bCs w:val="0"/>
          <w:i w:val="0"/>
          <w:iCs w:val="0"/>
          <w:color w:val="C45911" w:themeColor="accent2" w:themeShade="BF"/>
          <w:sz w:val="24"/>
          <w:szCs w:val="20"/>
          <w:lang w:eastAsia="en-GB"/>
        </w:rPr>
        <w:lastRenderedPageBreak/>
        <w:t>B.</w:t>
      </w:r>
      <w:r w:rsidRPr="00787C93">
        <w:rPr>
          <w:rFonts w:ascii="Arial" w:eastAsia="Times New Roman" w:hAnsi="Arial" w:cs="Arial"/>
          <w:bCs w:val="0"/>
          <w:i w:val="0"/>
          <w:iCs w:val="0"/>
          <w:color w:val="C45911" w:themeColor="accent2" w:themeShade="BF"/>
          <w:sz w:val="24"/>
          <w:szCs w:val="20"/>
          <w:lang w:eastAsia="en-GB"/>
        </w:rPr>
        <w:tab/>
        <w:t>Fiches profils des Enfants et jeunes migrants</w:t>
      </w:r>
      <w:bookmarkEnd w:id="15"/>
    </w:p>
    <w:p w14:paraId="62839A09" w14:textId="77777777" w:rsidR="00885030" w:rsidRPr="00847788" w:rsidRDefault="00885030" w:rsidP="00885030">
      <w:pPr>
        <w:pStyle w:val="titelstandard"/>
        <w:spacing w:before="0" w:after="30"/>
        <w:jc w:val="center"/>
        <w:rPr>
          <w:color w:val="auto"/>
          <w:sz w:val="24"/>
          <w:szCs w:val="24"/>
          <w:lang w:val="fr-FR"/>
        </w:rPr>
      </w:pPr>
      <w:r w:rsidRPr="00847788">
        <w:rPr>
          <w:rFonts w:ascii="Arial" w:hAnsi="Arial" w:cs="Arial"/>
          <w:color w:val="auto"/>
          <w:sz w:val="24"/>
          <w:szCs w:val="24"/>
          <w:lang w:val="fr-FR"/>
        </w:rPr>
        <w:t>Fiche Profil EJM 1 : Enfant et jeunes migrants de</w:t>
      </w:r>
      <w:r w:rsidRPr="00847788">
        <w:rPr>
          <w:color w:val="auto"/>
          <w:sz w:val="24"/>
          <w:szCs w:val="24"/>
          <w:lang w:val="fr-FR"/>
        </w:rPr>
        <w:t xml:space="preserve"> </w:t>
      </w:r>
      <w:r w:rsidRPr="00847788">
        <w:rPr>
          <w:rFonts w:ascii="Arial" w:hAnsi="Arial" w:cs="Arial"/>
          <w:color w:val="auto"/>
          <w:sz w:val="24"/>
          <w:szCs w:val="24"/>
          <w:lang w:val="fr-FR"/>
        </w:rPr>
        <w:t>retour</w:t>
      </w:r>
    </w:p>
    <w:p w14:paraId="6DB92BED" w14:textId="77777777" w:rsidR="00885030" w:rsidRDefault="00885030" w:rsidP="00885030">
      <w:pPr>
        <w:pStyle w:val="titelstandard"/>
        <w:spacing w:before="0" w:after="3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49"/>
      </w:tblGrid>
      <w:tr w:rsidR="00885030" w:rsidRPr="00847788" w14:paraId="1EF67835" w14:textId="77777777" w:rsidTr="00885030">
        <w:tc>
          <w:tcPr>
            <w:tcW w:w="5000" w:type="pct"/>
            <w:gridSpan w:val="2"/>
            <w:shd w:val="clear" w:color="auto" w:fill="808080" w:themeFill="background1" w:themeFillShade="80"/>
          </w:tcPr>
          <w:p w14:paraId="73D72013" w14:textId="77777777" w:rsidR="00885030" w:rsidRPr="00847788" w:rsidRDefault="00885030" w:rsidP="00885030">
            <w:pPr>
              <w:pBdr>
                <w:top w:val="nil"/>
                <w:left w:val="nil"/>
                <w:bottom w:val="nil"/>
                <w:right w:val="nil"/>
                <w:between w:val="nil"/>
              </w:pBdr>
              <w:spacing w:after="0"/>
              <w:jc w:val="center"/>
              <w:rPr>
                <w:rFonts w:ascii="Arial" w:eastAsia="Calibri" w:hAnsi="Arial" w:cs="Arial"/>
                <w:b/>
                <w:color w:val="FFFFFF" w:themeColor="background1"/>
                <w:sz w:val="32"/>
                <w:szCs w:val="32"/>
                <w:lang w:val="fr-FR" w:eastAsia="fr-FR"/>
              </w:rPr>
            </w:pPr>
            <w:r w:rsidRPr="00847788">
              <w:rPr>
                <w:rFonts w:ascii="Arial" w:eastAsia="Calibri" w:hAnsi="Arial" w:cs="Arial"/>
                <w:b/>
                <w:color w:val="FFFFFF" w:themeColor="background1"/>
                <w:sz w:val="28"/>
                <w:szCs w:val="32"/>
                <w:lang w:val="fr-FR" w:eastAsia="fr-FR"/>
              </w:rPr>
              <w:t>DESCRIPTION GÉNÉRALE DU PROFIL</w:t>
            </w:r>
          </w:p>
        </w:tc>
      </w:tr>
      <w:tr w:rsidR="00885030" w:rsidRPr="00335202" w14:paraId="5B8E58BC" w14:textId="77777777" w:rsidTr="00885030">
        <w:tc>
          <w:tcPr>
            <w:tcW w:w="2499" w:type="pct"/>
            <w:shd w:val="clear" w:color="auto" w:fill="FFC000" w:themeFill="accent4"/>
          </w:tcPr>
          <w:p w14:paraId="706E541B"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Catégorie principale : Migrants de retour ou stabilisés</w:t>
            </w:r>
          </w:p>
        </w:tc>
        <w:tc>
          <w:tcPr>
            <w:tcW w:w="2501" w:type="pct"/>
            <w:shd w:val="clear" w:color="auto" w:fill="FFC000" w:themeFill="accent4"/>
          </w:tcPr>
          <w:p w14:paraId="539D7B41"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Profil 1 : Jeunes de retour de migration</w:t>
            </w:r>
          </w:p>
        </w:tc>
      </w:tr>
      <w:tr w:rsidR="00885030" w:rsidRPr="00335202" w14:paraId="6D57AD6A" w14:textId="77777777" w:rsidTr="00885030">
        <w:tc>
          <w:tcPr>
            <w:tcW w:w="2499" w:type="pct"/>
            <w:tcBorders>
              <w:bottom w:val="single" w:sz="4" w:space="0" w:color="000000"/>
            </w:tcBorders>
            <w:shd w:val="clear" w:color="auto" w:fill="FFC000" w:themeFill="accent4"/>
          </w:tcPr>
          <w:p w14:paraId="7EEF0241"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Sous-profil 1.1 : Retour de migration hors AO</w:t>
            </w:r>
          </w:p>
        </w:tc>
        <w:tc>
          <w:tcPr>
            <w:tcW w:w="2501" w:type="pct"/>
            <w:tcBorders>
              <w:bottom w:val="single" w:sz="4" w:space="0" w:color="000000"/>
            </w:tcBorders>
            <w:shd w:val="clear" w:color="auto" w:fill="FFC000" w:themeFill="accent4"/>
          </w:tcPr>
          <w:p w14:paraId="32366F46"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Sous-profil 1.2 : Retour de migration interne ou régionale</w:t>
            </w:r>
          </w:p>
        </w:tc>
      </w:tr>
      <w:tr w:rsidR="00885030" w:rsidRPr="00335202" w14:paraId="23EB6988" w14:textId="77777777" w:rsidTr="00885030">
        <w:tc>
          <w:tcPr>
            <w:tcW w:w="2499" w:type="pct"/>
            <w:shd w:val="clear" w:color="auto" w:fill="FFE599"/>
          </w:tcPr>
          <w:p w14:paraId="57A4A54E" w14:textId="77777777" w:rsidR="00885030" w:rsidRPr="00847788" w:rsidRDefault="00885030" w:rsidP="00885030">
            <w:pPr>
              <w:spacing w:after="0"/>
              <w:rPr>
                <w:rFonts w:ascii="Arial" w:eastAsia="Calibri" w:hAnsi="Arial" w:cs="Arial"/>
                <w:b/>
                <w:sz w:val="20"/>
                <w:szCs w:val="20"/>
                <w:lang w:val="en-ZA" w:eastAsia="fr-FR"/>
              </w:rPr>
            </w:pPr>
            <w:r w:rsidRPr="00847788">
              <w:rPr>
                <w:rFonts w:ascii="Arial" w:eastAsia="Calibri" w:hAnsi="Arial" w:cs="Arial"/>
                <w:b/>
                <w:color w:val="44546A" w:themeColor="text2"/>
                <w:sz w:val="20"/>
                <w:szCs w:val="20"/>
                <w:lang w:val="fr-FR" w:eastAsia="fr-FR"/>
              </w:rPr>
              <w:t xml:space="preserve">Pays </w:t>
            </w:r>
            <w:proofErr w:type="gramStart"/>
            <w:r w:rsidRPr="00847788">
              <w:rPr>
                <w:rFonts w:ascii="Arial" w:eastAsia="Calibri" w:hAnsi="Arial" w:cs="Arial"/>
                <w:b/>
                <w:color w:val="44546A" w:themeColor="text2"/>
                <w:sz w:val="20"/>
                <w:szCs w:val="20"/>
                <w:lang w:val="fr-FR" w:eastAsia="fr-FR"/>
              </w:rPr>
              <w:t>identification:</w:t>
            </w:r>
            <w:proofErr w:type="gramEnd"/>
            <w:r w:rsidRPr="00847788">
              <w:rPr>
                <w:rFonts w:ascii="Arial" w:eastAsia="Calibri" w:hAnsi="Arial" w:cs="Arial"/>
                <w:b/>
                <w:sz w:val="20"/>
                <w:szCs w:val="20"/>
                <w:lang w:val="en-ZA" w:eastAsia="fr-FR"/>
              </w:rPr>
              <w:t xml:space="preserve"> CÔTE D’IVOIRE</w:t>
            </w:r>
          </w:p>
        </w:tc>
        <w:tc>
          <w:tcPr>
            <w:tcW w:w="2501" w:type="pct"/>
            <w:shd w:val="clear" w:color="auto" w:fill="FFE599"/>
          </w:tcPr>
          <w:p w14:paraId="62668D75" w14:textId="77777777" w:rsidR="00885030" w:rsidRPr="00847788" w:rsidRDefault="00885030" w:rsidP="00885030">
            <w:pPr>
              <w:spacing w:after="0"/>
              <w:rPr>
                <w:rFonts w:ascii="Arial" w:eastAsia="Calibri" w:hAnsi="Arial" w:cs="Arial"/>
                <w:b/>
                <w:sz w:val="20"/>
                <w:szCs w:val="20"/>
                <w:lang w:val="fr-FR" w:eastAsia="fr-FR"/>
              </w:rPr>
            </w:pPr>
            <w:r w:rsidRPr="00847788">
              <w:rPr>
                <w:rFonts w:ascii="Arial" w:eastAsia="Calibri" w:hAnsi="Arial" w:cs="Arial"/>
                <w:b/>
                <w:color w:val="44546A" w:themeColor="text2"/>
                <w:sz w:val="20"/>
                <w:szCs w:val="20"/>
                <w:lang w:val="fr-FR" w:eastAsia="fr-FR"/>
              </w:rPr>
              <w:t xml:space="preserve">Ville(s) d’identification </w:t>
            </w:r>
            <w:r w:rsidRPr="00847788">
              <w:rPr>
                <w:rFonts w:ascii="Arial" w:eastAsia="Calibri" w:hAnsi="Arial" w:cs="Arial"/>
                <w:b/>
                <w:sz w:val="20"/>
                <w:szCs w:val="20"/>
                <w:lang w:val="fr-FR" w:eastAsia="fr-FR"/>
              </w:rPr>
              <w:t xml:space="preserve">: </w:t>
            </w:r>
          </w:p>
          <w:p w14:paraId="134D9F78" w14:textId="77777777" w:rsidR="00885030" w:rsidRPr="00847788" w:rsidRDefault="00885030" w:rsidP="00885030">
            <w:pPr>
              <w:spacing w:after="0"/>
              <w:rPr>
                <w:rFonts w:ascii="Arial" w:eastAsia="Calibri" w:hAnsi="Arial" w:cs="Arial"/>
                <w:bCs/>
                <w:sz w:val="20"/>
                <w:szCs w:val="20"/>
                <w:lang w:val="fr-FR" w:eastAsia="fr-FR"/>
              </w:rPr>
            </w:pPr>
            <w:r w:rsidRPr="00847788">
              <w:rPr>
                <w:rFonts w:ascii="Arial" w:eastAsia="Calibri" w:hAnsi="Arial" w:cs="Arial"/>
                <w:bCs/>
                <w:sz w:val="20"/>
                <w:szCs w:val="20"/>
                <w:lang w:val="fr-FR" w:eastAsia="fr-FR"/>
              </w:rPr>
              <w:t>L’immense majorité se trouve à Abidjan</w:t>
            </w:r>
          </w:p>
        </w:tc>
      </w:tr>
      <w:tr w:rsidR="00885030" w:rsidRPr="001A49C1" w14:paraId="07C9843B" w14:textId="77777777" w:rsidTr="00885030">
        <w:tc>
          <w:tcPr>
            <w:tcW w:w="2499" w:type="pct"/>
            <w:shd w:val="clear" w:color="auto" w:fill="FFE599"/>
          </w:tcPr>
          <w:p w14:paraId="193C3CF5"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 xml:space="preserve">Résumé descriptif du profil : </w:t>
            </w:r>
          </w:p>
          <w:p w14:paraId="36FB3F79" w14:textId="77777777" w:rsidR="00885030" w:rsidRPr="001A49C1" w:rsidRDefault="00885030" w:rsidP="00885030">
            <w:pPr>
              <w:spacing w:after="0"/>
              <w:rPr>
                <w:rFonts w:ascii="Arial" w:hAnsi="Arial" w:cs="Arial"/>
                <w:bCs/>
                <w:sz w:val="20"/>
                <w:szCs w:val="20"/>
                <w:lang w:val="fr-FR"/>
              </w:rPr>
            </w:pPr>
            <w:r w:rsidRPr="001A49C1">
              <w:rPr>
                <w:rFonts w:ascii="Arial" w:hAnsi="Arial" w:cs="Arial"/>
                <w:bCs/>
                <w:sz w:val="20"/>
                <w:szCs w:val="20"/>
                <w:lang w:val="fr-FR"/>
              </w:rPr>
              <w:t>A 99% ivoiriens, les EJM sont, pour la majorité, de jeunes adultes avec un âge moyen de 22 ans.</w:t>
            </w:r>
          </w:p>
          <w:p w14:paraId="5FBECED6" w14:textId="77777777" w:rsidR="00885030" w:rsidRPr="001A49C1" w:rsidRDefault="00885030" w:rsidP="00885030">
            <w:pPr>
              <w:tabs>
                <w:tab w:val="left" w:pos="1290"/>
              </w:tabs>
              <w:spacing w:after="0"/>
              <w:rPr>
                <w:rFonts w:ascii="Arial" w:hAnsi="Arial" w:cs="Arial"/>
                <w:bCs/>
                <w:sz w:val="20"/>
                <w:szCs w:val="20"/>
                <w:lang w:val="fr-FR"/>
              </w:rPr>
            </w:pPr>
            <w:r w:rsidRPr="001A49C1">
              <w:rPr>
                <w:rFonts w:ascii="Arial" w:hAnsi="Arial" w:cs="Arial"/>
                <w:bCs/>
                <w:sz w:val="20"/>
                <w:szCs w:val="20"/>
                <w:lang w:val="fr-FR"/>
              </w:rPr>
              <w:t>Avec pour point de départ Abidjan pour la quasi-totalité d’entre eux, ils ont connu des fortunes diverses. Passés par plusieurs pays tels que le Burkina Faso, le Mali, la Guinée ; le Niger, la Maroc, la Libye et la Tunisie, ils ont été victimes pour la plupart de coups et blessures, d’exploitation par le travail et de vol. 27% ont dormi dans la rue.</w:t>
            </w:r>
          </w:p>
          <w:p w14:paraId="3611C554" w14:textId="77777777" w:rsidR="00885030" w:rsidRPr="001A49C1" w:rsidRDefault="00885030" w:rsidP="00885030">
            <w:pPr>
              <w:tabs>
                <w:tab w:val="left" w:pos="1290"/>
              </w:tabs>
              <w:spacing w:after="0"/>
              <w:rPr>
                <w:rFonts w:ascii="Arial" w:hAnsi="Arial" w:cs="Arial"/>
                <w:bCs/>
                <w:sz w:val="20"/>
                <w:szCs w:val="20"/>
                <w:lang w:val="fr-FR"/>
              </w:rPr>
            </w:pPr>
            <w:r w:rsidRPr="001A49C1">
              <w:rPr>
                <w:rFonts w:ascii="Arial" w:hAnsi="Arial" w:cs="Arial"/>
                <w:bCs/>
                <w:sz w:val="20"/>
                <w:szCs w:val="20"/>
                <w:lang w:val="fr-FR"/>
              </w:rPr>
              <w:t>Retournés au pays, ils vivent pour la majorité (52,7%) dans leurs familles d’origines et les autres, du fait du regard de la famille et des autres ont décidé de vivre dans des logements locatifs.</w:t>
            </w:r>
          </w:p>
          <w:p w14:paraId="62CBFC55" w14:textId="77777777" w:rsidR="00885030" w:rsidRPr="001A49C1" w:rsidRDefault="00885030" w:rsidP="00885030">
            <w:pPr>
              <w:tabs>
                <w:tab w:val="left" w:pos="1290"/>
              </w:tabs>
              <w:spacing w:after="0"/>
              <w:rPr>
                <w:rFonts w:ascii="Arial" w:eastAsia="Calibri" w:hAnsi="Arial" w:cs="Arial"/>
                <w:color w:val="C00000"/>
                <w:sz w:val="20"/>
                <w:szCs w:val="20"/>
                <w:lang w:val="fr-FR" w:eastAsia="fr-FR"/>
              </w:rPr>
            </w:pPr>
            <w:r w:rsidRPr="001A49C1">
              <w:rPr>
                <w:rFonts w:ascii="Arial" w:hAnsi="Arial" w:cs="Arial"/>
                <w:bCs/>
                <w:sz w:val="20"/>
                <w:szCs w:val="20"/>
                <w:lang w:val="fr-FR"/>
              </w:rPr>
              <w:t xml:space="preserve">Ils sont majoritairement des commerçants (56,36%) et parmi eux, 12,72% sont sans emploi et sans activités </w:t>
            </w:r>
          </w:p>
        </w:tc>
        <w:tc>
          <w:tcPr>
            <w:tcW w:w="2501" w:type="pct"/>
            <w:shd w:val="clear" w:color="auto" w:fill="FFE599"/>
          </w:tcPr>
          <w:p w14:paraId="469C3A65" w14:textId="77777777" w:rsidR="00885030" w:rsidRPr="00847788" w:rsidRDefault="00885030" w:rsidP="00885030">
            <w:pPr>
              <w:spacing w:after="0"/>
              <w:rPr>
                <w:rFonts w:ascii="Arial" w:eastAsia="Calibri" w:hAnsi="Arial" w:cs="Arial"/>
                <w:b/>
                <w:color w:val="44546A" w:themeColor="text2"/>
                <w:sz w:val="20"/>
                <w:szCs w:val="20"/>
                <w:lang w:val="fr-FR" w:eastAsia="fr-FR"/>
              </w:rPr>
            </w:pPr>
            <w:r w:rsidRPr="00847788">
              <w:rPr>
                <w:rFonts w:ascii="Arial" w:eastAsia="Calibri" w:hAnsi="Arial" w:cs="Arial"/>
                <w:b/>
                <w:color w:val="44546A" w:themeColor="text2"/>
                <w:sz w:val="20"/>
                <w:szCs w:val="20"/>
                <w:lang w:val="fr-FR" w:eastAsia="fr-FR"/>
              </w:rPr>
              <w:t xml:space="preserve">Lieu d’identification : </w:t>
            </w:r>
          </w:p>
          <w:p w14:paraId="727915A5" w14:textId="77777777" w:rsidR="00885030" w:rsidRPr="001A49C1" w:rsidRDefault="00885030" w:rsidP="00885030">
            <w:pPr>
              <w:spacing w:after="0"/>
              <w:jc w:val="both"/>
              <w:rPr>
                <w:rFonts w:ascii="Arial" w:eastAsia="Calibri" w:hAnsi="Arial" w:cs="Arial"/>
                <w:sz w:val="20"/>
                <w:szCs w:val="20"/>
                <w:lang w:val="fr-FR" w:eastAsia="fr-FR"/>
              </w:rPr>
            </w:pPr>
          </w:p>
          <w:p w14:paraId="2A405CCB" w14:textId="77777777" w:rsidR="00885030" w:rsidRPr="001A49C1" w:rsidRDefault="00885030" w:rsidP="00885030">
            <w:pPr>
              <w:spacing w:after="0"/>
              <w:jc w:val="both"/>
              <w:rPr>
                <w:rFonts w:ascii="Arial" w:eastAsia="Calibri" w:hAnsi="Arial" w:cs="Arial"/>
                <w:sz w:val="20"/>
                <w:szCs w:val="20"/>
                <w:lang w:val="fr-FR" w:eastAsia="fr-FR"/>
              </w:rPr>
            </w:pPr>
            <w:r w:rsidRPr="001A49C1">
              <w:rPr>
                <w:rFonts w:ascii="Arial" w:eastAsia="Calibri" w:hAnsi="Arial" w:cs="Arial"/>
                <w:sz w:val="20"/>
                <w:szCs w:val="20"/>
                <w:lang w:val="fr-FR" w:eastAsia="fr-FR"/>
              </w:rPr>
              <w:t>[X]OIM</w:t>
            </w:r>
          </w:p>
          <w:p w14:paraId="0234A959" w14:textId="77777777" w:rsidR="00885030" w:rsidRPr="001A49C1" w:rsidRDefault="00885030" w:rsidP="00885030">
            <w:pPr>
              <w:spacing w:after="0"/>
              <w:jc w:val="both"/>
              <w:rPr>
                <w:rFonts w:ascii="Arial" w:eastAsia="Calibri" w:hAnsi="Arial" w:cs="Arial"/>
                <w:sz w:val="20"/>
                <w:szCs w:val="20"/>
                <w:lang w:val="fr-FR" w:eastAsia="fr-FR"/>
              </w:rPr>
            </w:pPr>
            <w:r w:rsidRPr="001A49C1">
              <w:rPr>
                <w:rFonts w:ascii="Arial" w:eastAsia="Calibri" w:hAnsi="Arial" w:cs="Arial"/>
                <w:sz w:val="20"/>
                <w:szCs w:val="20"/>
                <w:lang w:val="fr-FR" w:eastAsia="fr-FR"/>
              </w:rPr>
              <w:t>[X] CIP CAMES</w:t>
            </w:r>
          </w:p>
          <w:p w14:paraId="39516764" w14:textId="77777777" w:rsidR="00885030" w:rsidRPr="001A49C1" w:rsidRDefault="00885030" w:rsidP="00885030">
            <w:pPr>
              <w:spacing w:after="0"/>
              <w:rPr>
                <w:rFonts w:ascii="Arial" w:eastAsia="Calibri" w:hAnsi="Arial" w:cs="Arial"/>
                <w:sz w:val="20"/>
                <w:szCs w:val="20"/>
                <w:lang w:val="fr-FR" w:eastAsia="fr-FR"/>
              </w:rPr>
            </w:pPr>
            <w:r w:rsidRPr="001A49C1">
              <w:rPr>
                <w:rFonts w:ascii="Arial" w:eastAsia="Calibri" w:hAnsi="Arial" w:cs="Arial"/>
                <w:sz w:val="20"/>
                <w:szCs w:val="20"/>
                <w:lang w:val="fr-FR" w:eastAsia="fr-FR"/>
              </w:rPr>
              <w:t xml:space="preserve">[X] Association des Jeunes Migrants de retour  </w:t>
            </w:r>
          </w:p>
          <w:p w14:paraId="02F839AE" w14:textId="77777777" w:rsidR="00885030" w:rsidRPr="001A49C1" w:rsidRDefault="00885030" w:rsidP="00885030">
            <w:pPr>
              <w:spacing w:after="0"/>
              <w:rPr>
                <w:rFonts w:ascii="Arial" w:eastAsia="Calibri" w:hAnsi="Arial" w:cs="Arial"/>
                <w:b/>
                <w:color w:val="C00000"/>
                <w:sz w:val="20"/>
                <w:szCs w:val="20"/>
                <w:lang w:val="fr-FR" w:eastAsia="fr-FR"/>
              </w:rPr>
            </w:pPr>
            <w:r w:rsidRPr="001A49C1">
              <w:rPr>
                <w:rFonts w:ascii="Arial" w:eastAsia="Calibri" w:hAnsi="Arial" w:cs="Arial"/>
                <w:sz w:val="20"/>
                <w:szCs w:val="20"/>
                <w:lang w:val="fr-FR" w:eastAsia="fr-FR"/>
              </w:rPr>
              <w:t>[X] MAEJT</w:t>
            </w:r>
          </w:p>
        </w:tc>
      </w:tr>
    </w:tbl>
    <w:p w14:paraId="58E291DE" w14:textId="77777777" w:rsidR="00885030" w:rsidRDefault="00885030" w:rsidP="00885030">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35"/>
        <w:gridCol w:w="14"/>
      </w:tblGrid>
      <w:tr w:rsidR="00885030" w:rsidRPr="00335202" w14:paraId="133BF971" w14:textId="77777777" w:rsidTr="001A49C1">
        <w:trPr>
          <w:trHeight w:val="484"/>
        </w:trPr>
        <w:tc>
          <w:tcPr>
            <w:tcW w:w="5000" w:type="pct"/>
            <w:gridSpan w:val="3"/>
            <w:shd w:val="clear" w:color="auto" w:fill="808080" w:themeFill="background1" w:themeFillShade="80"/>
            <w:vAlign w:val="center"/>
          </w:tcPr>
          <w:p w14:paraId="0702D898" w14:textId="371F498D" w:rsidR="00885030" w:rsidRPr="001A49C1" w:rsidRDefault="00885030" w:rsidP="001A49C1">
            <w:pPr>
              <w:pBdr>
                <w:top w:val="nil"/>
                <w:left w:val="nil"/>
                <w:bottom w:val="nil"/>
                <w:right w:val="nil"/>
                <w:between w:val="nil"/>
              </w:pBdr>
              <w:spacing w:after="0"/>
              <w:jc w:val="center"/>
              <w:rPr>
                <w:rFonts w:ascii="Arial" w:eastAsia="Calibri" w:hAnsi="Arial" w:cs="Arial"/>
                <w:b/>
                <w:color w:val="44546A" w:themeColor="text2"/>
                <w:lang w:val="fr-FR" w:eastAsia="fr-FR"/>
              </w:rPr>
            </w:pPr>
            <w:r w:rsidRPr="009926A6">
              <w:rPr>
                <w:rFonts w:ascii="Arial" w:eastAsia="Calibri" w:hAnsi="Arial" w:cs="Arial"/>
                <w:b/>
                <w:color w:val="FFFFFF"/>
                <w:sz w:val="24"/>
                <w:lang w:val="fr-FR" w:eastAsia="fr-FR"/>
              </w:rPr>
              <w:t xml:space="preserve">RENSEIGNEMENTS PERSONNELS SUR </w:t>
            </w:r>
            <w:r w:rsidR="00D91FC0" w:rsidRPr="009926A6">
              <w:rPr>
                <w:rFonts w:ascii="Arial" w:eastAsia="Calibri" w:hAnsi="Arial" w:cs="Arial"/>
                <w:b/>
                <w:color w:val="FFFFFF"/>
                <w:sz w:val="24"/>
                <w:lang w:val="fr-FR" w:eastAsia="fr-FR"/>
              </w:rPr>
              <w:t>L</w:t>
            </w:r>
            <w:r w:rsidRPr="009926A6">
              <w:rPr>
                <w:rFonts w:ascii="Arial" w:eastAsia="Calibri" w:hAnsi="Arial" w:cs="Arial"/>
                <w:b/>
                <w:color w:val="FFFFFF"/>
                <w:sz w:val="24"/>
                <w:lang w:val="fr-FR" w:eastAsia="fr-FR"/>
              </w:rPr>
              <w:t>ES ENFANTS ET JEUNES</w:t>
            </w:r>
          </w:p>
        </w:tc>
      </w:tr>
      <w:tr w:rsidR="00885030" w:rsidRPr="00335202" w14:paraId="56010867" w14:textId="77777777" w:rsidTr="106D6E96">
        <w:trPr>
          <w:trHeight w:val="1064"/>
        </w:trPr>
        <w:tc>
          <w:tcPr>
            <w:tcW w:w="2499" w:type="pct"/>
            <w:shd w:val="clear" w:color="auto" w:fill="FFE599" w:themeFill="accent4" w:themeFillTint="66"/>
          </w:tcPr>
          <w:p w14:paraId="7EDD1CB1"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1A49C1">
              <w:rPr>
                <w:rFonts w:ascii="Arial" w:eastAsia="Calibri" w:hAnsi="Arial" w:cs="Arial"/>
                <w:b/>
                <w:color w:val="44546A" w:themeColor="text2"/>
                <w:sz w:val="20"/>
                <w:szCs w:val="20"/>
                <w:lang w:val="fr-FR" w:eastAsia="fr-FR"/>
              </w:rPr>
              <w:t>Nationalités :</w:t>
            </w:r>
          </w:p>
          <w:p w14:paraId="03A2BECC" w14:textId="77777777" w:rsidR="00885030" w:rsidRPr="001A49C1"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1A49C1">
              <w:rPr>
                <w:rFonts w:ascii="Arial" w:eastAsia="Calibri" w:hAnsi="Arial" w:cs="Arial"/>
                <w:color w:val="000000"/>
                <w:sz w:val="20"/>
                <w:szCs w:val="20"/>
                <w:lang w:val="fr-FR" w:eastAsia="fr-FR"/>
              </w:rPr>
              <w:t>[X] Cote d’Ivoire (54)</w:t>
            </w:r>
          </w:p>
          <w:p w14:paraId="157E3B67" w14:textId="77777777" w:rsidR="00885030" w:rsidRPr="001A49C1"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1A49C1">
              <w:rPr>
                <w:rFonts w:ascii="Arial" w:eastAsia="Calibri" w:hAnsi="Arial" w:cs="Arial"/>
                <w:color w:val="000000"/>
                <w:sz w:val="20"/>
                <w:szCs w:val="20"/>
                <w:lang w:val="fr-FR" w:eastAsia="fr-FR"/>
              </w:rPr>
              <w:t>[X] Malien (1 seul)</w:t>
            </w:r>
          </w:p>
          <w:p w14:paraId="26B9A71A"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tc>
        <w:tc>
          <w:tcPr>
            <w:tcW w:w="2501" w:type="pct"/>
            <w:gridSpan w:val="2"/>
            <w:shd w:val="clear" w:color="auto" w:fill="FFE599" w:themeFill="accent4" w:themeFillTint="66"/>
          </w:tcPr>
          <w:p w14:paraId="3B4C4B44"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1A49C1">
              <w:rPr>
                <w:rFonts w:ascii="Arial" w:eastAsia="Calibri" w:hAnsi="Arial" w:cs="Arial"/>
                <w:b/>
                <w:color w:val="44546A" w:themeColor="text2"/>
                <w:sz w:val="20"/>
                <w:szCs w:val="20"/>
                <w:lang w:val="fr-FR" w:eastAsia="fr-FR"/>
              </w:rPr>
              <w:t>Situation administrative :</w:t>
            </w:r>
          </w:p>
          <w:p w14:paraId="78F039BB" w14:textId="77777777" w:rsidR="00885030" w:rsidRPr="001A49C1"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1A49C1">
              <w:rPr>
                <w:rFonts w:ascii="Arial" w:eastAsia="Calibri" w:hAnsi="Arial" w:cs="Arial"/>
                <w:color w:val="000000"/>
                <w:sz w:val="20"/>
                <w:szCs w:val="20"/>
                <w:lang w:val="fr-FR" w:eastAsia="fr-FR"/>
              </w:rPr>
              <w:t>[X] Rapatrié</w:t>
            </w:r>
          </w:p>
          <w:p w14:paraId="32E3A675" w14:textId="77777777" w:rsidR="00885030" w:rsidRPr="001A49C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1A49C1">
              <w:rPr>
                <w:rFonts w:ascii="Arial" w:eastAsia="Calibri" w:hAnsi="Arial" w:cs="Arial"/>
                <w:color w:val="000000"/>
                <w:sz w:val="20"/>
                <w:szCs w:val="20"/>
                <w:lang w:val="fr-FR" w:eastAsia="fr-FR"/>
              </w:rPr>
              <w:t xml:space="preserve">[X]En situation de mobilité </w:t>
            </w:r>
            <w:r w:rsidRPr="001A49C1">
              <w:rPr>
                <w:rFonts w:ascii="Arial" w:eastAsia="Calibri" w:hAnsi="Arial" w:cs="Arial"/>
                <w:sz w:val="20"/>
                <w:szCs w:val="20"/>
                <w:lang w:val="fr-FR" w:eastAsia="fr-FR"/>
              </w:rPr>
              <w:t>sans statut migratoire spécifique</w:t>
            </w:r>
          </w:p>
          <w:p w14:paraId="6275A327"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C45911"/>
                <w:sz w:val="20"/>
                <w:szCs w:val="20"/>
                <w:lang w:val="fr-FR" w:eastAsia="fr-FR"/>
              </w:rPr>
            </w:pPr>
          </w:p>
        </w:tc>
      </w:tr>
      <w:tr w:rsidR="00885030" w:rsidRPr="001A49C1" w14:paraId="5501EB82" w14:textId="77777777" w:rsidTr="106D6E96">
        <w:trPr>
          <w:trHeight w:val="1122"/>
        </w:trPr>
        <w:tc>
          <w:tcPr>
            <w:tcW w:w="2499" w:type="pct"/>
            <w:shd w:val="clear" w:color="auto" w:fill="FFE599" w:themeFill="accent4" w:themeFillTint="66"/>
          </w:tcPr>
          <w:p w14:paraId="00AC2D37"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1A49C1">
              <w:rPr>
                <w:rFonts w:ascii="Arial" w:eastAsia="Calibri" w:hAnsi="Arial" w:cs="Arial"/>
                <w:b/>
                <w:color w:val="44546A" w:themeColor="text2"/>
                <w:sz w:val="20"/>
                <w:szCs w:val="20"/>
                <w:lang w:val="fr-FR" w:eastAsia="fr-FR"/>
              </w:rPr>
              <w:t xml:space="preserve">Sexe : </w:t>
            </w:r>
          </w:p>
          <w:p w14:paraId="684F49A1"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45 garçons et 10 filles</w:t>
            </w:r>
          </w:p>
        </w:tc>
        <w:tc>
          <w:tcPr>
            <w:tcW w:w="2501" w:type="pct"/>
            <w:gridSpan w:val="2"/>
            <w:shd w:val="clear" w:color="auto" w:fill="FFE599" w:themeFill="accent4" w:themeFillTint="66"/>
          </w:tcPr>
          <w:p w14:paraId="44C89D99"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1A49C1">
              <w:rPr>
                <w:rFonts w:ascii="Arial" w:eastAsia="Calibri" w:hAnsi="Arial" w:cs="Arial"/>
                <w:b/>
                <w:color w:val="44546A" w:themeColor="text2"/>
                <w:sz w:val="20"/>
                <w:szCs w:val="20"/>
                <w:lang w:val="fr-FR" w:eastAsia="fr-FR"/>
              </w:rPr>
              <w:t>Tranche d’âge départ :</w:t>
            </w:r>
          </w:p>
          <w:p w14:paraId="5F52E267"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 xml:space="preserve">7-12 ans : </w:t>
            </w:r>
            <w:r w:rsidRPr="001A49C1">
              <w:rPr>
                <w:rFonts w:ascii="Arial" w:eastAsia="Calibri" w:hAnsi="Arial" w:cs="Arial"/>
                <w:bCs/>
                <w:color w:val="000000"/>
                <w:sz w:val="20"/>
                <w:szCs w:val="20"/>
                <w:lang w:val="fr-FR" w:eastAsia="fr-FR"/>
              </w:rPr>
              <w:t>2</w:t>
            </w:r>
          </w:p>
          <w:p w14:paraId="09C471DF"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Cs/>
                <w:color w:val="000000"/>
                <w:sz w:val="20"/>
                <w:szCs w:val="20"/>
                <w:lang w:val="fr-FR" w:eastAsia="fr-FR"/>
              </w:rPr>
            </w:pPr>
            <w:r w:rsidRPr="001A49C1">
              <w:rPr>
                <w:rFonts w:ascii="Arial" w:eastAsia="Calibri" w:hAnsi="Arial" w:cs="Arial"/>
                <w:b/>
                <w:color w:val="000000"/>
                <w:sz w:val="20"/>
                <w:szCs w:val="20"/>
                <w:lang w:val="fr-FR" w:eastAsia="fr-FR"/>
              </w:rPr>
              <w:t xml:space="preserve">13-17 ans : </w:t>
            </w:r>
            <w:r w:rsidRPr="001A49C1">
              <w:rPr>
                <w:rFonts w:ascii="Arial" w:eastAsia="Calibri" w:hAnsi="Arial" w:cs="Arial"/>
                <w:bCs/>
                <w:color w:val="000000"/>
                <w:sz w:val="20"/>
                <w:szCs w:val="20"/>
                <w:lang w:val="fr-FR" w:eastAsia="fr-FR"/>
              </w:rPr>
              <w:t>16</w:t>
            </w:r>
          </w:p>
          <w:p w14:paraId="5051336E"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 xml:space="preserve">18-24 ans : </w:t>
            </w:r>
            <w:r w:rsidRPr="001A49C1">
              <w:rPr>
                <w:rFonts w:ascii="Arial" w:eastAsia="Calibri" w:hAnsi="Arial" w:cs="Arial"/>
                <w:bCs/>
                <w:color w:val="000000"/>
                <w:sz w:val="20"/>
                <w:szCs w:val="20"/>
                <w:lang w:val="fr-FR" w:eastAsia="fr-FR"/>
              </w:rPr>
              <w:t>37</w:t>
            </w:r>
          </w:p>
          <w:p w14:paraId="562EDE5F"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p w14:paraId="5F15D36D"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1A49C1">
              <w:rPr>
                <w:rFonts w:ascii="Arial" w:eastAsia="Calibri" w:hAnsi="Arial" w:cs="Arial"/>
                <w:b/>
                <w:color w:val="44546A" w:themeColor="text2"/>
                <w:sz w:val="20"/>
                <w:szCs w:val="20"/>
                <w:lang w:val="fr-FR" w:eastAsia="fr-FR"/>
              </w:rPr>
              <w:t>Tranche d’Age actuel :</w:t>
            </w:r>
          </w:p>
          <w:p w14:paraId="635CF288"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13-17 ans :</w:t>
            </w:r>
            <w:r w:rsidRPr="001A49C1">
              <w:rPr>
                <w:rFonts w:ascii="Arial" w:eastAsia="Calibri" w:hAnsi="Arial" w:cs="Arial"/>
                <w:bCs/>
                <w:color w:val="000000"/>
                <w:sz w:val="20"/>
                <w:szCs w:val="20"/>
                <w:lang w:val="fr-FR" w:eastAsia="fr-FR"/>
              </w:rPr>
              <w:t xml:space="preserve"> 9</w:t>
            </w:r>
          </w:p>
          <w:p w14:paraId="7FD147DC"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 xml:space="preserve">18-24 ans : </w:t>
            </w:r>
            <w:r w:rsidRPr="001A49C1">
              <w:rPr>
                <w:rFonts w:ascii="Arial" w:eastAsia="Calibri" w:hAnsi="Arial" w:cs="Arial"/>
                <w:bCs/>
                <w:color w:val="000000"/>
                <w:sz w:val="20"/>
                <w:szCs w:val="20"/>
                <w:lang w:val="fr-FR" w:eastAsia="fr-FR"/>
              </w:rPr>
              <w:t>29</w:t>
            </w:r>
          </w:p>
          <w:p w14:paraId="1ABEB7D0" w14:textId="77777777" w:rsidR="00885030" w:rsidRPr="001A49C1"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1A49C1">
              <w:rPr>
                <w:rFonts w:ascii="Arial" w:eastAsia="Calibri" w:hAnsi="Arial" w:cs="Arial"/>
                <w:b/>
                <w:color w:val="000000"/>
                <w:sz w:val="20"/>
                <w:szCs w:val="20"/>
                <w:lang w:val="fr-FR" w:eastAsia="fr-FR"/>
              </w:rPr>
              <w:t xml:space="preserve">25 ans et + : </w:t>
            </w:r>
            <w:r w:rsidRPr="001A49C1">
              <w:rPr>
                <w:rFonts w:ascii="Arial" w:eastAsia="Calibri" w:hAnsi="Arial" w:cs="Arial"/>
                <w:bCs/>
                <w:color w:val="000000"/>
                <w:sz w:val="20"/>
                <w:szCs w:val="20"/>
                <w:lang w:val="fr-FR" w:eastAsia="fr-FR"/>
              </w:rPr>
              <w:t>17</w:t>
            </w:r>
          </w:p>
          <w:p w14:paraId="219E67D4" w14:textId="77777777" w:rsidR="00885030" w:rsidRPr="001A49C1"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tc>
      </w:tr>
      <w:tr w:rsidR="00885030" w:rsidRPr="00335202" w14:paraId="3EE5B012" w14:textId="77777777" w:rsidTr="106D6E96">
        <w:trPr>
          <w:trHeight w:val="2099"/>
        </w:trPr>
        <w:tc>
          <w:tcPr>
            <w:tcW w:w="2499" w:type="pct"/>
            <w:shd w:val="clear" w:color="auto" w:fill="FFE599" w:themeFill="accent4" w:themeFillTint="66"/>
          </w:tcPr>
          <w:tbl>
            <w:tblPr>
              <w:tblW w:w="3839" w:type="dxa"/>
              <w:tblCellMar>
                <w:left w:w="70" w:type="dxa"/>
                <w:right w:w="70" w:type="dxa"/>
              </w:tblCellMar>
              <w:tblLook w:val="04A0" w:firstRow="1" w:lastRow="0" w:firstColumn="1" w:lastColumn="0" w:noHBand="0" w:noVBand="1"/>
            </w:tblPr>
            <w:tblGrid>
              <w:gridCol w:w="1693"/>
              <w:gridCol w:w="796"/>
              <w:gridCol w:w="709"/>
              <w:gridCol w:w="641"/>
            </w:tblGrid>
            <w:tr w:rsidR="008D19C7" w:rsidRPr="00847788" w14:paraId="218E3B3A" w14:textId="77777777" w:rsidTr="008D19C7">
              <w:trPr>
                <w:trHeight w:val="300"/>
              </w:trPr>
              <w:tc>
                <w:tcPr>
                  <w:tcW w:w="1974" w:type="dxa"/>
                  <w:tcBorders>
                    <w:top w:val="single" w:sz="8" w:space="0" w:color="auto"/>
                    <w:left w:val="single" w:sz="8" w:space="0" w:color="auto"/>
                    <w:bottom w:val="single" w:sz="4" w:space="0" w:color="993366"/>
                    <w:right w:val="single" w:sz="8" w:space="0" w:color="auto"/>
                  </w:tcBorders>
                  <w:shd w:val="clear" w:color="auto" w:fill="auto"/>
                  <w:vAlign w:val="bottom"/>
                  <w:hideMark/>
                </w:tcPr>
                <w:p w14:paraId="0B5946E1" w14:textId="72AC66EB" w:rsidR="008D19C7" w:rsidRPr="00847788" w:rsidRDefault="008D19C7" w:rsidP="008D19C7">
                  <w:pPr>
                    <w:spacing w:after="0" w:line="240" w:lineRule="auto"/>
                    <w:rPr>
                      <w:rFonts w:ascii="Arial" w:eastAsia="Times New Roman" w:hAnsi="Arial" w:cs="Arial"/>
                      <w:color w:val="333399"/>
                      <w:sz w:val="20"/>
                      <w:szCs w:val="20"/>
                      <w:lang w:val="fr-FR" w:eastAsia="es-ES"/>
                    </w:rPr>
                  </w:pPr>
                  <w:r w:rsidRPr="00847788">
                    <w:rPr>
                      <w:rFonts w:ascii="Arial" w:eastAsia="Times New Roman" w:hAnsi="Arial" w:cs="Arial"/>
                      <w:color w:val="333399"/>
                      <w:sz w:val="20"/>
                      <w:szCs w:val="20"/>
                      <w:lang w:val="fr-FR" w:eastAsia="es-ES"/>
                    </w:rPr>
                    <w:lastRenderedPageBreak/>
                    <w:t>Avec qui vivent les EJM ?</w:t>
                  </w:r>
                </w:p>
              </w:tc>
              <w:tc>
                <w:tcPr>
                  <w:tcW w:w="731" w:type="dxa"/>
                  <w:tcBorders>
                    <w:top w:val="single" w:sz="8" w:space="0" w:color="auto"/>
                    <w:left w:val="nil"/>
                    <w:bottom w:val="single" w:sz="4" w:space="0" w:color="993366"/>
                    <w:right w:val="single" w:sz="4" w:space="0" w:color="333333"/>
                  </w:tcBorders>
                  <w:shd w:val="clear" w:color="auto" w:fill="auto"/>
                  <w:vAlign w:val="bottom"/>
                  <w:hideMark/>
                </w:tcPr>
                <w:p w14:paraId="7B00DCCF" w14:textId="77777777" w:rsidR="008D19C7" w:rsidRPr="00847788" w:rsidRDefault="008D19C7" w:rsidP="008D19C7">
                  <w:pPr>
                    <w:spacing w:after="0" w:line="240" w:lineRule="auto"/>
                    <w:jc w:val="center"/>
                    <w:rPr>
                      <w:rFonts w:ascii="Arial" w:eastAsia="Times New Roman" w:hAnsi="Arial" w:cs="Arial"/>
                      <w:color w:val="333399"/>
                      <w:sz w:val="20"/>
                      <w:szCs w:val="20"/>
                      <w:lang w:val="fr-FR" w:eastAsia="es-ES"/>
                    </w:rPr>
                  </w:pPr>
                  <w:r w:rsidRPr="00847788">
                    <w:rPr>
                      <w:rFonts w:ascii="Arial" w:eastAsia="Times New Roman" w:hAnsi="Arial" w:cs="Arial"/>
                      <w:color w:val="333399"/>
                      <w:sz w:val="20"/>
                      <w:szCs w:val="20"/>
                      <w:lang w:val="fr-FR" w:eastAsia="es-ES"/>
                    </w:rPr>
                    <w:t>Garçon</w:t>
                  </w:r>
                </w:p>
              </w:tc>
              <w:tc>
                <w:tcPr>
                  <w:tcW w:w="709" w:type="dxa"/>
                  <w:tcBorders>
                    <w:top w:val="single" w:sz="8" w:space="0" w:color="auto"/>
                    <w:left w:val="nil"/>
                    <w:bottom w:val="single" w:sz="4" w:space="0" w:color="993366"/>
                    <w:right w:val="single" w:sz="4" w:space="0" w:color="333333"/>
                  </w:tcBorders>
                  <w:shd w:val="clear" w:color="auto" w:fill="auto"/>
                  <w:vAlign w:val="bottom"/>
                  <w:hideMark/>
                </w:tcPr>
                <w:p w14:paraId="6B23DE71" w14:textId="77777777" w:rsidR="008D19C7" w:rsidRPr="00847788" w:rsidRDefault="008D19C7" w:rsidP="008D19C7">
                  <w:pPr>
                    <w:spacing w:after="0" w:line="240" w:lineRule="auto"/>
                    <w:jc w:val="center"/>
                    <w:rPr>
                      <w:rFonts w:ascii="Arial" w:eastAsia="Times New Roman" w:hAnsi="Arial" w:cs="Arial"/>
                      <w:color w:val="333399"/>
                      <w:sz w:val="20"/>
                      <w:szCs w:val="20"/>
                      <w:lang w:val="fr-FR" w:eastAsia="es-ES"/>
                    </w:rPr>
                  </w:pPr>
                  <w:r w:rsidRPr="00847788">
                    <w:rPr>
                      <w:rFonts w:ascii="Arial" w:eastAsia="Times New Roman" w:hAnsi="Arial" w:cs="Arial"/>
                      <w:color w:val="333399"/>
                      <w:sz w:val="20"/>
                      <w:szCs w:val="20"/>
                      <w:lang w:val="fr-FR" w:eastAsia="es-ES"/>
                    </w:rPr>
                    <w:t>Fille</w:t>
                  </w:r>
                </w:p>
              </w:tc>
              <w:tc>
                <w:tcPr>
                  <w:tcW w:w="425" w:type="dxa"/>
                  <w:tcBorders>
                    <w:top w:val="single" w:sz="8" w:space="0" w:color="auto"/>
                    <w:left w:val="nil"/>
                    <w:bottom w:val="single" w:sz="4" w:space="0" w:color="993366"/>
                    <w:right w:val="single" w:sz="8" w:space="0" w:color="auto"/>
                  </w:tcBorders>
                  <w:shd w:val="clear" w:color="auto" w:fill="auto"/>
                  <w:vAlign w:val="bottom"/>
                  <w:hideMark/>
                </w:tcPr>
                <w:p w14:paraId="5A198EF5" w14:textId="0CE41035" w:rsidR="008D19C7" w:rsidRPr="00847788" w:rsidRDefault="008D19C7" w:rsidP="008D19C7">
                  <w:pPr>
                    <w:spacing w:after="0" w:line="240" w:lineRule="auto"/>
                    <w:jc w:val="center"/>
                    <w:rPr>
                      <w:rFonts w:ascii="Arial" w:eastAsia="Times New Roman" w:hAnsi="Arial" w:cs="Arial"/>
                      <w:color w:val="333399"/>
                      <w:sz w:val="20"/>
                      <w:szCs w:val="20"/>
                      <w:lang w:val="fr-FR" w:eastAsia="es-ES"/>
                    </w:rPr>
                  </w:pPr>
                  <w:r w:rsidRPr="00847788">
                    <w:rPr>
                      <w:rFonts w:ascii="Arial" w:eastAsia="Times New Roman" w:hAnsi="Arial" w:cs="Arial"/>
                      <w:color w:val="333399"/>
                      <w:sz w:val="20"/>
                      <w:szCs w:val="20"/>
                      <w:lang w:val="fr-FR" w:eastAsia="es-ES"/>
                    </w:rPr>
                    <w:t>Total </w:t>
                  </w:r>
                </w:p>
              </w:tc>
            </w:tr>
            <w:tr w:rsidR="008D19C7" w:rsidRPr="00847788" w14:paraId="7DF3A186" w14:textId="77777777" w:rsidTr="00FF3A3F">
              <w:trPr>
                <w:trHeight w:val="300"/>
              </w:trPr>
              <w:tc>
                <w:tcPr>
                  <w:tcW w:w="1974" w:type="dxa"/>
                  <w:tcBorders>
                    <w:top w:val="nil"/>
                    <w:left w:val="single" w:sz="8" w:space="0" w:color="auto"/>
                    <w:bottom w:val="nil"/>
                    <w:right w:val="single" w:sz="8" w:space="0" w:color="auto"/>
                  </w:tcBorders>
                  <w:shd w:val="clear" w:color="auto" w:fill="D9D9D9" w:themeFill="background1" w:themeFillShade="D9"/>
                  <w:vAlign w:val="center"/>
                  <w:hideMark/>
                </w:tcPr>
                <w:p w14:paraId="6882DAF6" w14:textId="76FC073C" w:rsidR="008D19C7" w:rsidRPr="00847788" w:rsidRDefault="00FF3A3F"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F</w:t>
                  </w:r>
                  <w:r w:rsidR="008D19C7" w:rsidRPr="00847788">
                    <w:rPr>
                      <w:rFonts w:ascii="Arial" w:eastAsia="Times New Roman" w:hAnsi="Arial" w:cs="Arial"/>
                      <w:color w:val="333399"/>
                      <w:sz w:val="20"/>
                      <w:szCs w:val="20"/>
                      <w:highlight w:val="lightGray"/>
                      <w:lang w:val="fr-FR" w:eastAsia="es-ES"/>
                    </w:rPr>
                    <w:t>amille (autre que parents)</w:t>
                  </w:r>
                </w:p>
              </w:tc>
              <w:tc>
                <w:tcPr>
                  <w:tcW w:w="731" w:type="dxa"/>
                  <w:tcBorders>
                    <w:top w:val="nil"/>
                    <w:left w:val="nil"/>
                    <w:bottom w:val="nil"/>
                    <w:right w:val="single" w:sz="4" w:space="0" w:color="333333"/>
                  </w:tcBorders>
                  <w:shd w:val="clear" w:color="000000" w:fill="FFFFFF"/>
                  <w:noWrap/>
                  <w:vAlign w:val="center"/>
                  <w:hideMark/>
                </w:tcPr>
                <w:p w14:paraId="7F1706B9"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13</w:t>
                  </w:r>
                </w:p>
              </w:tc>
              <w:tc>
                <w:tcPr>
                  <w:tcW w:w="709" w:type="dxa"/>
                  <w:tcBorders>
                    <w:top w:val="nil"/>
                    <w:left w:val="nil"/>
                    <w:bottom w:val="nil"/>
                    <w:right w:val="single" w:sz="4" w:space="0" w:color="333333"/>
                  </w:tcBorders>
                  <w:shd w:val="clear" w:color="000000" w:fill="FFFFFF"/>
                  <w:noWrap/>
                  <w:vAlign w:val="center"/>
                  <w:hideMark/>
                </w:tcPr>
                <w:p w14:paraId="3169F4F9"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w:t>
                  </w:r>
                </w:p>
              </w:tc>
              <w:tc>
                <w:tcPr>
                  <w:tcW w:w="425" w:type="dxa"/>
                  <w:tcBorders>
                    <w:top w:val="nil"/>
                    <w:left w:val="nil"/>
                    <w:bottom w:val="nil"/>
                    <w:right w:val="single" w:sz="8" w:space="0" w:color="auto"/>
                  </w:tcBorders>
                  <w:shd w:val="clear" w:color="000000" w:fill="FFFFFF"/>
                  <w:noWrap/>
                  <w:vAlign w:val="center"/>
                  <w:hideMark/>
                </w:tcPr>
                <w:p w14:paraId="48E7C168"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14</w:t>
                  </w:r>
                </w:p>
              </w:tc>
            </w:tr>
            <w:tr w:rsidR="008D19C7" w:rsidRPr="00847788" w14:paraId="30EB234E" w14:textId="77777777" w:rsidTr="00FF3A3F">
              <w:trPr>
                <w:trHeight w:val="315"/>
              </w:trPr>
              <w:tc>
                <w:tcPr>
                  <w:tcW w:w="1974" w:type="dxa"/>
                  <w:tcBorders>
                    <w:top w:val="single" w:sz="4" w:space="0" w:color="C0C0C0"/>
                    <w:left w:val="single" w:sz="8" w:space="0" w:color="auto"/>
                    <w:bottom w:val="nil"/>
                    <w:right w:val="single" w:sz="8" w:space="0" w:color="auto"/>
                  </w:tcBorders>
                  <w:shd w:val="clear" w:color="auto" w:fill="D9D9D9" w:themeFill="background1" w:themeFillShade="D9"/>
                  <w:vAlign w:val="center"/>
                  <w:hideMark/>
                </w:tcPr>
                <w:p w14:paraId="06887D5B" w14:textId="5EB0CFCE" w:rsidR="008D19C7" w:rsidRPr="00847788" w:rsidRDefault="00FF3A3F"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F</w:t>
                  </w:r>
                  <w:r w:rsidR="008D19C7" w:rsidRPr="00847788">
                    <w:rPr>
                      <w:rFonts w:ascii="Arial" w:eastAsia="Times New Roman" w:hAnsi="Arial" w:cs="Arial"/>
                      <w:color w:val="333399"/>
                      <w:sz w:val="20"/>
                      <w:szCs w:val="20"/>
                      <w:highlight w:val="lightGray"/>
                      <w:lang w:val="fr-FR" w:eastAsia="es-ES"/>
                    </w:rPr>
                    <w:t>amille (parents)</w:t>
                  </w:r>
                </w:p>
              </w:tc>
              <w:tc>
                <w:tcPr>
                  <w:tcW w:w="731" w:type="dxa"/>
                  <w:tcBorders>
                    <w:top w:val="single" w:sz="4" w:space="0" w:color="C0C0C0"/>
                    <w:left w:val="nil"/>
                    <w:bottom w:val="nil"/>
                    <w:right w:val="single" w:sz="4" w:space="0" w:color="333333"/>
                  </w:tcBorders>
                  <w:shd w:val="clear" w:color="000000" w:fill="FFFFFF"/>
                  <w:noWrap/>
                  <w:vAlign w:val="center"/>
                  <w:hideMark/>
                </w:tcPr>
                <w:p w14:paraId="3D3DC049"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9</w:t>
                  </w:r>
                </w:p>
              </w:tc>
              <w:tc>
                <w:tcPr>
                  <w:tcW w:w="709" w:type="dxa"/>
                  <w:tcBorders>
                    <w:top w:val="single" w:sz="4" w:space="0" w:color="C0C0C0"/>
                    <w:left w:val="nil"/>
                    <w:bottom w:val="nil"/>
                    <w:right w:val="single" w:sz="4" w:space="0" w:color="333333"/>
                  </w:tcBorders>
                  <w:shd w:val="clear" w:color="000000" w:fill="FFFFFF"/>
                  <w:noWrap/>
                  <w:vAlign w:val="center"/>
                  <w:hideMark/>
                </w:tcPr>
                <w:p w14:paraId="05067B27"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7</w:t>
                  </w:r>
                </w:p>
              </w:tc>
              <w:tc>
                <w:tcPr>
                  <w:tcW w:w="425" w:type="dxa"/>
                  <w:tcBorders>
                    <w:top w:val="single" w:sz="4" w:space="0" w:color="C0C0C0"/>
                    <w:left w:val="nil"/>
                    <w:bottom w:val="nil"/>
                    <w:right w:val="single" w:sz="8" w:space="0" w:color="auto"/>
                  </w:tcBorders>
                  <w:shd w:val="clear" w:color="000000" w:fill="FFFFFF"/>
                  <w:noWrap/>
                  <w:vAlign w:val="center"/>
                  <w:hideMark/>
                </w:tcPr>
                <w:p w14:paraId="64AF3758"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16</w:t>
                  </w:r>
                </w:p>
              </w:tc>
            </w:tr>
            <w:tr w:rsidR="008D19C7" w:rsidRPr="00847788" w14:paraId="2CBDCB90" w14:textId="77777777" w:rsidTr="00FF3A3F">
              <w:trPr>
                <w:trHeight w:val="300"/>
              </w:trPr>
              <w:tc>
                <w:tcPr>
                  <w:tcW w:w="1974" w:type="dxa"/>
                  <w:tcBorders>
                    <w:top w:val="single" w:sz="4" w:space="0" w:color="C0C0C0"/>
                    <w:left w:val="single" w:sz="8" w:space="0" w:color="auto"/>
                    <w:bottom w:val="nil"/>
                    <w:right w:val="single" w:sz="8" w:space="0" w:color="auto"/>
                  </w:tcBorders>
                  <w:shd w:val="clear" w:color="auto" w:fill="D9D9D9" w:themeFill="background1" w:themeFillShade="D9"/>
                  <w:vAlign w:val="center"/>
                  <w:hideMark/>
                </w:tcPr>
                <w:p w14:paraId="47B6363C" w14:textId="055C5C82" w:rsidR="008D19C7" w:rsidRPr="00847788" w:rsidRDefault="00FF3A3F"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A</w:t>
                  </w:r>
                  <w:r w:rsidR="008D19C7" w:rsidRPr="00847788">
                    <w:rPr>
                      <w:rFonts w:ascii="Arial" w:eastAsia="Times New Roman" w:hAnsi="Arial" w:cs="Arial"/>
                      <w:color w:val="333399"/>
                      <w:sz w:val="20"/>
                      <w:szCs w:val="20"/>
                      <w:highlight w:val="lightGray"/>
                      <w:lang w:val="fr-FR" w:eastAsia="es-ES"/>
                    </w:rPr>
                    <w:t>mis</w:t>
                  </w:r>
                </w:p>
              </w:tc>
              <w:tc>
                <w:tcPr>
                  <w:tcW w:w="731" w:type="dxa"/>
                  <w:tcBorders>
                    <w:top w:val="single" w:sz="4" w:space="0" w:color="C0C0C0"/>
                    <w:left w:val="nil"/>
                    <w:bottom w:val="nil"/>
                    <w:right w:val="single" w:sz="4" w:space="0" w:color="333333"/>
                  </w:tcBorders>
                  <w:shd w:val="clear" w:color="000000" w:fill="FFFFFF"/>
                  <w:noWrap/>
                  <w:vAlign w:val="center"/>
                  <w:hideMark/>
                </w:tcPr>
                <w:p w14:paraId="344B7FE7"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8</w:t>
                  </w:r>
                </w:p>
              </w:tc>
              <w:tc>
                <w:tcPr>
                  <w:tcW w:w="709" w:type="dxa"/>
                  <w:tcBorders>
                    <w:top w:val="single" w:sz="4" w:space="0" w:color="C0C0C0"/>
                    <w:left w:val="nil"/>
                    <w:bottom w:val="nil"/>
                    <w:right w:val="single" w:sz="4" w:space="0" w:color="333333"/>
                  </w:tcBorders>
                  <w:shd w:val="clear" w:color="000000" w:fill="FFFFFF"/>
                  <w:noWrap/>
                  <w:vAlign w:val="center"/>
                  <w:hideMark/>
                </w:tcPr>
                <w:p w14:paraId="4F768E2B"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w:t>
                  </w:r>
                </w:p>
              </w:tc>
              <w:tc>
                <w:tcPr>
                  <w:tcW w:w="425" w:type="dxa"/>
                  <w:tcBorders>
                    <w:top w:val="single" w:sz="4" w:space="0" w:color="C0C0C0"/>
                    <w:left w:val="nil"/>
                    <w:bottom w:val="nil"/>
                    <w:right w:val="single" w:sz="8" w:space="0" w:color="auto"/>
                  </w:tcBorders>
                  <w:shd w:val="clear" w:color="000000" w:fill="FFFFFF"/>
                  <w:noWrap/>
                  <w:vAlign w:val="center"/>
                  <w:hideMark/>
                </w:tcPr>
                <w:p w14:paraId="1238EBE1"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9</w:t>
                  </w:r>
                </w:p>
              </w:tc>
            </w:tr>
            <w:tr w:rsidR="008D19C7" w:rsidRPr="00847788" w14:paraId="29234251" w14:textId="77777777" w:rsidTr="00FF3A3F">
              <w:trPr>
                <w:trHeight w:val="300"/>
              </w:trPr>
              <w:tc>
                <w:tcPr>
                  <w:tcW w:w="1974" w:type="dxa"/>
                  <w:tcBorders>
                    <w:top w:val="single" w:sz="4" w:space="0" w:color="C0C0C0"/>
                    <w:left w:val="single" w:sz="8" w:space="0" w:color="auto"/>
                    <w:bottom w:val="nil"/>
                    <w:right w:val="single" w:sz="8" w:space="0" w:color="auto"/>
                  </w:tcBorders>
                  <w:shd w:val="clear" w:color="auto" w:fill="D9D9D9" w:themeFill="background1" w:themeFillShade="D9"/>
                  <w:vAlign w:val="center"/>
                  <w:hideMark/>
                </w:tcPr>
                <w:p w14:paraId="08372F54" w14:textId="2FE8FE7E" w:rsidR="008D19C7" w:rsidRPr="00847788" w:rsidRDefault="00FF3A3F"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L</w:t>
                  </w:r>
                  <w:r w:rsidR="008D19C7" w:rsidRPr="00847788">
                    <w:rPr>
                      <w:rFonts w:ascii="Arial" w:eastAsia="Times New Roman" w:hAnsi="Arial" w:cs="Arial"/>
                      <w:color w:val="333399"/>
                      <w:sz w:val="20"/>
                      <w:szCs w:val="20"/>
                      <w:highlight w:val="lightGray"/>
                      <w:lang w:val="fr-FR" w:eastAsia="es-ES"/>
                    </w:rPr>
                    <w:t>ogement indépendant</w:t>
                  </w:r>
                </w:p>
              </w:tc>
              <w:tc>
                <w:tcPr>
                  <w:tcW w:w="731" w:type="dxa"/>
                  <w:tcBorders>
                    <w:top w:val="single" w:sz="4" w:space="0" w:color="C0C0C0"/>
                    <w:left w:val="nil"/>
                    <w:bottom w:val="nil"/>
                    <w:right w:val="single" w:sz="4" w:space="0" w:color="333333"/>
                  </w:tcBorders>
                  <w:shd w:val="clear" w:color="000000" w:fill="FFFFFF"/>
                  <w:noWrap/>
                  <w:vAlign w:val="center"/>
                  <w:hideMark/>
                </w:tcPr>
                <w:p w14:paraId="481F5F17"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13</w:t>
                  </w:r>
                </w:p>
              </w:tc>
              <w:tc>
                <w:tcPr>
                  <w:tcW w:w="709" w:type="dxa"/>
                  <w:tcBorders>
                    <w:top w:val="single" w:sz="4" w:space="0" w:color="C0C0C0"/>
                    <w:left w:val="nil"/>
                    <w:bottom w:val="nil"/>
                    <w:right w:val="single" w:sz="4" w:space="0" w:color="333333"/>
                  </w:tcBorders>
                  <w:shd w:val="clear" w:color="000000" w:fill="FFFFFF"/>
                  <w:noWrap/>
                  <w:vAlign w:val="center"/>
                  <w:hideMark/>
                </w:tcPr>
                <w:p w14:paraId="768FCA52"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w:t>
                  </w:r>
                </w:p>
              </w:tc>
              <w:tc>
                <w:tcPr>
                  <w:tcW w:w="425" w:type="dxa"/>
                  <w:tcBorders>
                    <w:top w:val="single" w:sz="4" w:space="0" w:color="C0C0C0"/>
                    <w:left w:val="nil"/>
                    <w:bottom w:val="nil"/>
                    <w:right w:val="single" w:sz="8" w:space="0" w:color="auto"/>
                  </w:tcBorders>
                  <w:shd w:val="clear" w:color="000000" w:fill="FFFFFF"/>
                  <w:noWrap/>
                  <w:vAlign w:val="center"/>
                  <w:hideMark/>
                </w:tcPr>
                <w:p w14:paraId="0551AB3F"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14</w:t>
                  </w:r>
                </w:p>
              </w:tc>
            </w:tr>
            <w:tr w:rsidR="008D19C7" w:rsidRPr="00847788" w14:paraId="4917F569" w14:textId="77777777" w:rsidTr="00FF3A3F">
              <w:trPr>
                <w:trHeight w:val="300"/>
              </w:trPr>
              <w:tc>
                <w:tcPr>
                  <w:tcW w:w="1974" w:type="dxa"/>
                  <w:tcBorders>
                    <w:top w:val="single" w:sz="4" w:space="0" w:color="C0C0C0"/>
                    <w:left w:val="single" w:sz="8" w:space="0" w:color="auto"/>
                    <w:bottom w:val="nil"/>
                    <w:right w:val="single" w:sz="8" w:space="0" w:color="auto"/>
                  </w:tcBorders>
                  <w:shd w:val="clear" w:color="auto" w:fill="D9D9D9" w:themeFill="background1" w:themeFillShade="D9"/>
                  <w:vAlign w:val="center"/>
                  <w:hideMark/>
                </w:tcPr>
                <w:p w14:paraId="48B3DA44" w14:textId="77777777" w:rsidR="008D19C7" w:rsidRPr="00847788" w:rsidRDefault="008D19C7"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Employeur</w:t>
                  </w:r>
                </w:p>
              </w:tc>
              <w:tc>
                <w:tcPr>
                  <w:tcW w:w="731" w:type="dxa"/>
                  <w:tcBorders>
                    <w:top w:val="single" w:sz="4" w:space="0" w:color="C0C0C0"/>
                    <w:left w:val="nil"/>
                    <w:bottom w:val="nil"/>
                    <w:right w:val="single" w:sz="4" w:space="0" w:color="333333"/>
                  </w:tcBorders>
                  <w:shd w:val="clear" w:color="000000" w:fill="FFFFFF"/>
                  <w:noWrap/>
                  <w:vAlign w:val="center"/>
                  <w:hideMark/>
                </w:tcPr>
                <w:p w14:paraId="36C94F6D"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w:t>
                  </w:r>
                </w:p>
              </w:tc>
              <w:tc>
                <w:tcPr>
                  <w:tcW w:w="709" w:type="dxa"/>
                  <w:tcBorders>
                    <w:top w:val="single" w:sz="4" w:space="0" w:color="C0C0C0"/>
                    <w:left w:val="nil"/>
                    <w:bottom w:val="nil"/>
                    <w:right w:val="single" w:sz="4" w:space="0" w:color="333333"/>
                  </w:tcBorders>
                  <w:shd w:val="clear" w:color="000000" w:fill="FFFFFF"/>
                  <w:vAlign w:val="center"/>
                  <w:hideMark/>
                </w:tcPr>
                <w:p w14:paraId="63F8D193" w14:textId="3C3AE506"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p>
              </w:tc>
              <w:tc>
                <w:tcPr>
                  <w:tcW w:w="425" w:type="dxa"/>
                  <w:tcBorders>
                    <w:top w:val="single" w:sz="4" w:space="0" w:color="C0C0C0"/>
                    <w:left w:val="nil"/>
                    <w:bottom w:val="nil"/>
                    <w:right w:val="single" w:sz="8" w:space="0" w:color="auto"/>
                  </w:tcBorders>
                  <w:shd w:val="clear" w:color="000000" w:fill="FFFFFF"/>
                  <w:noWrap/>
                  <w:vAlign w:val="center"/>
                  <w:hideMark/>
                </w:tcPr>
                <w:p w14:paraId="5B8CF175"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w:t>
                  </w:r>
                </w:p>
              </w:tc>
            </w:tr>
            <w:tr w:rsidR="008D19C7" w:rsidRPr="00847788" w14:paraId="0A7454E6" w14:textId="77777777" w:rsidTr="00FF3A3F">
              <w:trPr>
                <w:trHeight w:val="315"/>
              </w:trPr>
              <w:tc>
                <w:tcPr>
                  <w:tcW w:w="1974" w:type="dxa"/>
                  <w:tcBorders>
                    <w:top w:val="single" w:sz="4" w:space="0" w:color="C0C0C0"/>
                    <w:left w:val="single" w:sz="8" w:space="0" w:color="auto"/>
                    <w:bottom w:val="single" w:sz="8" w:space="0" w:color="auto"/>
                    <w:right w:val="single" w:sz="8" w:space="0" w:color="auto"/>
                  </w:tcBorders>
                  <w:shd w:val="clear" w:color="auto" w:fill="D9D9D9" w:themeFill="background1" w:themeFillShade="D9"/>
                  <w:vAlign w:val="center"/>
                  <w:hideMark/>
                </w:tcPr>
                <w:p w14:paraId="372EAA2B" w14:textId="18C75030" w:rsidR="008D19C7" w:rsidRPr="00847788" w:rsidRDefault="00FF3A3F" w:rsidP="00FF3A3F">
                  <w:pPr>
                    <w:spacing w:after="0" w:line="240" w:lineRule="auto"/>
                    <w:rPr>
                      <w:rFonts w:ascii="Arial" w:eastAsia="Times New Roman" w:hAnsi="Arial" w:cs="Arial"/>
                      <w:color w:val="333399"/>
                      <w:sz w:val="20"/>
                      <w:szCs w:val="20"/>
                      <w:highlight w:val="lightGray"/>
                      <w:lang w:val="fr-FR" w:eastAsia="es-ES"/>
                    </w:rPr>
                  </w:pPr>
                  <w:r w:rsidRPr="00847788">
                    <w:rPr>
                      <w:rFonts w:ascii="Arial" w:eastAsia="Times New Roman" w:hAnsi="Arial" w:cs="Arial"/>
                      <w:color w:val="333399"/>
                      <w:sz w:val="20"/>
                      <w:szCs w:val="20"/>
                      <w:highlight w:val="lightGray"/>
                      <w:lang w:val="fr-FR" w:eastAsia="es-ES"/>
                    </w:rPr>
                    <w:t>Total</w:t>
                  </w:r>
                </w:p>
              </w:tc>
              <w:tc>
                <w:tcPr>
                  <w:tcW w:w="731" w:type="dxa"/>
                  <w:tcBorders>
                    <w:top w:val="single" w:sz="4" w:space="0" w:color="C0C0C0"/>
                    <w:left w:val="nil"/>
                    <w:bottom w:val="single" w:sz="8" w:space="0" w:color="auto"/>
                    <w:right w:val="single" w:sz="4" w:space="0" w:color="333333"/>
                  </w:tcBorders>
                  <w:shd w:val="clear" w:color="000000" w:fill="FFFFFF"/>
                  <w:noWrap/>
                  <w:vAlign w:val="center"/>
                  <w:hideMark/>
                </w:tcPr>
                <w:p w14:paraId="1442F21D"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45</w:t>
                  </w:r>
                </w:p>
              </w:tc>
              <w:tc>
                <w:tcPr>
                  <w:tcW w:w="709" w:type="dxa"/>
                  <w:tcBorders>
                    <w:top w:val="single" w:sz="4" w:space="0" w:color="C0C0C0"/>
                    <w:left w:val="nil"/>
                    <w:bottom w:val="single" w:sz="8" w:space="0" w:color="auto"/>
                    <w:right w:val="single" w:sz="4" w:space="0" w:color="333333"/>
                  </w:tcBorders>
                  <w:shd w:val="clear" w:color="000000" w:fill="FFFFFF"/>
                  <w:noWrap/>
                  <w:vAlign w:val="center"/>
                  <w:hideMark/>
                </w:tcPr>
                <w:p w14:paraId="674F08BE"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10</w:t>
                  </w:r>
                </w:p>
              </w:tc>
              <w:tc>
                <w:tcPr>
                  <w:tcW w:w="425" w:type="dxa"/>
                  <w:tcBorders>
                    <w:top w:val="single" w:sz="4" w:space="0" w:color="C0C0C0"/>
                    <w:left w:val="nil"/>
                    <w:bottom w:val="single" w:sz="8" w:space="0" w:color="auto"/>
                    <w:right w:val="single" w:sz="8" w:space="0" w:color="auto"/>
                  </w:tcBorders>
                  <w:shd w:val="clear" w:color="000000" w:fill="FFFFFF"/>
                  <w:noWrap/>
                  <w:vAlign w:val="center"/>
                  <w:hideMark/>
                </w:tcPr>
                <w:p w14:paraId="5E0F426E" w14:textId="77777777" w:rsidR="008D19C7" w:rsidRPr="00847788" w:rsidRDefault="008D19C7" w:rsidP="00FF3A3F">
                  <w:pPr>
                    <w:spacing w:after="0" w:line="240" w:lineRule="auto"/>
                    <w:jc w:val="center"/>
                    <w:rPr>
                      <w:rFonts w:ascii="Arial" w:eastAsia="Times New Roman" w:hAnsi="Arial" w:cs="Arial"/>
                      <w:color w:val="993300"/>
                      <w:sz w:val="20"/>
                      <w:szCs w:val="20"/>
                      <w:lang w:val="fr-FR" w:eastAsia="es-ES"/>
                    </w:rPr>
                  </w:pPr>
                  <w:r w:rsidRPr="00847788">
                    <w:rPr>
                      <w:rFonts w:ascii="Arial" w:eastAsia="Times New Roman" w:hAnsi="Arial" w:cs="Arial"/>
                      <w:color w:val="993300"/>
                      <w:sz w:val="20"/>
                      <w:szCs w:val="20"/>
                      <w:lang w:val="fr-FR" w:eastAsia="es-ES"/>
                    </w:rPr>
                    <w:t>55</w:t>
                  </w:r>
                </w:p>
              </w:tc>
            </w:tr>
          </w:tbl>
          <w:p w14:paraId="45B4BC9B"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tc>
        <w:tc>
          <w:tcPr>
            <w:tcW w:w="2501" w:type="pct"/>
            <w:gridSpan w:val="2"/>
            <w:shd w:val="clear" w:color="auto" w:fill="FFE599" w:themeFill="accent4" w:themeFillTint="66"/>
          </w:tcPr>
          <w:p w14:paraId="41B4731B" w14:textId="77777777" w:rsidR="00885030" w:rsidRPr="00847788" w:rsidRDefault="00885030" w:rsidP="106D6E96">
            <w:pPr>
              <w:pBdr>
                <w:top w:val="nil"/>
                <w:left w:val="nil"/>
                <w:bottom w:val="nil"/>
                <w:right w:val="nil"/>
                <w:between w:val="nil"/>
              </w:pBdr>
              <w:spacing w:after="0"/>
              <w:jc w:val="both"/>
              <w:rPr>
                <w:rFonts w:ascii="Arial" w:eastAsia="Calibri" w:hAnsi="Arial" w:cs="Arial"/>
                <w:b/>
                <w:bCs/>
                <w:color w:val="44546A" w:themeColor="text2"/>
                <w:sz w:val="20"/>
                <w:szCs w:val="20"/>
                <w:lang w:val="fr-FR" w:eastAsia="fr-FR"/>
              </w:rPr>
            </w:pPr>
            <w:r w:rsidRPr="00847788">
              <w:rPr>
                <w:rFonts w:ascii="Arial" w:eastAsia="Calibri" w:hAnsi="Arial" w:cs="Arial"/>
                <w:b/>
                <w:bCs/>
                <w:color w:val="44546A" w:themeColor="text2"/>
                <w:sz w:val="20"/>
                <w:szCs w:val="20"/>
                <w:lang w:val="fr-FR" w:eastAsia="fr-FR"/>
              </w:rPr>
              <w:t>Accompagnement (Ou situation familiale – où vit l’EJM)</w:t>
            </w:r>
          </w:p>
          <w:p w14:paraId="0D60BF0D" w14:textId="3A61281A" w:rsidR="00885030" w:rsidRPr="00847788"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847788">
              <w:rPr>
                <w:rFonts w:ascii="Arial" w:eastAsia="Calibri" w:hAnsi="Arial" w:cs="Arial"/>
                <w:b/>
                <w:bCs/>
                <w:color w:val="000000"/>
                <w:sz w:val="20"/>
                <w:szCs w:val="20"/>
                <w:lang w:val="fr-FR" w:eastAsia="fr-FR"/>
              </w:rPr>
              <w:t>[X] Sont retournés vivre avec leurs parents</w:t>
            </w:r>
            <w:r w:rsidRPr="00847788">
              <w:rPr>
                <w:rFonts w:ascii="Arial" w:eastAsia="Calibri" w:hAnsi="Arial" w:cs="Arial"/>
                <w:color w:val="000000"/>
                <w:sz w:val="20"/>
                <w:szCs w:val="20"/>
                <w:lang w:val="fr-FR" w:eastAsia="fr-FR"/>
              </w:rPr>
              <w:t xml:space="preserve"> (1</w:t>
            </w:r>
            <w:r w:rsidR="00DB08FE" w:rsidRPr="00847788">
              <w:rPr>
                <w:rFonts w:ascii="Arial" w:eastAsia="Calibri" w:hAnsi="Arial" w:cs="Arial"/>
                <w:color w:val="000000"/>
                <w:sz w:val="20"/>
                <w:szCs w:val="20"/>
                <w:lang w:val="fr-FR" w:eastAsia="fr-FR"/>
              </w:rPr>
              <w:t>4</w:t>
            </w:r>
            <w:r w:rsidRPr="00847788">
              <w:rPr>
                <w:rFonts w:ascii="Arial" w:eastAsia="Calibri" w:hAnsi="Arial" w:cs="Arial"/>
                <w:color w:val="000000"/>
                <w:sz w:val="20"/>
                <w:szCs w:val="20"/>
                <w:lang w:val="fr-FR" w:eastAsia="fr-FR"/>
              </w:rPr>
              <w:t>)</w:t>
            </w:r>
          </w:p>
          <w:p w14:paraId="538E0FA4" w14:textId="77777777" w:rsidR="00885030" w:rsidRPr="00847788"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847788">
              <w:rPr>
                <w:rFonts w:ascii="Arial" w:eastAsia="Calibri" w:hAnsi="Arial" w:cs="Arial"/>
                <w:b/>
                <w:bCs/>
                <w:color w:val="000000"/>
                <w:sz w:val="20"/>
                <w:szCs w:val="20"/>
                <w:lang w:val="fr-FR" w:eastAsia="fr-FR"/>
              </w:rPr>
              <w:t>[X] Vivent avec leur famille d’origine autre que les parents : le plus souvent des frères et sœurs</w:t>
            </w:r>
            <w:r w:rsidRPr="00847788">
              <w:rPr>
                <w:rFonts w:ascii="Arial" w:eastAsia="Calibri" w:hAnsi="Arial" w:cs="Arial"/>
                <w:color w:val="000000"/>
                <w:sz w:val="20"/>
                <w:szCs w:val="20"/>
                <w:lang w:val="fr-FR" w:eastAsia="fr-FR"/>
              </w:rPr>
              <w:t xml:space="preserve"> (16)</w:t>
            </w:r>
          </w:p>
          <w:p w14:paraId="0BFAF015" w14:textId="77777777" w:rsidR="00885030" w:rsidRPr="00847788"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847788">
              <w:rPr>
                <w:rFonts w:ascii="Arial" w:eastAsia="Calibri" w:hAnsi="Arial" w:cs="Arial"/>
                <w:b/>
                <w:bCs/>
                <w:color w:val="000000"/>
                <w:sz w:val="20"/>
                <w:szCs w:val="20"/>
                <w:lang w:val="fr-FR" w:eastAsia="fr-FR"/>
              </w:rPr>
              <w:t>[X] Vivent avec des amis</w:t>
            </w:r>
            <w:r w:rsidRPr="00847788">
              <w:rPr>
                <w:rFonts w:ascii="Arial" w:eastAsia="Calibri" w:hAnsi="Arial" w:cs="Arial"/>
                <w:color w:val="000000"/>
                <w:sz w:val="20"/>
                <w:szCs w:val="20"/>
                <w:lang w:val="fr-FR" w:eastAsia="fr-FR"/>
              </w:rPr>
              <w:t> : 9</w:t>
            </w:r>
          </w:p>
          <w:p w14:paraId="34D8FF84" w14:textId="77777777" w:rsidR="00885030" w:rsidRPr="00847788"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847788">
              <w:rPr>
                <w:rFonts w:ascii="Arial" w:eastAsia="Calibri" w:hAnsi="Arial" w:cs="Arial"/>
                <w:b/>
                <w:bCs/>
                <w:color w:val="000000"/>
                <w:sz w:val="20"/>
                <w:szCs w:val="20"/>
                <w:lang w:val="fr-FR" w:eastAsia="fr-FR"/>
              </w:rPr>
              <w:t>[X] Vivent indépendamment avec leur famille : femme/mari et enfants ou seuls</w:t>
            </w:r>
            <w:r w:rsidRPr="00847788">
              <w:rPr>
                <w:rFonts w:ascii="Arial" w:eastAsia="Calibri" w:hAnsi="Arial" w:cs="Arial"/>
                <w:color w:val="000000"/>
                <w:sz w:val="20"/>
                <w:szCs w:val="20"/>
                <w:lang w:val="fr-FR" w:eastAsia="fr-FR"/>
              </w:rPr>
              <w:t xml:space="preserve"> (14)</w:t>
            </w:r>
          </w:p>
          <w:p w14:paraId="03CF330A"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000000"/>
                <w:sz w:val="20"/>
                <w:szCs w:val="20"/>
                <w:highlight w:val="yellow"/>
                <w:lang w:val="fr-FR" w:eastAsia="fr-FR"/>
              </w:rPr>
            </w:pPr>
          </w:p>
        </w:tc>
      </w:tr>
      <w:tr w:rsidR="00885030" w:rsidRPr="00335202" w14:paraId="00A2EB83" w14:textId="77777777" w:rsidTr="009926A6">
        <w:trPr>
          <w:gridAfter w:val="1"/>
          <w:wAfter w:w="8" w:type="pct"/>
          <w:trHeight w:val="378"/>
        </w:trPr>
        <w:tc>
          <w:tcPr>
            <w:tcW w:w="4992" w:type="pct"/>
            <w:gridSpan w:val="2"/>
            <w:shd w:val="clear" w:color="auto" w:fill="808080" w:themeFill="background1" w:themeFillShade="80"/>
            <w:vAlign w:val="center"/>
          </w:tcPr>
          <w:p w14:paraId="0CA0672D" w14:textId="77777777" w:rsidR="00885030" w:rsidRPr="00847788" w:rsidRDefault="00885030" w:rsidP="009926A6">
            <w:pPr>
              <w:spacing w:after="0"/>
              <w:jc w:val="center"/>
              <w:rPr>
                <w:rFonts w:ascii="Arial" w:hAnsi="Arial" w:cs="Arial"/>
                <w:b/>
                <w:lang w:val="fr-FR"/>
              </w:rPr>
            </w:pPr>
            <w:r w:rsidRPr="009926A6">
              <w:rPr>
                <w:rFonts w:ascii="Arial" w:eastAsia="Calibri" w:hAnsi="Arial" w:cs="Arial"/>
                <w:b/>
                <w:color w:val="FFFFFF"/>
                <w:sz w:val="24"/>
                <w:lang w:val="fr-FR" w:eastAsia="fr-FR"/>
              </w:rPr>
              <w:t>ELEMENTS EN LIEN AVEC LA MOBILITE</w:t>
            </w:r>
          </w:p>
        </w:tc>
      </w:tr>
      <w:tr w:rsidR="00885030" w:rsidRPr="00335202" w14:paraId="47104C30" w14:textId="77777777" w:rsidTr="106D6E96">
        <w:trPr>
          <w:gridAfter w:val="1"/>
          <w:wAfter w:w="8" w:type="pct"/>
          <w:trHeight w:val="2781"/>
        </w:trPr>
        <w:tc>
          <w:tcPr>
            <w:tcW w:w="2499" w:type="pct"/>
            <w:shd w:val="clear" w:color="auto" w:fill="FFE599" w:themeFill="accent4" w:themeFillTint="66"/>
          </w:tcPr>
          <w:p w14:paraId="0531C2FB"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Types de mobilité</w:t>
            </w:r>
          </w:p>
          <w:p w14:paraId="6111C81C"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0236D6F7" w14:textId="77777777" w:rsidR="00885030" w:rsidRPr="00847788" w:rsidRDefault="00885030" w:rsidP="00885030">
            <w:pPr>
              <w:pBdr>
                <w:top w:val="nil"/>
                <w:left w:val="nil"/>
                <w:bottom w:val="nil"/>
                <w:right w:val="nil"/>
                <w:between w:val="nil"/>
              </w:pBdr>
              <w:spacing w:after="0"/>
              <w:jc w:val="both"/>
              <w:rPr>
                <w:rFonts w:ascii="Arial" w:eastAsia="Calibri" w:hAnsi="Arial" w:cs="Arial"/>
                <w:color w:val="C00000"/>
                <w:sz w:val="20"/>
                <w:lang w:val="fr-FR" w:eastAsia="fr-FR"/>
              </w:rPr>
            </w:pPr>
            <w:r w:rsidRPr="00847788">
              <w:rPr>
                <w:rFonts w:ascii="Arial" w:eastAsia="Calibri" w:hAnsi="Arial" w:cs="Arial"/>
                <w:sz w:val="20"/>
                <w:lang w:val="fr-FR" w:eastAsia="fr-FR"/>
              </w:rPr>
              <w:t>[X] En mobilité de retour</w:t>
            </w:r>
            <w:r w:rsidRPr="00847788">
              <w:rPr>
                <w:rFonts w:ascii="Arial" w:eastAsia="Calibri" w:hAnsi="Arial" w:cs="Arial"/>
                <w:color w:val="C00000"/>
                <w:sz w:val="20"/>
                <w:lang w:val="fr-FR" w:eastAsia="fr-FR"/>
              </w:rPr>
              <w:t xml:space="preserve"> </w:t>
            </w:r>
          </w:p>
        </w:tc>
        <w:tc>
          <w:tcPr>
            <w:tcW w:w="2493" w:type="pct"/>
            <w:shd w:val="clear" w:color="auto" w:fill="FFE599" w:themeFill="accent4" w:themeFillTint="66"/>
          </w:tcPr>
          <w:p w14:paraId="0CE16E77"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Principaux facteurs de mobilité, au départ :</w:t>
            </w:r>
          </w:p>
          <w:p w14:paraId="3F578F91"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w:t>
            </w:r>
            <w:r w:rsidRPr="00847788">
              <w:rPr>
                <w:rFonts w:ascii="Arial" w:eastAsia="Calibri" w:hAnsi="Arial" w:cs="Arial"/>
                <w:i/>
                <w:sz w:val="20"/>
                <w:lang w:val="fr-FR" w:eastAsia="fr-FR"/>
              </w:rPr>
              <w:t>Réponses cumulées</w:t>
            </w:r>
            <w:r w:rsidRPr="00847788">
              <w:rPr>
                <w:rFonts w:ascii="Arial" w:eastAsia="Calibri" w:hAnsi="Arial" w:cs="Arial"/>
                <w:sz w:val="20"/>
                <w:lang w:val="fr-FR" w:eastAsia="fr-FR"/>
              </w:rPr>
              <w:t>)</w:t>
            </w:r>
          </w:p>
          <w:p w14:paraId="1D2B9153"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p>
          <w:p w14:paraId="2B72D7AC"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 xml:space="preserve">[X] Fuir la pauvreté / Aider la Famille : 36 </w:t>
            </w:r>
          </w:p>
          <w:p w14:paraId="6FC8B600"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01FB1A03"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 xml:space="preserve">[X] Dysfonctionnement familial : </w:t>
            </w:r>
          </w:p>
          <w:p w14:paraId="192189E2" w14:textId="77777777" w:rsidR="00885030" w:rsidRPr="00847788" w:rsidRDefault="00885030" w:rsidP="00885030">
            <w:pPr>
              <w:pBdr>
                <w:top w:val="nil"/>
                <w:left w:val="nil"/>
                <w:bottom w:val="nil"/>
                <w:right w:val="nil"/>
                <w:between w:val="nil"/>
              </w:pBdr>
              <w:spacing w:after="0"/>
              <w:ind w:left="708"/>
              <w:jc w:val="both"/>
              <w:rPr>
                <w:rFonts w:ascii="Arial" w:eastAsia="Calibri" w:hAnsi="Arial" w:cs="Arial"/>
                <w:sz w:val="20"/>
                <w:lang w:val="fr-FR" w:eastAsia="fr-FR"/>
              </w:rPr>
            </w:pPr>
            <w:r w:rsidRPr="00847788">
              <w:rPr>
                <w:rFonts w:ascii="Arial" w:eastAsia="Calibri" w:hAnsi="Arial" w:cs="Arial"/>
                <w:sz w:val="20"/>
                <w:lang w:val="fr-FR" w:eastAsia="fr-FR"/>
              </w:rPr>
              <w:t>Violences domestiques : 1</w:t>
            </w:r>
          </w:p>
          <w:p w14:paraId="36B35DB3"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1A1E6828"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[X] Tenter l’aventure : 40</w:t>
            </w:r>
          </w:p>
          <w:p w14:paraId="1B8E8EFD"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[X] Devenir un homme ou une femme : 36</w:t>
            </w:r>
          </w:p>
        </w:tc>
      </w:tr>
      <w:tr w:rsidR="00885030" w:rsidRPr="00847788" w14:paraId="2BBF9423" w14:textId="77777777" w:rsidTr="106D6E96">
        <w:trPr>
          <w:gridAfter w:val="1"/>
          <w:wAfter w:w="8" w:type="pct"/>
          <w:trHeight w:val="1191"/>
        </w:trPr>
        <w:tc>
          <w:tcPr>
            <w:tcW w:w="2499" w:type="pct"/>
            <w:tcBorders>
              <w:bottom w:val="single" w:sz="4" w:space="0" w:color="000000" w:themeColor="text1"/>
            </w:tcBorders>
            <w:shd w:val="clear" w:color="auto" w:fill="FFE599" w:themeFill="accent4" w:themeFillTint="66"/>
          </w:tcPr>
          <w:p w14:paraId="5747A3D4"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 xml:space="preserve">Est-ce une mobilité saisonnière ? </w:t>
            </w:r>
          </w:p>
          <w:p w14:paraId="7264E669"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roofErr w:type="gramStart"/>
            <w:r w:rsidRPr="00847788">
              <w:rPr>
                <w:rFonts w:ascii="Arial" w:eastAsia="Calibri" w:hAnsi="Arial" w:cs="Arial"/>
                <w:sz w:val="20"/>
                <w:lang w:val="fr-FR" w:eastAsia="fr-FR"/>
              </w:rPr>
              <w:t>[  ]</w:t>
            </w:r>
            <w:proofErr w:type="gramEnd"/>
            <w:r w:rsidRPr="00847788">
              <w:rPr>
                <w:rFonts w:ascii="Arial" w:eastAsia="Calibri" w:hAnsi="Arial" w:cs="Arial"/>
                <w:sz w:val="20"/>
                <w:lang w:val="fr-FR" w:eastAsia="fr-FR"/>
              </w:rPr>
              <w:t xml:space="preserve"> Oui</w:t>
            </w:r>
          </w:p>
          <w:p w14:paraId="23E847A7"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[X]</w:t>
            </w:r>
            <w:r w:rsidRPr="00847788">
              <w:rPr>
                <w:rFonts w:ascii="Arial" w:eastAsia="Calibri" w:hAnsi="Arial" w:cs="Arial"/>
                <w:b/>
                <w:bCs/>
                <w:sz w:val="20"/>
                <w:lang w:val="fr-FR" w:eastAsia="fr-FR"/>
              </w:rPr>
              <w:t xml:space="preserve"> Non</w:t>
            </w:r>
            <w:r w:rsidRPr="00847788">
              <w:rPr>
                <w:rFonts w:ascii="Arial" w:eastAsia="Calibri" w:hAnsi="Arial" w:cs="Arial"/>
                <w:sz w:val="20"/>
                <w:lang w:val="fr-FR" w:eastAsia="fr-FR"/>
              </w:rPr>
              <w:t xml:space="preserve"> </w:t>
            </w:r>
          </w:p>
          <w:p w14:paraId="21118EBD"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tc>
        <w:tc>
          <w:tcPr>
            <w:tcW w:w="2493" w:type="pct"/>
            <w:tcBorders>
              <w:bottom w:val="single" w:sz="4" w:space="0" w:color="000000" w:themeColor="text1"/>
            </w:tcBorders>
            <w:shd w:val="clear" w:color="auto" w:fill="FFE599" w:themeFill="accent4" w:themeFillTint="66"/>
          </w:tcPr>
          <w:p w14:paraId="399D9D8F"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La décision de migrer est-elle le fait du propre choix de l’enfant ?</w:t>
            </w:r>
          </w:p>
          <w:p w14:paraId="6EB259ED"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[X] Oui : 49</w:t>
            </w:r>
          </w:p>
          <w:p w14:paraId="4B30D747"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roofErr w:type="gramStart"/>
            <w:r w:rsidRPr="00847788">
              <w:rPr>
                <w:rFonts w:ascii="Arial" w:eastAsia="Calibri" w:hAnsi="Arial" w:cs="Arial"/>
                <w:sz w:val="20"/>
                <w:lang w:val="fr-FR" w:eastAsia="fr-FR"/>
              </w:rPr>
              <w:t>[  ]</w:t>
            </w:r>
            <w:proofErr w:type="gramEnd"/>
            <w:r w:rsidRPr="00847788">
              <w:rPr>
                <w:rFonts w:ascii="Arial" w:eastAsia="Calibri" w:hAnsi="Arial" w:cs="Arial"/>
                <w:sz w:val="20"/>
                <w:lang w:val="fr-FR" w:eastAsia="fr-FR"/>
              </w:rPr>
              <w:t xml:space="preserve"> Non : 6</w:t>
            </w:r>
          </w:p>
        </w:tc>
      </w:tr>
      <w:tr w:rsidR="00885030" w:rsidRPr="00335202" w14:paraId="7FCCFAAB" w14:textId="77777777" w:rsidTr="001A49C1">
        <w:trPr>
          <w:gridAfter w:val="1"/>
          <w:wAfter w:w="8" w:type="pct"/>
          <w:trHeight w:val="530"/>
        </w:trPr>
        <w:tc>
          <w:tcPr>
            <w:tcW w:w="4992" w:type="pct"/>
            <w:gridSpan w:val="2"/>
            <w:tcBorders>
              <w:bottom w:val="single" w:sz="4" w:space="0" w:color="auto"/>
            </w:tcBorders>
            <w:shd w:val="clear" w:color="auto" w:fill="FFE599" w:themeFill="accent4" w:themeFillTint="66"/>
            <w:vAlign w:val="center"/>
          </w:tcPr>
          <w:p w14:paraId="55502CA1" w14:textId="7A3712EB" w:rsidR="00885030" w:rsidRPr="00847788" w:rsidRDefault="00885030" w:rsidP="001A49C1">
            <w:pPr>
              <w:pBdr>
                <w:top w:val="nil"/>
                <w:left w:val="nil"/>
                <w:bottom w:val="nil"/>
                <w:right w:val="nil"/>
                <w:between w:val="nil"/>
              </w:pBdr>
              <w:spacing w:after="0"/>
              <w:rPr>
                <w:rFonts w:ascii="Arial" w:eastAsia="Calibri" w:hAnsi="Arial" w:cs="Arial"/>
                <w:color w:val="385623"/>
                <w:sz w:val="20"/>
                <w:lang w:val="fr-FR" w:eastAsia="fr-FR"/>
              </w:rPr>
            </w:pPr>
            <w:r w:rsidRPr="00847788">
              <w:rPr>
                <w:rFonts w:ascii="Arial" w:eastAsia="Calibri" w:hAnsi="Arial" w:cs="Arial"/>
                <w:b/>
                <w:color w:val="44546A" w:themeColor="text2"/>
                <w:sz w:val="20"/>
                <w:lang w:val="fr-FR" w:eastAsia="fr-FR"/>
              </w:rPr>
              <w:t>Durée du séjour depuis le départ</w:t>
            </w:r>
            <w:r w:rsidRPr="00847788">
              <w:rPr>
                <w:rFonts w:ascii="Arial" w:eastAsia="Calibri" w:hAnsi="Arial" w:cs="Arial"/>
                <w:b/>
                <w:sz w:val="20"/>
                <w:lang w:val="fr-FR" w:eastAsia="fr-FR"/>
              </w:rPr>
              <w:t xml:space="preserve"> : </w:t>
            </w:r>
            <w:r w:rsidRPr="00847788">
              <w:rPr>
                <w:rFonts w:ascii="Arial" w:eastAsia="Calibri" w:hAnsi="Arial" w:cs="Arial"/>
                <w:bCs/>
                <w:sz w:val="20"/>
                <w:lang w:val="fr-FR" w:eastAsia="fr-FR"/>
              </w:rPr>
              <w:t>3,6 ans en moyenne</w:t>
            </w:r>
          </w:p>
        </w:tc>
      </w:tr>
      <w:tr w:rsidR="00885030" w:rsidRPr="00335202" w14:paraId="7AA8FE1F" w14:textId="77777777" w:rsidTr="106D6E96">
        <w:trPr>
          <w:gridAfter w:val="1"/>
          <w:wAfter w:w="8" w:type="pct"/>
          <w:trHeight w:val="70"/>
        </w:trPr>
        <w:tc>
          <w:tcPr>
            <w:tcW w:w="2499" w:type="pct"/>
            <w:tcBorders>
              <w:top w:val="single" w:sz="4" w:space="0" w:color="auto"/>
            </w:tcBorders>
            <w:shd w:val="clear" w:color="auto" w:fill="FFE599" w:themeFill="accent4" w:themeFillTint="66"/>
          </w:tcPr>
          <w:p w14:paraId="75B97EAF"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Occupations :</w:t>
            </w:r>
          </w:p>
          <w:p w14:paraId="683DF67C"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p>
          <w:p w14:paraId="2C25D714"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r w:rsidRPr="00847788">
              <w:rPr>
                <w:rFonts w:ascii="Arial" w:eastAsia="Calibri" w:hAnsi="Arial" w:cs="Arial"/>
                <w:b/>
                <w:sz w:val="20"/>
                <w:lang w:val="fr-FR" w:eastAsia="fr-FR"/>
              </w:rPr>
              <w:t>1. Commerce</w:t>
            </w:r>
          </w:p>
          <w:p w14:paraId="42B8E08C"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r w:rsidRPr="00847788">
              <w:rPr>
                <w:rFonts w:ascii="Arial" w:eastAsia="Calibri" w:hAnsi="Arial" w:cs="Arial"/>
                <w:b/>
                <w:sz w:val="20"/>
                <w:lang w:val="fr-FR" w:eastAsia="fr-FR"/>
              </w:rPr>
              <w:t>2. Sans activité (4)</w:t>
            </w:r>
          </w:p>
          <w:p w14:paraId="498B433C"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p>
          <w:p w14:paraId="7E9F2F9B" w14:textId="77777777" w:rsidR="00885030" w:rsidRPr="00847788" w:rsidRDefault="00885030" w:rsidP="00885030">
            <w:pPr>
              <w:pBdr>
                <w:top w:val="nil"/>
                <w:left w:val="nil"/>
                <w:bottom w:val="nil"/>
                <w:right w:val="nil"/>
                <w:between w:val="nil"/>
              </w:pBdr>
              <w:spacing w:after="0"/>
              <w:jc w:val="both"/>
              <w:rPr>
                <w:rFonts w:ascii="Arial" w:eastAsia="Calibri" w:hAnsi="Arial" w:cs="Arial"/>
                <w:b/>
                <w:sz w:val="20"/>
                <w:lang w:val="fr-FR" w:eastAsia="fr-FR"/>
              </w:rPr>
            </w:pPr>
          </w:p>
        </w:tc>
        <w:tc>
          <w:tcPr>
            <w:tcW w:w="2493" w:type="pct"/>
            <w:tcBorders>
              <w:top w:val="single" w:sz="4" w:space="0" w:color="auto"/>
            </w:tcBorders>
            <w:shd w:val="clear" w:color="auto" w:fill="FFE599" w:themeFill="accent4" w:themeFillTint="66"/>
          </w:tcPr>
          <w:p w14:paraId="3BF25335" w14:textId="77777777" w:rsidR="00885030" w:rsidRPr="00847788" w:rsidRDefault="00885030" w:rsidP="00885030">
            <w:pPr>
              <w:pBdr>
                <w:top w:val="nil"/>
                <w:left w:val="nil"/>
                <w:bottom w:val="nil"/>
                <w:right w:val="nil"/>
                <w:between w:val="nil"/>
              </w:pBdr>
              <w:spacing w:after="0"/>
              <w:jc w:val="both"/>
              <w:rPr>
                <w:rFonts w:ascii="Arial" w:eastAsia="Calibri" w:hAnsi="Arial" w:cs="Arial"/>
                <w:b/>
                <w:color w:val="44546A" w:themeColor="text2"/>
                <w:sz w:val="20"/>
                <w:lang w:val="fr-FR" w:eastAsia="fr-FR"/>
              </w:rPr>
            </w:pPr>
            <w:r w:rsidRPr="00847788">
              <w:rPr>
                <w:rFonts w:ascii="Arial" w:eastAsia="Calibri" w:hAnsi="Arial" w:cs="Arial"/>
                <w:b/>
                <w:color w:val="44546A" w:themeColor="text2"/>
                <w:sz w:val="20"/>
                <w:lang w:val="fr-FR" w:eastAsia="fr-FR"/>
              </w:rPr>
              <w:t>Route migratoire</w:t>
            </w:r>
          </w:p>
          <w:p w14:paraId="5A6EE282"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6AF46F4A"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u w:val="single"/>
                <w:lang w:val="fr-FR" w:eastAsia="fr-FR"/>
              </w:rPr>
              <w:t>Pays de départ</w:t>
            </w:r>
            <w:r w:rsidRPr="00847788">
              <w:rPr>
                <w:rFonts w:ascii="Arial" w:eastAsia="Calibri" w:hAnsi="Arial" w:cs="Arial"/>
                <w:sz w:val="20"/>
                <w:lang w:val="fr-FR" w:eastAsia="fr-FR"/>
              </w:rPr>
              <w:t> : Côte d’Ivoire</w:t>
            </w:r>
          </w:p>
          <w:p w14:paraId="3E5E5076" w14:textId="4C282523"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 xml:space="preserve">Région de départ : Abidjan, </w:t>
            </w:r>
          </w:p>
          <w:p w14:paraId="43418BF8"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44A37F69"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u w:val="single"/>
                <w:lang w:val="fr-FR" w:eastAsia="fr-FR"/>
              </w:rPr>
              <w:t>Pays traversés</w:t>
            </w:r>
            <w:r w:rsidRPr="00847788">
              <w:rPr>
                <w:rFonts w:ascii="Arial" w:eastAsia="Calibri" w:hAnsi="Arial" w:cs="Arial"/>
                <w:sz w:val="20"/>
                <w:lang w:val="fr-FR" w:eastAsia="fr-FR"/>
              </w:rPr>
              <w:t> :</w:t>
            </w:r>
          </w:p>
          <w:p w14:paraId="4F5BC293"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Burkina Faso, Mali, Niger, Guinée, Maroc, Lybie, Tunisie</w:t>
            </w:r>
          </w:p>
          <w:p w14:paraId="0E445CAB"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u w:val="single"/>
                <w:lang w:val="fr-FR" w:eastAsia="fr-FR"/>
              </w:rPr>
            </w:pPr>
          </w:p>
          <w:p w14:paraId="6FA3C8BC"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u w:val="single"/>
                <w:lang w:val="fr-FR" w:eastAsia="fr-FR"/>
              </w:rPr>
              <w:t>Services sociaux ou assistance sur le trajet</w:t>
            </w:r>
            <w:r w:rsidRPr="00847788">
              <w:rPr>
                <w:rFonts w:ascii="Arial" w:eastAsia="Calibri" w:hAnsi="Arial" w:cs="Arial"/>
                <w:sz w:val="20"/>
                <w:lang w:val="fr-FR" w:eastAsia="fr-FR"/>
              </w:rPr>
              <w:t> :</w:t>
            </w:r>
          </w:p>
          <w:p w14:paraId="7958D279"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1. OIM pour le retour</w:t>
            </w:r>
          </w:p>
          <w:p w14:paraId="5F8F67A9"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p>
          <w:p w14:paraId="1B88BA67"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lang w:val="fr-FR" w:eastAsia="fr-FR"/>
              </w:rPr>
            </w:pPr>
            <w:r w:rsidRPr="00847788">
              <w:rPr>
                <w:rFonts w:ascii="Arial" w:eastAsia="Calibri" w:hAnsi="Arial" w:cs="Arial"/>
                <w:sz w:val="20"/>
                <w:lang w:val="fr-FR" w:eastAsia="fr-FR"/>
              </w:rPr>
              <w:t>Pays de destination souhaité : UE (84%)</w:t>
            </w:r>
          </w:p>
          <w:p w14:paraId="6763CC7E" w14:textId="77777777" w:rsidR="00885030" w:rsidRPr="00847788" w:rsidRDefault="00885030" w:rsidP="00885030">
            <w:pPr>
              <w:pBdr>
                <w:top w:val="nil"/>
                <w:left w:val="nil"/>
                <w:bottom w:val="nil"/>
                <w:right w:val="nil"/>
                <w:between w:val="nil"/>
              </w:pBdr>
              <w:spacing w:after="0"/>
              <w:jc w:val="both"/>
              <w:rPr>
                <w:rFonts w:ascii="Arial" w:eastAsia="Calibri" w:hAnsi="Arial" w:cs="Arial"/>
                <w:sz w:val="20"/>
                <w:highlight w:val="yellow"/>
                <w:lang w:val="fr-FR" w:eastAsia="fr-FR"/>
              </w:rPr>
            </w:pPr>
          </w:p>
        </w:tc>
      </w:tr>
    </w:tbl>
    <w:p w14:paraId="4029F13C" w14:textId="77777777" w:rsidR="00885030" w:rsidRDefault="00885030" w:rsidP="00885030">
      <w:pPr>
        <w:pStyle w:val="titelstandard"/>
        <w:spacing w:before="0" w:after="30"/>
        <w:rPr>
          <w:b/>
          <w:color w:val="auto"/>
          <w:sz w:val="24"/>
          <w:szCs w:val="24"/>
          <w:lang w:val="fr-FR"/>
        </w:rPr>
      </w:pPr>
    </w:p>
    <w:p w14:paraId="2B1B98C9" w14:textId="77777777" w:rsidR="00FF3A3F" w:rsidRDefault="00FF3A3F" w:rsidP="00885030">
      <w:pPr>
        <w:pStyle w:val="titelstandard"/>
        <w:spacing w:before="0" w:after="30"/>
        <w:rPr>
          <w:b/>
          <w:color w:val="auto"/>
          <w:sz w:val="24"/>
          <w:szCs w:val="24"/>
          <w:lang w:val="fr-FR"/>
        </w:rPr>
      </w:pPr>
    </w:p>
    <w:p w14:paraId="181DBE1C" w14:textId="77777777" w:rsidR="00FF3A3F" w:rsidRDefault="00FF3A3F" w:rsidP="00885030">
      <w:pPr>
        <w:pStyle w:val="titelstandard"/>
        <w:spacing w:before="0" w:after="30"/>
        <w:rPr>
          <w:b/>
          <w:color w:val="auto"/>
          <w:sz w:val="24"/>
          <w:szCs w:val="24"/>
          <w:lang w:val="fr-FR"/>
        </w:rPr>
      </w:pPr>
    </w:p>
    <w:p w14:paraId="2A08DC38" w14:textId="77777777" w:rsidR="00FF3A3F" w:rsidRDefault="00FF3A3F" w:rsidP="00885030">
      <w:pPr>
        <w:pStyle w:val="titelstandard"/>
        <w:spacing w:before="0" w:after="30"/>
        <w:rPr>
          <w:b/>
          <w:color w:val="auto"/>
          <w:sz w:val="24"/>
          <w:szCs w:val="24"/>
          <w:lang w:val="fr-FR"/>
        </w:rPr>
      </w:pPr>
    </w:p>
    <w:p w14:paraId="5FD41F1C" w14:textId="77777777" w:rsidR="00847788" w:rsidRDefault="00847788" w:rsidP="00885030">
      <w:pPr>
        <w:pStyle w:val="titelstandard"/>
        <w:spacing w:before="0" w:after="30"/>
        <w:rPr>
          <w:b/>
          <w:color w:val="auto"/>
          <w:sz w:val="24"/>
          <w:szCs w:val="24"/>
          <w:lang w:val="fr-FR"/>
        </w:rPr>
      </w:pPr>
    </w:p>
    <w:p w14:paraId="2B8EBF09" w14:textId="77777777" w:rsidR="009926A6" w:rsidRDefault="009926A6" w:rsidP="00885030">
      <w:pPr>
        <w:pStyle w:val="titelstandard"/>
        <w:spacing w:before="0" w:after="30"/>
        <w:rPr>
          <w:b/>
          <w:color w:val="auto"/>
          <w:sz w:val="24"/>
          <w:szCs w:val="24"/>
          <w:lang w:val="fr-FR"/>
        </w:rPr>
      </w:pPr>
    </w:p>
    <w:p w14:paraId="0D5E987D" w14:textId="77777777" w:rsidR="00FF3A3F" w:rsidRDefault="00FF3A3F" w:rsidP="00885030">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885030" w:rsidRPr="00335202" w14:paraId="558C21E3" w14:textId="77777777" w:rsidTr="106D6E96">
        <w:tc>
          <w:tcPr>
            <w:tcW w:w="5000" w:type="pct"/>
            <w:gridSpan w:val="2"/>
            <w:tcBorders>
              <w:bottom w:val="single" w:sz="4" w:space="0" w:color="000000" w:themeColor="text1"/>
            </w:tcBorders>
            <w:shd w:val="clear" w:color="auto" w:fill="808080" w:themeFill="background1" w:themeFillShade="80"/>
          </w:tcPr>
          <w:p w14:paraId="24185BF2" w14:textId="77777777" w:rsidR="00885030" w:rsidRPr="00847788" w:rsidRDefault="00885030" w:rsidP="001A49C1">
            <w:pPr>
              <w:spacing w:after="0"/>
              <w:jc w:val="center"/>
              <w:rPr>
                <w:rFonts w:ascii="Arial" w:hAnsi="Arial" w:cs="Arial"/>
                <w:b/>
                <w:sz w:val="20"/>
                <w:szCs w:val="20"/>
                <w:lang w:val="fr-FR"/>
              </w:rPr>
            </w:pPr>
            <w:r w:rsidRPr="009926A6">
              <w:rPr>
                <w:rFonts w:ascii="Arial" w:eastAsia="Calibri" w:hAnsi="Arial" w:cs="Arial"/>
                <w:b/>
                <w:color w:val="FFFFFF"/>
                <w:sz w:val="24"/>
                <w:szCs w:val="32"/>
                <w:lang w:val="fr-FR" w:eastAsia="fr-FR"/>
              </w:rPr>
              <w:lastRenderedPageBreak/>
              <w:t>PRÉOCCUPATIONS EN MATIÈRE DE PROTECTION AU COURS DE LA ROUTE MIGRATOIRE OU A DESTINATION</w:t>
            </w:r>
          </w:p>
        </w:tc>
      </w:tr>
      <w:tr w:rsidR="00885030" w:rsidRPr="00321DCF" w14:paraId="406460B2" w14:textId="77777777" w:rsidTr="106D6E96">
        <w:tc>
          <w:tcPr>
            <w:tcW w:w="2503" w:type="pct"/>
            <w:tcBorders>
              <w:right w:val="nil"/>
            </w:tcBorders>
            <w:shd w:val="clear" w:color="auto" w:fill="FFE599" w:themeFill="accent4" w:themeFillTint="66"/>
          </w:tcPr>
          <w:p w14:paraId="7BFCEC89" w14:textId="60500E1B" w:rsidR="00885030" w:rsidRPr="00847788" w:rsidRDefault="00885030" w:rsidP="001A49C1">
            <w:pPr>
              <w:pBdr>
                <w:top w:val="nil"/>
                <w:left w:val="nil"/>
                <w:bottom w:val="nil"/>
                <w:right w:val="nil"/>
                <w:between w:val="nil"/>
              </w:pBdr>
              <w:spacing w:after="0"/>
              <w:rPr>
                <w:rFonts w:ascii="Arial" w:hAnsi="Arial" w:cs="Arial"/>
                <w:b/>
                <w:bCs/>
                <w:color w:val="000000"/>
                <w:sz w:val="20"/>
                <w:szCs w:val="20"/>
                <w:lang w:val="fr-FR"/>
              </w:rPr>
            </w:pPr>
            <w:r w:rsidRPr="00847788">
              <w:rPr>
                <w:rFonts w:ascii="Arial" w:eastAsia="Calibri" w:hAnsi="Arial" w:cs="Arial"/>
                <w:b/>
                <w:bCs/>
                <w:color w:val="000000"/>
                <w:sz w:val="20"/>
                <w:szCs w:val="20"/>
                <w:lang w:val="fr-FR"/>
              </w:rPr>
              <w:t>[X] Violences et abus sexuels</w:t>
            </w:r>
          </w:p>
          <w:p w14:paraId="310B3344" w14:textId="77777777" w:rsidR="00885030" w:rsidRPr="00847788" w:rsidRDefault="00885030" w:rsidP="001A49C1">
            <w:pPr>
              <w:pBdr>
                <w:top w:val="nil"/>
                <w:left w:val="nil"/>
                <w:bottom w:val="nil"/>
                <w:right w:val="nil"/>
                <w:between w:val="nil"/>
              </w:pBdr>
              <w:spacing w:after="0"/>
              <w:rPr>
                <w:rFonts w:ascii="Arial" w:hAnsi="Arial" w:cs="Arial"/>
                <w:i/>
                <w:color w:val="000000"/>
                <w:sz w:val="20"/>
                <w:szCs w:val="20"/>
                <w:lang w:val="fr-FR"/>
              </w:rPr>
            </w:pPr>
            <w:r w:rsidRPr="00847788">
              <w:rPr>
                <w:rFonts w:ascii="Arial" w:eastAsia="Calibri" w:hAnsi="Arial" w:cs="Arial"/>
                <w:b/>
                <w:bCs/>
                <w:color w:val="000000"/>
                <w:sz w:val="20"/>
                <w:szCs w:val="20"/>
                <w:lang w:val="fr-FR"/>
              </w:rPr>
              <w:t>[X] Exploitation par le travail</w:t>
            </w:r>
            <w:r w:rsidRPr="00847788">
              <w:rPr>
                <w:rFonts w:ascii="Arial" w:eastAsia="Calibri" w:hAnsi="Arial" w:cs="Arial"/>
                <w:color w:val="000000"/>
                <w:sz w:val="20"/>
                <w:szCs w:val="20"/>
                <w:lang w:val="fr-FR"/>
              </w:rPr>
              <w:t xml:space="preserve"> : </w:t>
            </w:r>
            <w:r w:rsidRPr="00847788">
              <w:rPr>
                <w:rFonts w:ascii="Arial" w:eastAsia="Calibri" w:hAnsi="Arial" w:cs="Arial"/>
                <w:i/>
                <w:iCs/>
                <w:color w:val="000000"/>
                <w:sz w:val="20"/>
                <w:szCs w:val="20"/>
                <w:lang w:val="fr-FR"/>
              </w:rPr>
              <w:t xml:space="preserve">les EJM témoignent de </w:t>
            </w:r>
          </w:p>
        </w:tc>
        <w:tc>
          <w:tcPr>
            <w:tcW w:w="2497" w:type="pct"/>
            <w:tcBorders>
              <w:left w:val="nil"/>
            </w:tcBorders>
            <w:shd w:val="clear" w:color="auto" w:fill="FFE599" w:themeFill="accent4" w:themeFillTint="66"/>
          </w:tcPr>
          <w:p w14:paraId="15BA75F9" w14:textId="77777777" w:rsidR="00885030" w:rsidRPr="00847788" w:rsidRDefault="00885030" w:rsidP="001A49C1">
            <w:pPr>
              <w:pBdr>
                <w:top w:val="nil"/>
                <w:left w:val="nil"/>
                <w:bottom w:val="nil"/>
                <w:right w:val="nil"/>
                <w:between w:val="nil"/>
              </w:pBdr>
              <w:spacing w:after="0"/>
              <w:rPr>
                <w:rFonts w:ascii="Arial" w:eastAsia="Calibri" w:hAnsi="Arial" w:cs="Arial"/>
                <w:b/>
                <w:bCs/>
                <w:color w:val="000000"/>
                <w:sz w:val="20"/>
                <w:szCs w:val="20"/>
                <w:lang w:val="fr-FR"/>
              </w:rPr>
            </w:pPr>
            <w:r w:rsidRPr="00847788">
              <w:rPr>
                <w:rFonts w:ascii="Arial" w:eastAsia="Calibri" w:hAnsi="Arial" w:cs="Arial"/>
                <w:b/>
                <w:bCs/>
                <w:color w:val="000000"/>
                <w:sz w:val="20"/>
                <w:szCs w:val="20"/>
                <w:lang w:val="fr-FR"/>
              </w:rPr>
              <w:t>[X] Exploitation sexuelle</w:t>
            </w:r>
          </w:p>
          <w:p w14:paraId="2D4C82C3" w14:textId="77777777" w:rsidR="00885030" w:rsidRPr="00847788" w:rsidRDefault="00885030" w:rsidP="001A49C1">
            <w:pPr>
              <w:pBdr>
                <w:top w:val="nil"/>
                <w:left w:val="nil"/>
                <w:bottom w:val="nil"/>
                <w:right w:val="nil"/>
                <w:between w:val="nil"/>
              </w:pBdr>
              <w:spacing w:after="0"/>
              <w:rPr>
                <w:rFonts w:ascii="Arial" w:hAnsi="Arial" w:cs="Arial"/>
                <w:color w:val="000000"/>
                <w:sz w:val="20"/>
                <w:szCs w:val="20"/>
                <w:lang w:val="fr-FR"/>
              </w:rPr>
            </w:pPr>
            <w:r w:rsidRPr="00847788">
              <w:rPr>
                <w:rFonts w:ascii="Arial" w:eastAsia="Calibri" w:hAnsi="Arial" w:cs="Arial"/>
                <w:b/>
                <w:bCs/>
                <w:color w:val="000000"/>
                <w:sz w:val="20"/>
                <w:szCs w:val="20"/>
                <w:lang w:val="fr-FR"/>
              </w:rPr>
              <w:t>[X]</w:t>
            </w:r>
            <w:r w:rsidRPr="00847788">
              <w:rPr>
                <w:rFonts w:ascii="Arial" w:eastAsia="Calibri" w:hAnsi="Arial" w:cs="Arial"/>
                <w:color w:val="000000"/>
                <w:sz w:val="20"/>
                <w:szCs w:val="20"/>
                <w:lang w:val="fr-FR"/>
              </w:rPr>
              <w:t xml:space="preserve"> </w:t>
            </w:r>
            <w:r w:rsidRPr="00847788">
              <w:rPr>
                <w:rFonts w:ascii="Arial" w:eastAsia="Calibri" w:hAnsi="Arial" w:cs="Arial"/>
                <w:b/>
                <w:bCs/>
                <w:color w:val="000000"/>
                <w:sz w:val="20"/>
                <w:szCs w:val="20"/>
                <w:lang w:val="fr-FR"/>
              </w:rPr>
              <w:t>Problème de santé mentale</w:t>
            </w:r>
          </w:p>
          <w:p w14:paraId="6B413A3F"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lang w:val="fr-FR"/>
              </w:rPr>
            </w:pPr>
            <w:r w:rsidRPr="00847788">
              <w:rPr>
                <w:rFonts w:ascii="Arial" w:eastAsia="Calibri" w:hAnsi="Arial" w:cs="Arial"/>
                <w:color w:val="000000"/>
                <w:sz w:val="20"/>
                <w:szCs w:val="20"/>
                <w:lang w:val="fr-FR"/>
              </w:rPr>
              <w:t xml:space="preserve">: </w:t>
            </w:r>
          </w:p>
        </w:tc>
      </w:tr>
      <w:tr w:rsidR="00885030" w:rsidRPr="00335202" w14:paraId="543E071D" w14:textId="77777777" w:rsidTr="106D6E96">
        <w:tc>
          <w:tcPr>
            <w:tcW w:w="2503" w:type="pct"/>
            <w:tcBorders>
              <w:right w:val="nil"/>
            </w:tcBorders>
            <w:shd w:val="clear" w:color="auto" w:fill="FFE599" w:themeFill="accent4" w:themeFillTint="66"/>
          </w:tcPr>
          <w:p w14:paraId="2270991F" w14:textId="4D63C533" w:rsidR="00885030" w:rsidRPr="00847788" w:rsidRDefault="00885030" w:rsidP="00885030">
            <w:pPr>
              <w:pBdr>
                <w:top w:val="nil"/>
                <w:left w:val="nil"/>
                <w:bottom w:val="nil"/>
                <w:right w:val="nil"/>
                <w:between w:val="nil"/>
              </w:pBdr>
              <w:rPr>
                <w:rFonts w:ascii="Arial" w:eastAsia="Calibri" w:hAnsi="Arial" w:cs="Arial"/>
                <w:b/>
                <w:color w:val="44546A"/>
                <w:sz w:val="20"/>
                <w:szCs w:val="20"/>
                <w:lang w:val="fr-FR" w:eastAsia="fr-FR"/>
              </w:rPr>
            </w:pPr>
            <w:r w:rsidRPr="00847788">
              <w:rPr>
                <w:rFonts w:ascii="Arial" w:eastAsia="Calibri" w:hAnsi="Arial" w:cs="Arial"/>
                <w:b/>
                <w:color w:val="44546A"/>
                <w:sz w:val="20"/>
                <w:szCs w:val="20"/>
                <w:lang w:val="fr-FR" w:eastAsia="fr-FR"/>
              </w:rPr>
              <w:t>Vulnérabilités</w:t>
            </w:r>
            <w:r w:rsidR="0069426B" w:rsidRPr="00847788">
              <w:rPr>
                <w:rStyle w:val="Refdenotaalpie"/>
                <w:rFonts w:ascii="Arial" w:eastAsia="Calibri" w:hAnsi="Arial" w:cs="Arial"/>
                <w:b/>
                <w:color w:val="44546A"/>
                <w:sz w:val="20"/>
                <w:szCs w:val="20"/>
                <w:lang w:val="fr-FR" w:eastAsia="fr-FR"/>
              </w:rPr>
              <w:footnoteReference w:id="12"/>
            </w:r>
          </w:p>
          <w:p w14:paraId="54AEF5FB" w14:textId="4E80159D" w:rsidR="00885030" w:rsidRPr="00847788" w:rsidRDefault="00885030" w:rsidP="00885030">
            <w:pPr>
              <w:pBdr>
                <w:top w:val="nil"/>
                <w:left w:val="nil"/>
                <w:bottom w:val="nil"/>
                <w:right w:val="nil"/>
                <w:between w:val="nil"/>
              </w:pBdr>
              <w:rPr>
                <w:rFonts w:ascii="Arial" w:eastAsia="Calibri" w:hAnsi="Arial" w:cs="Arial"/>
                <w:b/>
                <w:bCs/>
                <w:color w:val="000000"/>
                <w:sz w:val="20"/>
                <w:szCs w:val="20"/>
                <w:lang w:val="fr-FR"/>
              </w:rPr>
            </w:pPr>
            <w:r w:rsidRPr="00847788">
              <w:rPr>
                <w:rFonts w:ascii="Arial" w:eastAsia="Calibri" w:hAnsi="Arial" w:cs="Arial"/>
                <w:b/>
                <w:bCs/>
                <w:color w:val="000000" w:themeColor="text1"/>
                <w:sz w:val="20"/>
                <w:szCs w:val="20"/>
                <w:lang w:val="fr-FR"/>
              </w:rPr>
              <w:t xml:space="preserve">Vulnérabilités liées au </w:t>
            </w:r>
            <w:r w:rsidR="00D91FC0" w:rsidRPr="00847788">
              <w:rPr>
                <w:rFonts w:ascii="Arial" w:eastAsia="Calibri" w:hAnsi="Arial" w:cs="Arial"/>
                <w:b/>
                <w:bCs/>
                <w:color w:val="000000" w:themeColor="text1"/>
                <w:sz w:val="20"/>
                <w:szCs w:val="20"/>
                <w:lang w:val="fr-FR"/>
              </w:rPr>
              <w:t>genre</w:t>
            </w:r>
          </w:p>
          <w:p w14:paraId="571F6F1B" w14:textId="77777777" w:rsidR="00885030" w:rsidRPr="00847788" w:rsidRDefault="00885030" w:rsidP="00885030">
            <w:pPr>
              <w:numPr>
                <w:ilvl w:val="0"/>
                <w:numId w:val="27"/>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Elles sont plus vulnérables aux violences sexuelles et exploitation sexuelles.</w:t>
            </w:r>
          </w:p>
          <w:p w14:paraId="6BF63F3D" w14:textId="77777777" w:rsidR="00885030" w:rsidRPr="00847788" w:rsidRDefault="00885030" w:rsidP="00885030">
            <w:pPr>
              <w:pBdr>
                <w:top w:val="nil"/>
                <w:left w:val="nil"/>
                <w:bottom w:val="nil"/>
                <w:right w:val="nil"/>
                <w:between w:val="nil"/>
              </w:pBdr>
              <w:rPr>
                <w:rFonts w:ascii="Arial" w:eastAsia="Calibri" w:hAnsi="Arial" w:cs="Arial"/>
                <w:b/>
                <w:bCs/>
                <w:color w:val="000000"/>
                <w:sz w:val="20"/>
                <w:szCs w:val="20"/>
                <w:lang w:val="fr-FR"/>
              </w:rPr>
            </w:pPr>
          </w:p>
          <w:p w14:paraId="60E4FE98" w14:textId="77777777" w:rsidR="00885030" w:rsidRPr="00847788" w:rsidRDefault="00885030" w:rsidP="00885030">
            <w:pPr>
              <w:pBdr>
                <w:top w:val="nil"/>
                <w:left w:val="nil"/>
                <w:bottom w:val="nil"/>
                <w:right w:val="nil"/>
                <w:between w:val="nil"/>
              </w:pBdr>
              <w:rPr>
                <w:rFonts w:ascii="Arial" w:eastAsia="Calibri" w:hAnsi="Arial" w:cs="Arial"/>
                <w:b/>
                <w:bCs/>
                <w:color w:val="000000"/>
                <w:sz w:val="20"/>
                <w:szCs w:val="20"/>
                <w:lang w:val="fr-FR"/>
              </w:rPr>
            </w:pPr>
            <w:r w:rsidRPr="00847788">
              <w:rPr>
                <w:rFonts w:ascii="Arial" w:eastAsia="Calibri" w:hAnsi="Arial" w:cs="Arial"/>
                <w:b/>
                <w:bCs/>
                <w:color w:val="000000"/>
                <w:sz w:val="20"/>
                <w:szCs w:val="20"/>
                <w:lang w:val="fr-FR"/>
              </w:rPr>
              <w:t>Vulnérabilités liées aux traumatismes vécus</w:t>
            </w:r>
          </w:p>
          <w:p w14:paraId="4C07FBBD" w14:textId="77777777" w:rsidR="00885030" w:rsidRPr="00847788" w:rsidRDefault="00885030" w:rsidP="00885030">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Confrontation aux violences pendant le voyage (45 disent avoir été confrontés à des dangers)</w:t>
            </w:r>
          </w:p>
          <w:p w14:paraId="6951586D"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Coups et blessures (30)</w:t>
            </w:r>
          </w:p>
          <w:p w14:paraId="70BA3479"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Vol (18)</w:t>
            </w:r>
          </w:p>
          <w:p w14:paraId="327BEEDC"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Exploitation par le travail (30)</w:t>
            </w:r>
          </w:p>
          <w:p w14:paraId="57872CC9"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Exploitation sexuelle (4)</w:t>
            </w:r>
          </w:p>
          <w:p w14:paraId="77CE0411"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Violences sexuelles (3)</w:t>
            </w:r>
          </w:p>
          <w:p w14:paraId="357EF357"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Vivre dans la rue (15)</w:t>
            </w:r>
          </w:p>
          <w:p w14:paraId="624A317C"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Prison</w:t>
            </w:r>
          </w:p>
          <w:p w14:paraId="53595CEE" w14:textId="77777777" w:rsidR="00885030" w:rsidRPr="00847788" w:rsidRDefault="00885030" w:rsidP="00885030">
            <w:pPr>
              <w:numPr>
                <w:ilvl w:val="1"/>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47788">
              <w:rPr>
                <w:rFonts w:ascii="Arial" w:eastAsia="Calibri" w:hAnsi="Arial" w:cs="Arial"/>
                <w:color w:val="000000"/>
                <w:sz w:val="20"/>
                <w:szCs w:val="20"/>
                <w:lang w:val="fr-FR"/>
              </w:rPr>
              <w:t>Faim</w:t>
            </w:r>
          </w:p>
        </w:tc>
        <w:tc>
          <w:tcPr>
            <w:tcW w:w="2497" w:type="pct"/>
            <w:tcBorders>
              <w:left w:val="nil"/>
            </w:tcBorders>
            <w:shd w:val="clear" w:color="auto" w:fill="FFE599" w:themeFill="accent4" w:themeFillTint="66"/>
          </w:tcPr>
          <w:p w14:paraId="264EEC1B" w14:textId="77777777" w:rsidR="00885030" w:rsidRPr="00847788" w:rsidRDefault="00885030" w:rsidP="106D6E96">
            <w:pPr>
              <w:pBdr>
                <w:top w:val="nil"/>
                <w:left w:val="nil"/>
                <w:bottom w:val="nil"/>
                <w:right w:val="nil"/>
                <w:between w:val="nil"/>
              </w:pBdr>
              <w:rPr>
                <w:rFonts w:ascii="Arial" w:eastAsia="Calibri" w:hAnsi="Arial" w:cs="Arial"/>
                <w:i/>
                <w:iCs/>
                <w:color w:val="000000"/>
                <w:sz w:val="20"/>
                <w:szCs w:val="20"/>
                <w:lang w:val="fr-FR"/>
              </w:rPr>
            </w:pPr>
            <w:r w:rsidRPr="00847788">
              <w:rPr>
                <w:rFonts w:ascii="Arial" w:eastAsia="Calibri" w:hAnsi="Arial" w:cs="Arial"/>
                <w:b/>
                <w:bCs/>
                <w:color w:val="000000" w:themeColor="text1"/>
                <w:sz w:val="20"/>
                <w:szCs w:val="20"/>
                <w:lang w:val="fr-FR"/>
              </w:rPr>
              <w:t xml:space="preserve">Vulnérabilité familiale : </w:t>
            </w:r>
          </w:p>
          <w:p w14:paraId="3CC492E3" w14:textId="77777777" w:rsidR="00885030" w:rsidRPr="00847788" w:rsidRDefault="00885030" w:rsidP="00885030">
            <w:pPr>
              <w:numPr>
                <w:ilvl w:val="0"/>
                <w:numId w:val="27"/>
              </w:numPr>
              <w:pBdr>
                <w:top w:val="nil"/>
                <w:left w:val="nil"/>
                <w:bottom w:val="nil"/>
                <w:right w:val="nil"/>
                <w:between w:val="nil"/>
              </w:pBdr>
              <w:spacing w:after="0" w:line="240" w:lineRule="auto"/>
              <w:rPr>
                <w:rFonts w:ascii="Arial" w:eastAsia="Calibri" w:hAnsi="Arial" w:cs="Arial"/>
                <w:b/>
                <w:bCs/>
                <w:color w:val="000000"/>
                <w:sz w:val="20"/>
                <w:szCs w:val="20"/>
                <w:lang w:val="fr-FR"/>
              </w:rPr>
            </w:pPr>
            <w:r w:rsidRPr="00847788">
              <w:rPr>
                <w:rFonts w:ascii="Arial" w:eastAsia="Calibri" w:hAnsi="Arial" w:cs="Arial"/>
                <w:color w:val="000000"/>
                <w:sz w:val="20"/>
                <w:szCs w:val="20"/>
                <w:lang w:val="fr-FR"/>
              </w:rPr>
              <w:t>11 EJM disent ne plus être en contact avec leur famille.</w:t>
            </w:r>
          </w:p>
          <w:p w14:paraId="5C43E874" w14:textId="77777777" w:rsidR="00885030" w:rsidRPr="00847788" w:rsidRDefault="00885030" w:rsidP="00885030">
            <w:pPr>
              <w:numPr>
                <w:ilvl w:val="0"/>
                <w:numId w:val="27"/>
              </w:numPr>
              <w:pBdr>
                <w:top w:val="nil"/>
                <w:left w:val="nil"/>
                <w:bottom w:val="nil"/>
                <w:right w:val="nil"/>
                <w:between w:val="nil"/>
              </w:pBdr>
              <w:spacing w:after="0" w:line="240" w:lineRule="auto"/>
              <w:rPr>
                <w:rFonts w:ascii="Arial" w:eastAsia="Calibri" w:hAnsi="Arial" w:cs="Arial"/>
                <w:b/>
                <w:bCs/>
                <w:color w:val="000000"/>
                <w:sz w:val="20"/>
                <w:szCs w:val="20"/>
                <w:lang w:val="fr-FR"/>
              </w:rPr>
            </w:pPr>
          </w:p>
          <w:p w14:paraId="343989C0" w14:textId="77777777" w:rsidR="00885030" w:rsidRPr="00847788" w:rsidRDefault="00885030" w:rsidP="00885030">
            <w:pPr>
              <w:pBdr>
                <w:top w:val="nil"/>
                <w:left w:val="nil"/>
                <w:bottom w:val="nil"/>
                <w:right w:val="nil"/>
                <w:between w:val="nil"/>
              </w:pBdr>
              <w:rPr>
                <w:rFonts w:ascii="Arial" w:eastAsia="Calibri" w:hAnsi="Arial" w:cs="Arial"/>
                <w:b/>
                <w:bCs/>
                <w:color w:val="000000"/>
                <w:sz w:val="20"/>
                <w:szCs w:val="20"/>
                <w:lang w:val="fr-FR"/>
              </w:rPr>
            </w:pPr>
            <w:r w:rsidRPr="00847788">
              <w:rPr>
                <w:rFonts w:ascii="Arial" w:eastAsia="Calibri" w:hAnsi="Arial" w:cs="Arial"/>
                <w:b/>
                <w:bCs/>
                <w:color w:val="000000" w:themeColor="text1"/>
                <w:sz w:val="20"/>
                <w:szCs w:val="20"/>
                <w:lang w:val="fr-FR"/>
              </w:rPr>
              <w:t>Vulnérabilité liée à la situation</w:t>
            </w:r>
          </w:p>
          <w:p w14:paraId="14B4F223" w14:textId="77777777" w:rsidR="0069426B" w:rsidRPr="00847788" w:rsidRDefault="00885030" w:rsidP="00885030">
            <w:pPr>
              <w:numPr>
                <w:ilvl w:val="0"/>
                <w:numId w:val="27"/>
              </w:numPr>
              <w:pBdr>
                <w:top w:val="nil"/>
                <w:left w:val="nil"/>
                <w:bottom w:val="nil"/>
                <w:right w:val="nil"/>
                <w:between w:val="nil"/>
              </w:pBdr>
              <w:spacing w:after="0" w:line="240" w:lineRule="auto"/>
              <w:rPr>
                <w:rFonts w:ascii="Arial" w:eastAsia="Calibri" w:hAnsi="Arial" w:cs="Arial"/>
                <w:sz w:val="20"/>
                <w:szCs w:val="20"/>
                <w:lang w:val="fr-FR"/>
              </w:rPr>
            </w:pPr>
            <w:r w:rsidRPr="00847788">
              <w:rPr>
                <w:rFonts w:ascii="Arial" w:eastAsia="Calibri" w:hAnsi="Arial" w:cs="Arial"/>
                <w:sz w:val="20"/>
                <w:szCs w:val="20"/>
                <w:lang w:val="fr-FR"/>
              </w:rPr>
              <w:t>Jeunes de retour sans occupation (4)</w:t>
            </w:r>
          </w:p>
          <w:p w14:paraId="57E05587" w14:textId="5AB047BE" w:rsidR="00885030" w:rsidRPr="00847788" w:rsidRDefault="00885030" w:rsidP="00885030">
            <w:pPr>
              <w:numPr>
                <w:ilvl w:val="0"/>
                <w:numId w:val="27"/>
              </w:numPr>
              <w:pBdr>
                <w:top w:val="nil"/>
                <w:left w:val="nil"/>
                <w:bottom w:val="nil"/>
                <w:right w:val="nil"/>
                <w:between w:val="nil"/>
              </w:pBdr>
              <w:spacing w:after="0" w:line="240" w:lineRule="auto"/>
              <w:rPr>
                <w:rFonts w:ascii="Arial" w:eastAsia="Calibri" w:hAnsi="Arial" w:cs="Arial"/>
                <w:sz w:val="20"/>
                <w:szCs w:val="20"/>
                <w:lang w:val="fr-FR"/>
              </w:rPr>
            </w:pPr>
            <w:r w:rsidRPr="00847788">
              <w:rPr>
                <w:rFonts w:ascii="Arial" w:eastAsia="Calibri" w:hAnsi="Arial" w:cs="Arial"/>
                <w:sz w:val="20"/>
                <w:szCs w:val="20"/>
                <w:lang w:val="fr-FR"/>
              </w:rPr>
              <w:t>EJM qui ne souhaitaient pas rentrer au pays</w:t>
            </w:r>
            <w:r w:rsidR="0069426B" w:rsidRPr="00847788">
              <w:rPr>
                <w:rFonts w:ascii="Arial" w:eastAsia="Calibri" w:hAnsi="Arial" w:cs="Arial"/>
                <w:sz w:val="20"/>
                <w:szCs w:val="20"/>
                <w:lang w:val="fr-FR"/>
              </w:rPr>
              <w:t xml:space="preserve"> (grand sentiment d’échec, souhait de repartir)</w:t>
            </w:r>
            <w:r w:rsidRPr="00847788">
              <w:rPr>
                <w:rFonts w:ascii="Arial" w:eastAsia="Calibri" w:hAnsi="Arial" w:cs="Arial"/>
                <w:sz w:val="20"/>
                <w:szCs w:val="20"/>
                <w:lang w:val="fr-FR"/>
              </w:rPr>
              <w:t xml:space="preserve"> (17)</w:t>
            </w:r>
          </w:p>
        </w:tc>
      </w:tr>
    </w:tbl>
    <w:p w14:paraId="6AA3D307" w14:textId="77777777" w:rsidR="00885030" w:rsidRDefault="00885030" w:rsidP="00885030">
      <w:pPr>
        <w:spacing w:after="30"/>
        <w:rPr>
          <w:rFonts w:ascii="FilosofiaBold" w:hAnsi="FilosofiaBold"/>
          <w:b/>
          <w:highlight w:val="yellow"/>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1427"/>
        <w:gridCol w:w="6161"/>
      </w:tblGrid>
      <w:tr w:rsidR="00885030" w:rsidRPr="00321DCF" w14:paraId="1B51A7A7" w14:textId="77777777" w:rsidTr="001A49C1">
        <w:trPr>
          <w:trHeight w:val="193"/>
        </w:trPr>
        <w:tc>
          <w:tcPr>
            <w:tcW w:w="5000" w:type="pct"/>
            <w:gridSpan w:val="3"/>
            <w:shd w:val="clear" w:color="auto" w:fill="808080" w:themeFill="background1" w:themeFillShade="80"/>
            <w:vAlign w:val="center"/>
          </w:tcPr>
          <w:p w14:paraId="29E3982C" w14:textId="77777777" w:rsidR="00885030" w:rsidRPr="00847788" w:rsidRDefault="00885030" w:rsidP="001A49C1">
            <w:pPr>
              <w:spacing w:after="0"/>
              <w:jc w:val="center"/>
              <w:rPr>
                <w:rFonts w:ascii="Arial" w:hAnsi="Arial" w:cs="Arial"/>
                <w:b/>
                <w:sz w:val="20"/>
                <w:szCs w:val="20"/>
                <w:lang w:val="fr-FR"/>
              </w:rPr>
            </w:pPr>
            <w:r w:rsidRPr="009926A6">
              <w:rPr>
                <w:rFonts w:ascii="Arial" w:eastAsia="Calibri" w:hAnsi="Arial" w:cs="Arial"/>
                <w:b/>
                <w:color w:val="FFFFFF"/>
                <w:sz w:val="24"/>
                <w:szCs w:val="32"/>
                <w:lang w:val="fr-FR" w:eastAsia="fr-FR"/>
              </w:rPr>
              <w:t>NIVEAU DE RISQUE</w:t>
            </w:r>
          </w:p>
        </w:tc>
      </w:tr>
      <w:tr w:rsidR="00885030" w14:paraId="74FB7341" w14:textId="77777777" w:rsidTr="001A49C1">
        <w:trPr>
          <w:trHeight w:val="195"/>
        </w:trPr>
        <w:tc>
          <w:tcPr>
            <w:tcW w:w="402" w:type="pct"/>
            <w:shd w:val="clear" w:color="auto" w:fill="E7E6E6"/>
            <w:vAlign w:val="center"/>
          </w:tcPr>
          <w:p w14:paraId="26997914"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eastAsia="Calibri" w:hAnsi="Arial" w:cs="Arial"/>
                <w:b/>
                <w:color w:val="000000"/>
                <w:sz w:val="20"/>
                <w:szCs w:val="20"/>
                <w:lang w:val="fr-FR"/>
              </w:rPr>
              <w:t>Cocher</w:t>
            </w:r>
          </w:p>
        </w:tc>
        <w:tc>
          <w:tcPr>
            <w:tcW w:w="906" w:type="pct"/>
            <w:shd w:val="clear" w:color="auto" w:fill="E7E6E6"/>
            <w:vAlign w:val="center"/>
          </w:tcPr>
          <w:p w14:paraId="68C6ABB6"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eastAsia="Calibri" w:hAnsi="Arial" w:cs="Arial"/>
                <w:b/>
                <w:color w:val="000000"/>
                <w:sz w:val="20"/>
                <w:szCs w:val="20"/>
                <w:lang w:val="fr-FR"/>
              </w:rPr>
              <w:t>Niveau de risque</w:t>
            </w:r>
          </w:p>
        </w:tc>
        <w:tc>
          <w:tcPr>
            <w:tcW w:w="3693" w:type="pct"/>
            <w:shd w:val="clear" w:color="auto" w:fill="E7E6E6"/>
            <w:vAlign w:val="center"/>
          </w:tcPr>
          <w:p w14:paraId="28B64ED8"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eastAsia="Calibri" w:hAnsi="Arial" w:cs="Arial"/>
                <w:b/>
                <w:color w:val="000000"/>
                <w:sz w:val="20"/>
                <w:szCs w:val="20"/>
                <w:lang w:val="fr-FR"/>
              </w:rPr>
              <w:t>Raisons principales</w:t>
            </w:r>
          </w:p>
        </w:tc>
      </w:tr>
      <w:tr w:rsidR="00885030" w:rsidRPr="00335202" w14:paraId="46CEDBBF" w14:textId="77777777" w:rsidTr="001A49C1">
        <w:trPr>
          <w:trHeight w:val="195"/>
        </w:trPr>
        <w:tc>
          <w:tcPr>
            <w:tcW w:w="402" w:type="pct"/>
            <w:shd w:val="clear" w:color="auto" w:fill="FFE599" w:themeFill="accent4" w:themeFillTint="66"/>
            <w:vAlign w:val="center"/>
          </w:tcPr>
          <w:p w14:paraId="6D818D0E" w14:textId="2B237F96" w:rsidR="00885030" w:rsidRPr="00847788" w:rsidRDefault="007D6AE9" w:rsidP="001A49C1">
            <w:pPr>
              <w:pBdr>
                <w:top w:val="nil"/>
                <w:left w:val="nil"/>
                <w:bottom w:val="nil"/>
                <w:right w:val="nil"/>
                <w:between w:val="nil"/>
              </w:pBdr>
              <w:spacing w:after="0"/>
              <w:rPr>
                <w:rFonts w:ascii="Arial" w:hAnsi="Arial" w:cs="Arial"/>
                <w:b/>
                <w:color w:val="000000"/>
                <w:sz w:val="20"/>
                <w:szCs w:val="20"/>
              </w:rPr>
            </w:pPr>
            <w:r w:rsidRPr="00847788">
              <w:rPr>
                <w:rFonts w:ascii="Arial" w:hAnsi="Arial" w:cs="Arial"/>
                <w:b/>
                <w:color w:val="000000"/>
                <w:sz w:val="20"/>
                <w:szCs w:val="20"/>
              </w:rPr>
              <w:t>X</w:t>
            </w:r>
          </w:p>
        </w:tc>
        <w:tc>
          <w:tcPr>
            <w:tcW w:w="906" w:type="pct"/>
            <w:shd w:val="clear" w:color="auto" w:fill="E7E6E6"/>
            <w:vAlign w:val="center"/>
          </w:tcPr>
          <w:p w14:paraId="1E0D4973"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r w:rsidRPr="00847788">
              <w:rPr>
                <w:rFonts w:ascii="Arial" w:eastAsia="Calibri" w:hAnsi="Arial" w:cs="Arial"/>
                <w:b/>
                <w:color w:val="000000"/>
                <w:sz w:val="20"/>
                <w:szCs w:val="20"/>
              </w:rPr>
              <w:t>ÉLEVÉ</w:t>
            </w:r>
          </w:p>
        </w:tc>
        <w:tc>
          <w:tcPr>
            <w:tcW w:w="3693" w:type="pct"/>
            <w:shd w:val="clear" w:color="auto" w:fill="auto"/>
          </w:tcPr>
          <w:p w14:paraId="7EC781E3" w14:textId="6AAAF49F" w:rsidR="00885030" w:rsidRPr="00847788" w:rsidRDefault="007D6AE9"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hAnsi="Arial" w:cs="Arial"/>
                <w:bCs/>
                <w:color w:val="000000"/>
                <w:sz w:val="20"/>
                <w:szCs w:val="20"/>
                <w:lang w:val="fr-FR"/>
              </w:rPr>
              <w:t>Risque de problèmes de santé mentale : traumatismes liés aux violences subies pendant la migration, sentiment d’échec au retour</w:t>
            </w:r>
            <w:r w:rsidRPr="00847788">
              <w:rPr>
                <w:rFonts w:ascii="Arial" w:hAnsi="Arial" w:cs="Arial"/>
                <w:b/>
                <w:color w:val="000000"/>
                <w:sz w:val="20"/>
                <w:szCs w:val="20"/>
                <w:lang w:val="fr-FR"/>
              </w:rPr>
              <w:t>.</w:t>
            </w:r>
          </w:p>
        </w:tc>
      </w:tr>
      <w:tr w:rsidR="00885030" w:rsidRPr="00335202" w14:paraId="3343E227" w14:textId="77777777" w:rsidTr="001A49C1">
        <w:trPr>
          <w:trHeight w:val="195"/>
        </w:trPr>
        <w:tc>
          <w:tcPr>
            <w:tcW w:w="402" w:type="pct"/>
            <w:shd w:val="clear" w:color="auto" w:fill="FFE599" w:themeFill="accent4" w:themeFillTint="66"/>
            <w:vAlign w:val="center"/>
          </w:tcPr>
          <w:p w14:paraId="08D11903"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r w:rsidRPr="00847788">
              <w:rPr>
                <w:rFonts w:ascii="Arial" w:hAnsi="Arial" w:cs="Arial"/>
                <w:b/>
                <w:color w:val="000000"/>
                <w:sz w:val="20"/>
                <w:szCs w:val="20"/>
              </w:rPr>
              <w:t>X</w:t>
            </w:r>
          </w:p>
        </w:tc>
        <w:tc>
          <w:tcPr>
            <w:tcW w:w="906" w:type="pct"/>
            <w:shd w:val="clear" w:color="auto" w:fill="E7E6E6"/>
            <w:vAlign w:val="center"/>
          </w:tcPr>
          <w:p w14:paraId="58B94DC6"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r w:rsidRPr="00847788">
              <w:rPr>
                <w:rFonts w:ascii="Arial" w:eastAsia="Calibri" w:hAnsi="Arial" w:cs="Arial"/>
                <w:b/>
                <w:color w:val="000000"/>
                <w:sz w:val="20"/>
                <w:szCs w:val="20"/>
              </w:rPr>
              <w:t>MOYEN</w:t>
            </w:r>
          </w:p>
        </w:tc>
        <w:tc>
          <w:tcPr>
            <w:tcW w:w="3693" w:type="pct"/>
            <w:shd w:val="clear" w:color="auto" w:fill="auto"/>
          </w:tcPr>
          <w:p w14:paraId="57E97BEC" w14:textId="77777777" w:rsidR="00885030" w:rsidRPr="00847788" w:rsidRDefault="00885030" w:rsidP="001A49C1">
            <w:pPr>
              <w:pBdr>
                <w:top w:val="nil"/>
                <w:left w:val="nil"/>
                <w:bottom w:val="nil"/>
                <w:right w:val="nil"/>
                <w:between w:val="nil"/>
              </w:pBdr>
              <w:spacing w:after="0"/>
              <w:rPr>
                <w:rFonts w:ascii="Arial" w:eastAsia="Calibri" w:hAnsi="Arial" w:cs="Arial"/>
                <w:color w:val="000000"/>
                <w:sz w:val="20"/>
                <w:szCs w:val="20"/>
                <w:lang w:val="fr-FR"/>
              </w:rPr>
            </w:pPr>
            <w:r w:rsidRPr="00847788">
              <w:rPr>
                <w:rFonts w:ascii="Arial" w:eastAsia="Calibri" w:hAnsi="Arial" w:cs="Arial"/>
                <w:color w:val="000000"/>
                <w:sz w:val="20"/>
                <w:szCs w:val="20"/>
                <w:lang w:val="fr-FR"/>
              </w:rPr>
              <w:t>Risque de repartir en migration dangereuse (pour certains)</w:t>
            </w:r>
          </w:p>
        </w:tc>
      </w:tr>
      <w:tr w:rsidR="00885030" w14:paraId="29570EF1" w14:textId="77777777" w:rsidTr="001A49C1">
        <w:trPr>
          <w:trHeight w:val="195"/>
        </w:trPr>
        <w:tc>
          <w:tcPr>
            <w:tcW w:w="402" w:type="pct"/>
            <w:shd w:val="clear" w:color="auto" w:fill="FFE599" w:themeFill="accent4" w:themeFillTint="66"/>
            <w:vAlign w:val="center"/>
          </w:tcPr>
          <w:p w14:paraId="4E47CEB4"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lang w:val="fr-FR"/>
              </w:rPr>
            </w:pPr>
          </w:p>
        </w:tc>
        <w:tc>
          <w:tcPr>
            <w:tcW w:w="906" w:type="pct"/>
            <w:shd w:val="clear" w:color="auto" w:fill="E7E6E6"/>
            <w:vAlign w:val="center"/>
          </w:tcPr>
          <w:p w14:paraId="33D1B5BE"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r w:rsidRPr="00847788">
              <w:rPr>
                <w:rFonts w:ascii="Arial" w:eastAsia="Calibri" w:hAnsi="Arial" w:cs="Arial"/>
                <w:b/>
                <w:color w:val="000000"/>
                <w:sz w:val="20"/>
                <w:szCs w:val="20"/>
              </w:rPr>
              <w:t>FAIBLE</w:t>
            </w:r>
          </w:p>
        </w:tc>
        <w:tc>
          <w:tcPr>
            <w:tcW w:w="3693" w:type="pct"/>
            <w:shd w:val="clear" w:color="auto" w:fill="auto"/>
          </w:tcPr>
          <w:p w14:paraId="0F361883"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p>
        </w:tc>
      </w:tr>
      <w:tr w:rsidR="00885030" w14:paraId="4EFCD8CD" w14:textId="77777777" w:rsidTr="001A49C1">
        <w:trPr>
          <w:trHeight w:val="195"/>
        </w:trPr>
        <w:tc>
          <w:tcPr>
            <w:tcW w:w="402" w:type="pct"/>
            <w:shd w:val="clear" w:color="auto" w:fill="FFE599" w:themeFill="accent4" w:themeFillTint="66"/>
            <w:vAlign w:val="center"/>
          </w:tcPr>
          <w:p w14:paraId="0BE4F39E"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p>
        </w:tc>
        <w:tc>
          <w:tcPr>
            <w:tcW w:w="906" w:type="pct"/>
            <w:shd w:val="clear" w:color="auto" w:fill="E7E6E6"/>
            <w:vAlign w:val="center"/>
          </w:tcPr>
          <w:p w14:paraId="6962B37C" w14:textId="77777777" w:rsidR="00885030" w:rsidRPr="00847788" w:rsidRDefault="00885030" w:rsidP="001A49C1">
            <w:pPr>
              <w:pBdr>
                <w:top w:val="nil"/>
                <w:left w:val="nil"/>
                <w:bottom w:val="nil"/>
                <w:right w:val="nil"/>
                <w:between w:val="nil"/>
              </w:pBdr>
              <w:spacing w:after="0"/>
              <w:rPr>
                <w:rFonts w:ascii="Arial" w:hAnsi="Arial" w:cs="Arial"/>
                <w:i/>
                <w:color w:val="000000"/>
                <w:sz w:val="16"/>
                <w:szCs w:val="16"/>
              </w:rPr>
            </w:pPr>
            <w:r w:rsidRPr="00847788">
              <w:rPr>
                <w:rFonts w:ascii="Arial" w:eastAsia="Calibri" w:hAnsi="Arial" w:cs="Arial"/>
                <w:b/>
                <w:color w:val="000000"/>
                <w:sz w:val="20"/>
                <w:szCs w:val="20"/>
              </w:rPr>
              <w:t>NUL</w:t>
            </w:r>
          </w:p>
        </w:tc>
        <w:tc>
          <w:tcPr>
            <w:tcW w:w="3693" w:type="pct"/>
            <w:shd w:val="clear" w:color="auto" w:fill="auto"/>
          </w:tcPr>
          <w:p w14:paraId="0A8C9A01" w14:textId="77777777" w:rsidR="00885030" w:rsidRPr="00847788" w:rsidRDefault="00885030" w:rsidP="001A49C1">
            <w:pPr>
              <w:pBdr>
                <w:top w:val="nil"/>
                <w:left w:val="nil"/>
                <w:bottom w:val="nil"/>
                <w:right w:val="nil"/>
                <w:between w:val="nil"/>
              </w:pBdr>
              <w:spacing w:after="0"/>
              <w:rPr>
                <w:rFonts w:ascii="Arial" w:hAnsi="Arial" w:cs="Arial"/>
                <w:b/>
                <w:color w:val="000000"/>
                <w:sz w:val="20"/>
                <w:szCs w:val="20"/>
              </w:rPr>
            </w:pPr>
          </w:p>
        </w:tc>
      </w:tr>
    </w:tbl>
    <w:p w14:paraId="55161267" w14:textId="77777777" w:rsidR="00885030" w:rsidRDefault="00885030" w:rsidP="00885030">
      <w:pPr>
        <w:spacing w:after="30"/>
        <w:rPr>
          <w:rFonts w:ascii="FilosofiaBold" w:hAnsi="FilosofiaBold"/>
          <w:b/>
          <w:highlight w:val="yellow"/>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2065"/>
        <w:gridCol w:w="5523"/>
      </w:tblGrid>
      <w:tr w:rsidR="00885030" w:rsidRPr="00335202" w14:paraId="312461E1" w14:textId="77777777" w:rsidTr="00885030">
        <w:trPr>
          <w:trHeight w:val="193"/>
        </w:trPr>
        <w:tc>
          <w:tcPr>
            <w:tcW w:w="5000" w:type="pct"/>
            <w:gridSpan w:val="3"/>
            <w:shd w:val="clear" w:color="auto" w:fill="808080" w:themeFill="background1" w:themeFillShade="80"/>
          </w:tcPr>
          <w:p w14:paraId="4ACCE2C4" w14:textId="77777777" w:rsidR="00885030" w:rsidRPr="001A49C1" w:rsidRDefault="00885030" w:rsidP="001A49C1">
            <w:pPr>
              <w:spacing w:after="0"/>
              <w:jc w:val="center"/>
              <w:rPr>
                <w:rFonts w:ascii="Arial" w:eastAsia="Calibri" w:hAnsi="Arial" w:cs="Arial"/>
                <w:b/>
                <w:color w:val="FFFFFF"/>
                <w:sz w:val="32"/>
                <w:szCs w:val="32"/>
                <w:lang w:val="fr-FR" w:eastAsia="fr-FR"/>
              </w:rPr>
            </w:pPr>
            <w:r w:rsidRPr="009926A6">
              <w:rPr>
                <w:rFonts w:ascii="Arial" w:eastAsia="Calibri" w:hAnsi="Arial" w:cs="Arial"/>
                <w:b/>
                <w:color w:val="FFFFFF"/>
                <w:sz w:val="24"/>
                <w:szCs w:val="32"/>
                <w:lang w:val="fr-FR" w:eastAsia="fr-FR"/>
              </w:rPr>
              <w:t>BESOINS URGENTS DEVANT ÊTRE RÉGLÉS</w:t>
            </w:r>
          </w:p>
        </w:tc>
      </w:tr>
      <w:tr w:rsidR="00885030" w:rsidRPr="001A49C1" w14:paraId="6BAC1ABD" w14:textId="77777777" w:rsidTr="001A49C1">
        <w:trPr>
          <w:trHeight w:val="195"/>
        </w:trPr>
        <w:tc>
          <w:tcPr>
            <w:tcW w:w="533" w:type="pct"/>
            <w:shd w:val="clear" w:color="auto" w:fill="E7E6E6"/>
            <w:vAlign w:val="center"/>
          </w:tcPr>
          <w:p w14:paraId="5BCBC50F"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Cocher</w:t>
            </w:r>
          </w:p>
        </w:tc>
        <w:tc>
          <w:tcPr>
            <w:tcW w:w="1216" w:type="pct"/>
            <w:shd w:val="clear" w:color="auto" w:fill="E7E6E6"/>
            <w:vAlign w:val="center"/>
          </w:tcPr>
          <w:p w14:paraId="3353C5DD"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Besoin urgent</w:t>
            </w:r>
          </w:p>
        </w:tc>
        <w:tc>
          <w:tcPr>
            <w:tcW w:w="3251" w:type="pct"/>
            <w:shd w:val="clear" w:color="auto" w:fill="E7E6E6"/>
            <w:vAlign w:val="center"/>
          </w:tcPr>
          <w:p w14:paraId="2FDA7AF7"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Raisons principales</w:t>
            </w:r>
          </w:p>
        </w:tc>
      </w:tr>
      <w:tr w:rsidR="00885030" w:rsidRPr="00335202" w14:paraId="07A10251" w14:textId="77777777" w:rsidTr="001A49C1">
        <w:trPr>
          <w:trHeight w:val="195"/>
        </w:trPr>
        <w:tc>
          <w:tcPr>
            <w:tcW w:w="533" w:type="pct"/>
            <w:shd w:val="clear" w:color="auto" w:fill="FFE599" w:themeFill="accent4" w:themeFillTint="66"/>
            <w:vAlign w:val="center"/>
          </w:tcPr>
          <w:p w14:paraId="448AA9AA"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hAnsi="Arial" w:cs="Arial"/>
                <w:b/>
                <w:color w:val="000000"/>
                <w:sz w:val="20"/>
                <w:szCs w:val="20"/>
                <w:lang w:val="fr-FR"/>
              </w:rPr>
              <w:t>X</w:t>
            </w:r>
          </w:p>
        </w:tc>
        <w:tc>
          <w:tcPr>
            <w:tcW w:w="1216" w:type="pct"/>
            <w:shd w:val="clear" w:color="auto" w:fill="E7E6E6"/>
            <w:vAlign w:val="center"/>
          </w:tcPr>
          <w:p w14:paraId="169BB2E8"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eastAsia="Calibri" w:hAnsi="Arial" w:cs="Arial"/>
                <w:b/>
                <w:color w:val="000000"/>
                <w:sz w:val="20"/>
                <w:szCs w:val="20"/>
                <w:lang w:val="fr-FR"/>
              </w:rPr>
              <w:t>SANTÉ</w:t>
            </w:r>
          </w:p>
        </w:tc>
        <w:tc>
          <w:tcPr>
            <w:tcW w:w="3251" w:type="pct"/>
            <w:shd w:val="clear" w:color="auto" w:fill="auto"/>
            <w:vAlign w:val="center"/>
          </w:tcPr>
          <w:p w14:paraId="6E2B2115" w14:textId="77777777" w:rsidR="00885030" w:rsidRPr="001A49C1" w:rsidRDefault="00885030" w:rsidP="001A49C1">
            <w:pPr>
              <w:pBdr>
                <w:top w:val="nil"/>
                <w:left w:val="nil"/>
                <w:bottom w:val="nil"/>
                <w:right w:val="nil"/>
                <w:between w:val="nil"/>
              </w:pBdr>
              <w:spacing w:after="0"/>
              <w:rPr>
                <w:rFonts w:ascii="Arial" w:eastAsia="Calibri" w:hAnsi="Arial" w:cs="Arial"/>
                <w:color w:val="000000"/>
                <w:sz w:val="20"/>
                <w:szCs w:val="20"/>
                <w:lang w:val="fr-FR"/>
              </w:rPr>
            </w:pPr>
            <w:r w:rsidRPr="001A49C1">
              <w:rPr>
                <w:rFonts w:ascii="Arial" w:eastAsia="Calibri" w:hAnsi="Arial" w:cs="Arial"/>
                <w:color w:val="000000"/>
                <w:sz w:val="20"/>
                <w:szCs w:val="20"/>
                <w:lang w:val="fr-FR"/>
              </w:rPr>
              <w:t>Une attention particulière devrait être portée à la santé mentale de ces jeunes qui ont traversé des expériences traumatisantes au cours de leur périple vers l’Europe.</w:t>
            </w:r>
          </w:p>
        </w:tc>
      </w:tr>
      <w:tr w:rsidR="00885030" w:rsidRPr="001A49C1" w14:paraId="33A4A3BA" w14:textId="77777777" w:rsidTr="001A49C1">
        <w:trPr>
          <w:trHeight w:val="195"/>
        </w:trPr>
        <w:tc>
          <w:tcPr>
            <w:tcW w:w="533" w:type="pct"/>
            <w:shd w:val="clear" w:color="auto" w:fill="FFE599" w:themeFill="accent4" w:themeFillTint="66"/>
            <w:vAlign w:val="center"/>
          </w:tcPr>
          <w:p w14:paraId="46E28F41"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p>
        </w:tc>
        <w:tc>
          <w:tcPr>
            <w:tcW w:w="1216" w:type="pct"/>
            <w:shd w:val="clear" w:color="auto" w:fill="E7E6E6"/>
            <w:vAlign w:val="center"/>
          </w:tcPr>
          <w:p w14:paraId="7C9E826E" w14:textId="77777777" w:rsidR="00885030" w:rsidRPr="001A49C1" w:rsidRDefault="00885030" w:rsidP="001A49C1">
            <w:pPr>
              <w:pBdr>
                <w:top w:val="nil"/>
                <w:left w:val="nil"/>
                <w:bottom w:val="nil"/>
                <w:right w:val="nil"/>
                <w:between w:val="nil"/>
              </w:pBdr>
              <w:spacing w:after="0"/>
              <w:rPr>
                <w:rFonts w:ascii="Arial" w:hAnsi="Arial" w:cs="Arial"/>
                <w:b/>
                <w:color w:val="000000"/>
                <w:sz w:val="20"/>
                <w:szCs w:val="20"/>
                <w:lang w:val="fr-FR"/>
              </w:rPr>
            </w:pPr>
            <w:r w:rsidRPr="001A49C1">
              <w:rPr>
                <w:rFonts w:ascii="Arial" w:eastAsia="Calibri" w:hAnsi="Arial" w:cs="Arial"/>
                <w:b/>
                <w:color w:val="000000"/>
                <w:sz w:val="20"/>
                <w:szCs w:val="20"/>
                <w:lang w:val="fr-FR"/>
              </w:rPr>
              <w:t>SÉCURITÉ</w:t>
            </w:r>
          </w:p>
        </w:tc>
        <w:tc>
          <w:tcPr>
            <w:tcW w:w="3251" w:type="pct"/>
            <w:shd w:val="clear" w:color="auto" w:fill="auto"/>
            <w:vAlign w:val="center"/>
          </w:tcPr>
          <w:p w14:paraId="67FEC3A6" w14:textId="77777777" w:rsidR="00885030" w:rsidRPr="001A49C1" w:rsidRDefault="00885030" w:rsidP="001A49C1">
            <w:pPr>
              <w:pBdr>
                <w:top w:val="nil"/>
                <w:left w:val="nil"/>
                <w:bottom w:val="nil"/>
                <w:right w:val="nil"/>
                <w:between w:val="nil"/>
              </w:pBdr>
              <w:spacing w:after="0"/>
              <w:rPr>
                <w:rFonts w:ascii="Arial" w:eastAsia="Calibri" w:hAnsi="Arial" w:cs="Arial"/>
                <w:color w:val="000000"/>
                <w:sz w:val="20"/>
                <w:szCs w:val="20"/>
                <w:lang w:val="fr-FR"/>
              </w:rPr>
            </w:pPr>
          </w:p>
        </w:tc>
      </w:tr>
      <w:tr w:rsidR="00885030" w:rsidRPr="001A49C1" w14:paraId="1B05546B" w14:textId="77777777" w:rsidTr="001A49C1">
        <w:trPr>
          <w:trHeight w:val="195"/>
        </w:trPr>
        <w:tc>
          <w:tcPr>
            <w:tcW w:w="533" w:type="pct"/>
            <w:shd w:val="clear" w:color="auto" w:fill="FFE599" w:themeFill="accent4" w:themeFillTint="66"/>
            <w:vAlign w:val="center"/>
          </w:tcPr>
          <w:p w14:paraId="4E29EA0A"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p>
        </w:tc>
        <w:tc>
          <w:tcPr>
            <w:tcW w:w="1216" w:type="pct"/>
            <w:shd w:val="clear" w:color="auto" w:fill="E7E6E6"/>
            <w:vAlign w:val="center"/>
          </w:tcPr>
          <w:p w14:paraId="390468CF"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 xml:space="preserve">PRISE EN CHARGE </w:t>
            </w:r>
          </w:p>
        </w:tc>
        <w:tc>
          <w:tcPr>
            <w:tcW w:w="3251" w:type="pct"/>
            <w:shd w:val="clear" w:color="auto" w:fill="auto"/>
            <w:vAlign w:val="center"/>
          </w:tcPr>
          <w:p w14:paraId="7935AB9B" w14:textId="77777777" w:rsidR="00885030" w:rsidRPr="001A49C1" w:rsidRDefault="00885030" w:rsidP="001A49C1">
            <w:pPr>
              <w:pBdr>
                <w:top w:val="nil"/>
                <w:left w:val="nil"/>
                <w:bottom w:val="nil"/>
                <w:right w:val="nil"/>
                <w:between w:val="nil"/>
              </w:pBdr>
              <w:spacing w:after="0"/>
              <w:rPr>
                <w:rFonts w:ascii="Arial" w:eastAsia="Calibri" w:hAnsi="Arial" w:cs="Arial"/>
                <w:color w:val="000000"/>
                <w:sz w:val="20"/>
                <w:szCs w:val="20"/>
                <w:lang w:val="fr-FR"/>
              </w:rPr>
            </w:pPr>
          </w:p>
        </w:tc>
      </w:tr>
      <w:tr w:rsidR="00885030" w:rsidRPr="00335202" w14:paraId="512932C2" w14:textId="77777777" w:rsidTr="001A49C1">
        <w:trPr>
          <w:trHeight w:val="254"/>
        </w:trPr>
        <w:tc>
          <w:tcPr>
            <w:tcW w:w="533" w:type="pct"/>
            <w:shd w:val="clear" w:color="auto" w:fill="FFE599" w:themeFill="accent4" w:themeFillTint="66"/>
            <w:vAlign w:val="center"/>
          </w:tcPr>
          <w:p w14:paraId="36845122"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hAnsi="Arial" w:cs="Arial"/>
                <w:b/>
                <w:color w:val="000000"/>
                <w:sz w:val="20"/>
                <w:szCs w:val="20"/>
                <w:lang w:val="fr-FR"/>
              </w:rPr>
              <w:t>X</w:t>
            </w:r>
          </w:p>
        </w:tc>
        <w:tc>
          <w:tcPr>
            <w:tcW w:w="1216" w:type="pct"/>
            <w:shd w:val="clear" w:color="auto" w:fill="E7E6E6"/>
            <w:vAlign w:val="center"/>
          </w:tcPr>
          <w:p w14:paraId="0D294B0A" w14:textId="77777777" w:rsidR="00885030" w:rsidRPr="00335202" w:rsidRDefault="00885030" w:rsidP="001A49C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RÉINTÉGRATION</w:t>
            </w:r>
          </w:p>
        </w:tc>
        <w:tc>
          <w:tcPr>
            <w:tcW w:w="3251" w:type="pct"/>
            <w:shd w:val="clear" w:color="auto" w:fill="auto"/>
          </w:tcPr>
          <w:p w14:paraId="04306F44" w14:textId="77777777" w:rsidR="00885030" w:rsidRPr="001A49C1" w:rsidRDefault="00885030" w:rsidP="001A49C1">
            <w:pPr>
              <w:pBdr>
                <w:top w:val="nil"/>
                <w:left w:val="nil"/>
                <w:bottom w:val="nil"/>
                <w:right w:val="nil"/>
                <w:between w:val="nil"/>
              </w:pBdr>
              <w:spacing w:after="0"/>
              <w:rPr>
                <w:rFonts w:ascii="Arial" w:eastAsia="Calibri" w:hAnsi="Arial" w:cs="Arial"/>
                <w:color w:val="000000"/>
                <w:sz w:val="20"/>
                <w:szCs w:val="20"/>
                <w:lang w:val="fr-FR"/>
              </w:rPr>
            </w:pPr>
            <w:r w:rsidRPr="001A49C1">
              <w:rPr>
                <w:rFonts w:ascii="Arial" w:eastAsia="Calibri" w:hAnsi="Arial" w:cs="Arial"/>
                <w:color w:val="000000"/>
                <w:sz w:val="20"/>
                <w:szCs w:val="20"/>
                <w:lang w:val="fr-FR"/>
              </w:rPr>
              <w:t>Les formations professionnelles proposées doivent correspondre aux aspirations des jeunes. Ces derniers se sont plaints de n’être pas écoutés et ne se sentent pas impliqués dans les projets qui leur sont proposés.</w:t>
            </w:r>
          </w:p>
        </w:tc>
      </w:tr>
    </w:tbl>
    <w:p w14:paraId="0C624EB3" w14:textId="77777777" w:rsidR="009926A6" w:rsidRDefault="009926A6" w:rsidP="00885030">
      <w:pPr>
        <w:pStyle w:val="titelstandard"/>
        <w:spacing w:before="0" w:after="30"/>
        <w:jc w:val="center"/>
        <w:rPr>
          <w:rFonts w:ascii="Arial" w:hAnsi="Arial" w:cs="Arial"/>
          <w:color w:val="auto"/>
          <w:sz w:val="40"/>
          <w:szCs w:val="40"/>
          <w:lang w:val="fr-FR"/>
        </w:rPr>
      </w:pPr>
    </w:p>
    <w:p w14:paraId="397DF23A" w14:textId="77777777" w:rsidR="00885030" w:rsidRPr="009926A6" w:rsidRDefault="00885030" w:rsidP="00885030">
      <w:pPr>
        <w:pStyle w:val="titelstandard"/>
        <w:spacing w:before="0" w:after="30"/>
        <w:jc w:val="center"/>
        <w:rPr>
          <w:rFonts w:ascii="Arial" w:hAnsi="Arial" w:cs="Arial"/>
          <w:color w:val="auto"/>
          <w:sz w:val="24"/>
          <w:szCs w:val="40"/>
          <w:lang w:val="fr-FR"/>
        </w:rPr>
      </w:pPr>
      <w:r w:rsidRPr="009926A6">
        <w:rPr>
          <w:rFonts w:ascii="Arial" w:hAnsi="Arial" w:cs="Arial"/>
          <w:color w:val="auto"/>
          <w:sz w:val="24"/>
          <w:szCs w:val="40"/>
          <w:lang w:val="fr-FR"/>
        </w:rPr>
        <w:lastRenderedPageBreak/>
        <w:t>Fiche Profil EJM 2 : Enfants et jeunes étudiants coraniques</w:t>
      </w:r>
    </w:p>
    <w:p w14:paraId="2FC2707D" w14:textId="77777777" w:rsidR="00885030" w:rsidRPr="009926A6" w:rsidRDefault="00885030" w:rsidP="00885030">
      <w:pPr>
        <w:pStyle w:val="titelstandard"/>
        <w:spacing w:before="0" w:after="30"/>
        <w:jc w:val="center"/>
        <w:rPr>
          <w:rFonts w:ascii="Arial" w:hAnsi="Arial" w:cs="Arial"/>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49"/>
      </w:tblGrid>
      <w:tr w:rsidR="00885030" w:rsidRPr="009926A6" w14:paraId="426EF544" w14:textId="77777777" w:rsidTr="00885030">
        <w:tc>
          <w:tcPr>
            <w:tcW w:w="5000" w:type="pct"/>
            <w:gridSpan w:val="2"/>
            <w:shd w:val="clear" w:color="auto" w:fill="808080" w:themeFill="background1" w:themeFillShade="80"/>
          </w:tcPr>
          <w:p w14:paraId="516247F2" w14:textId="77777777" w:rsidR="00885030" w:rsidRPr="009926A6" w:rsidRDefault="00885030" w:rsidP="00C430E4">
            <w:pPr>
              <w:pBdr>
                <w:top w:val="nil"/>
                <w:left w:val="nil"/>
                <w:bottom w:val="nil"/>
                <w:right w:val="nil"/>
                <w:between w:val="nil"/>
              </w:pBdr>
              <w:spacing w:after="0"/>
              <w:jc w:val="center"/>
              <w:rPr>
                <w:rFonts w:ascii="Arial" w:eastAsia="Calibri" w:hAnsi="Arial" w:cs="Arial"/>
                <w:b/>
                <w:color w:val="FFFFFF" w:themeColor="background1"/>
                <w:sz w:val="28"/>
                <w:szCs w:val="28"/>
                <w:lang w:val="fr-FR" w:eastAsia="fr-FR"/>
              </w:rPr>
            </w:pPr>
            <w:r w:rsidRPr="009926A6">
              <w:rPr>
                <w:rFonts w:ascii="Arial" w:eastAsia="Calibri" w:hAnsi="Arial" w:cs="Arial"/>
                <w:b/>
                <w:color w:val="FFFFFF" w:themeColor="background1"/>
                <w:sz w:val="28"/>
                <w:szCs w:val="28"/>
                <w:lang w:val="fr-FR" w:eastAsia="fr-FR"/>
              </w:rPr>
              <w:t>DESCRIPTION GÉNÉRALE DU PROFIL</w:t>
            </w:r>
          </w:p>
        </w:tc>
      </w:tr>
      <w:tr w:rsidR="00885030" w:rsidRPr="00335202" w14:paraId="5209E13B" w14:textId="77777777" w:rsidTr="00885030">
        <w:tc>
          <w:tcPr>
            <w:tcW w:w="2499" w:type="pct"/>
            <w:shd w:val="clear" w:color="auto" w:fill="FFC000" w:themeFill="accent4"/>
          </w:tcPr>
          <w:p w14:paraId="35C41030"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Catégorie principale : Enfants et jeunes en migration</w:t>
            </w:r>
          </w:p>
        </w:tc>
        <w:tc>
          <w:tcPr>
            <w:tcW w:w="2501" w:type="pct"/>
            <w:shd w:val="clear" w:color="auto" w:fill="FFC000" w:themeFill="accent4"/>
          </w:tcPr>
          <w:p w14:paraId="3DADDD26"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Profil 2 : Enfants et jeunes étudiants coraniques</w:t>
            </w:r>
          </w:p>
        </w:tc>
      </w:tr>
      <w:tr w:rsidR="00885030" w:rsidRPr="00335202" w14:paraId="4892ECE3" w14:textId="77777777" w:rsidTr="00885030">
        <w:tc>
          <w:tcPr>
            <w:tcW w:w="2499" w:type="pct"/>
            <w:tcBorders>
              <w:bottom w:val="single" w:sz="4" w:space="0" w:color="000000"/>
            </w:tcBorders>
            <w:shd w:val="clear" w:color="auto" w:fill="FFC000" w:themeFill="accent4"/>
          </w:tcPr>
          <w:p w14:paraId="601279E3"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Sous-profil 2.1 : Etudiants placés sous la tutelle du marabout</w:t>
            </w:r>
          </w:p>
        </w:tc>
        <w:tc>
          <w:tcPr>
            <w:tcW w:w="2501" w:type="pct"/>
            <w:tcBorders>
              <w:bottom w:val="single" w:sz="4" w:space="0" w:color="000000"/>
            </w:tcBorders>
            <w:shd w:val="clear" w:color="auto" w:fill="FFC000" w:themeFill="accent4"/>
          </w:tcPr>
          <w:p w14:paraId="3FDAD10E"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Sous-profil 2.2 : Anciens talibés échappés de l’école coranique</w:t>
            </w:r>
          </w:p>
        </w:tc>
      </w:tr>
      <w:tr w:rsidR="00885030" w:rsidRPr="00335202" w14:paraId="0926B2DF" w14:textId="77777777" w:rsidTr="009926A6">
        <w:tc>
          <w:tcPr>
            <w:tcW w:w="2499" w:type="pct"/>
            <w:shd w:val="clear" w:color="auto" w:fill="FFE599"/>
            <w:vAlign w:val="center"/>
          </w:tcPr>
          <w:p w14:paraId="4796A265" w14:textId="0D2D38C4" w:rsidR="00885030" w:rsidRPr="009926A6" w:rsidRDefault="00885030" w:rsidP="009926A6">
            <w:pPr>
              <w:spacing w:after="0"/>
              <w:rPr>
                <w:rFonts w:ascii="Arial" w:eastAsia="Calibri" w:hAnsi="Arial" w:cs="Arial"/>
                <w:b/>
                <w:sz w:val="20"/>
                <w:szCs w:val="20"/>
                <w:lang w:val="fr-FR" w:eastAsia="fr-FR"/>
              </w:rPr>
            </w:pPr>
            <w:r w:rsidRPr="009926A6">
              <w:rPr>
                <w:rFonts w:ascii="Arial" w:eastAsia="Calibri" w:hAnsi="Arial" w:cs="Arial"/>
                <w:b/>
                <w:color w:val="44546A" w:themeColor="text2"/>
                <w:lang w:val="fr-FR" w:eastAsia="fr-FR"/>
              </w:rPr>
              <w:t>Pays identification</w:t>
            </w:r>
            <w:r w:rsidR="00335202">
              <w:rPr>
                <w:rFonts w:ascii="Arial" w:eastAsia="Calibri" w:hAnsi="Arial" w:cs="Arial"/>
                <w:b/>
                <w:color w:val="44546A" w:themeColor="text2"/>
                <w:lang w:val="fr-FR" w:eastAsia="fr-FR"/>
              </w:rPr>
              <w:t xml:space="preserve"> </w:t>
            </w:r>
            <w:r w:rsidRPr="009926A6">
              <w:rPr>
                <w:rFonts w:ascii="Arial" w:eastAsia="Calibri" w:hAnsi="Arial" w:cs="Arial"/>
                <w:b/>
                <w:color w:val="44546A" w:themeColor="text2"/>
                <w:lang w:val="fr-FR" w:eastAsia="fr-FR"/>
              </w:rPr>
              <w:t>:</w:t>
            </w:r>
            <w:r w:rsidRPr="009926A6">
              <w:rPr>
                <w:rFonts w:ascii="Arial" w:eastAsia="Calibri" w:hAnsi="Arial" w:cs="Arial"/>
                <w:b/>
                <w:sz w:val="20"/>
                <w:szCs w:val="20"/>
                <w:lang w:val="fr-FR" w:eastAsia="fr-FR"/>
              </w:rPr>
              <w:t xml:space="preserve"> CÔTE D’IVOIRE</w:t>
            </w:r>
          </w:p>
        </w:tc>
        <w:tc>
          <w:tcPr>
            <w:tcW w:w="2501" w:type="pct"/>
            <w:shd w:val="clear" w:color="auto" w:fill="FFE599"/>
          </w:tcPr>
          <w:p w14:paraId="78E0E60A" w14:textId="77777777" w:rsidR="00885030" w:rsidRPr="009926A6" w:rsidRDefault="00885030" w:rsidP="00C430E4">
            <w:pPr>
              <w:spacing w:after="0"/>
              <w:rPr>
                <w:rFonts w:ascii="Arial" w:eastAsia="Calibri" w:hAnsi="Arial" w:cs="Arial"/>
                <w:b/>
                <w:sz w:val="20"/>
                <w:szCs w:val="20"/>
                <w:lang w:val="fr-FR" w:eastAsia="fr-FR"/>
              </w:rPr>
            </w:pPr>
            <w:r w:rsidRPr="009926A6">
              <w:rPr>
                <w:rFonts w:ascii="Arial" w:eastAsia="Calibri" w:hAnsi="Arial" w:cs="Arial"/>
                <w:b/>
                <w:color w:val="44546A" w:themeColor="text2"/>
                <w:lang w:val="fr-FR" w:eastAsia="fr-FR"/>
              </w:rPr>
              <w:t xml:space="preserve">Ville(s) </w:t>
            </w:r>
            <w:proofErr w:type="gramStart"/>
            <w:r w:rsidRPr="009926A6">
              <w:rPr>
                <w:rFonts w:ascii="Arial" w:eastAsia="Calibri" w:hAnsi="Arial" w:cs="Arial"/>
                <w:b/>
                <w:color w:val="44546A" w:themeColor="text2"/>
                <w:lang w:val="fr-FR" w:eastAsia="fr-FR"/>
              </w:rPr>
              <w:t>d’identification</w:t>
            </w:r>
            <w:r w:rsidRPr="009926A6">
              <w:rPr>
                <w:rFonts w:ascii="Arial" w:eastAsia="Calibri" w:hAnsi="Arial" w:cs="Arial"/>
                <w:b/>
                <w:sz w:val="20"/>
                <w:szCs w:val="20"/>
                <w:lang w:val="fr-FR" w:eastAsia="fr-FR"/>
              </w:rPr>
              <w:t>:</w:t>
            </w:r>
            <w:proofErr w:type="gramEnd"/>
            <w:r w:rsidRPr="009926A6">
              <w:rPr>
                <w:rFonts w:ascii="Arial" w:eastAsia="Calibri" w:hAnsi="Arial" w:cs="Arial"/>
                <w:b/>
                <w:sz w:val="20"/>
                <w:szCs w:val="20"/>
                <w:lang w:val="fr-FR" w:eastAsia="fr-FR"/>
              </w:rPr>
              <w:t xml:space="preserve"> </w:t>
            </w:r>
          </w:p>
          <w:p w14:paraId="66E5F64E" w14:textId="77777777" w:rsidR="00885030" w:rsidRPr="009926A6" w:rsidRDefault="00885030" w:rsidP="00C430E4">
            <w:pPr>
              <w:spacing w:after="0"/>
              <w:rPr>
                <w:rFonts w:ascii="Arial" w:eastAsia="Calibri" w:hAnsi="Arial" w:cs="Arial"/>
                <w:b/>
                <w:sz w:val="20"/>
                <w:szCs w:val="20"/>
                <w:lang w:val="fr-FR" w:eastAsia="fr-FR"/>
              </w:rPr>
            </w:pPr>
            <w:r w:rsidRPr="009926A6">
              <w:rPr>
                <w:rFonts w:ascii="Arial" w:eastAsia="Calibri" w:hAnsi="Arial" w:cs="Arial"/>
                <w:bCs/>
                <w:sz w:val="20"/>
                <w:szCs w:val="20"/>
                <w:lang w:val="fr-FR" w:eastAsia="fr-FR"/>
              </w:rPr>
              <w:t>Abidjan</w:t>
            </w:r>
            <w:r w:rsidRPr="009926A6">
              <w:rPr>
                <w:rFonts w:ascii="Arial" w:eastAsia="Calibri" w:hAnsi="Arial" w:cs="Arial"/>
                <w:b/>
                <w:sz w:val="20"/>
                <w:szCs w:val="20"/>
                <w:lang w:val="fr-FR" w:eastAsia="fr-FR"/>
              </w:rPr>
              <w:t xml:space="preserve"> (01)</w:t>
            </w:r>
          </w:p>
          <w:p w14:paraId="1F270519" w14:textId="77777777" w:rsidR="00885030" w:rsidRPr="009926A6" w:rsidRDefault="00885030" w:rsidP="00C430E4">
            <w:pPr>
              <w:spacing w:after="0"/>
              <w:rPr>
                <w:rFonts w:ascii="Arial" w:eastAsia="Calibri" w:hAnsi="Arial" w:cs="Arial"/>
                <w:b/>
                <w:sz w:val="20"/>
                <w:szCs w:val="20"/>
                <w:lang w:val="fr-FR" w:eastAsia="fr-FR"/>
              </w:rPr>
            </w:pPr>
            <w:r w:rsidRPr="009926A6">
              <w:rPr>
                <w:rFonts w:ascii="Arial" w:eastAsia="Calibri" w:hAnsi="Arial" w:cs="Arial"/>
                <w:bCs/>
                <w:sz w:val="20"/>
                <w:szCs w:val="20"/>
                <w:lang w:val="fr-FR" w:eastAsia="fr-FR"/>
              </w:rPr>
              <w:t>Bouaké</w:t>
            </w:r>
            <w:r w:rsidRPr="009926A6">
              <w:rPr>
                <w:rFonts w:ascii="Arial" w:eastAsia="Calibri" w:hAnsi="Arial" w:cs="Arial"/>
                <w:b/>
                <w:sz w:val="20"/>
                <w:szCs w:val="20"/>
                <w:lang w:val="fr-FR" w:eastAsia="fr-FR"/>
              </w:rPr>
              <w:t xml:space="preserve"> (53)</w:t>
            </w:r>
          </w:p>
          <w:p w14:paraId="36FB661A" w14:textId="77777777" w:rsidR="00885030" w:rsidRPr="009926A6" w:rsidRDefault="00885030" w:rsidP="00C430E4">
            <w:pPr>
              <w:spacing w:after="0"/>
              <w:rPr>
                <w:rFonts w:ascii="Arial" w:eastAsia="Calibri" w:hAnsi="Arial" w:cs="Arial"/>
                <w:b/>
                <w:sz w:val="20"/>
                <w:szCs w:val="20"/>
                <w:lang w:val="fr-FR" w:eastAsia="fr-FR"/>
              </w:rPr>
            </w:pPr>
            <w:r w:rsidRPr="009926A6">
              <w:rPr>
                <w:rFonts w:ascii="Arial" w:eastAsia="Calibri" w:hAnsi="Arial" w:cs="Arial"/>
                <w:bCs/>
                <w:sz w:val="20"/>
                <w:szCs w:val="20"/>
                <w:lang w:val="fr-FR" w:eastAsia="fr-FR"/>
              </w:rPr>
              <w:t>Ferkessédougou</w:t>
            </w:r>
            <w:r w:rsidRPr="009926A6">
              <w:rPr>
                <w:rFonts w:ascii="Arial" w:eastAsia="Calibri" w:hAnsi="Arial" w:cs="Arial"/>
                <w:b/>
                <w:sz w:val="20"/>
                <w:szCs w:val="20"/>
                <w:lang w:val="fr-FR" w:eastAsia="fr-FR"/>
              </w:rPr>
              <w:t xml:space="preserve"> (77)</w:t>
            </w:r>
          </w:p>
          <w:p w14:paraId="6588BB00" w14:textId="77777777" w:rsidR="00885030" w:rsidRPr="009926A6" w:rsidRDefault="00885030" w:rsidP="00C430E4">
            <w:pPr>
              <w:spacing w:after="0"/>
              <w:rPr>
                <w:rFonts w:ascii="Arial" w:eastAsia="Calibri" w:hAnsi="Arial" w:cs="Arial"/>
                <w:b/>
                <w:sz w:val="20"/>
                <w:szCs w:val="20"/>
                <w:lang w:val="fr-FR" w:eastAsia="fr-FR"/>
              </w:rPr>
            </w:pPr>
            <w:r w:rsidRPr="009926A6">
              <w:rPr>
                <w:rFonts w:ascii="Arial" w:eastAsia="Calibri" w:hAnsi="Arial" w:cs="Arial"/>
                <w:bCs/>
                <w:sz w:val="20"/>
                <w:szCs w:val="20"/>
                <w:lang w:val="fr-FR" w:eastAsia="fr-FR"/>
              </w:rPr>
              <w:t>Korhogo</w:t>
            </w:r>
            <w:r w:rsidRPr="009926A6">
              <w:rPr>
                <w:rFonts w:ascii="Arial" w:eastAsia="Calibri" w:hAnsi="Arial" w:cs="Arial"/>
                <w:b/>
                <w:sz w:val="20"/>
                <w:szCs w:val="20"/>
                <w:lang w:val="fr-FR" w:eastAsia="fr-FR"/>
              </w:rPr>
              <w:t xml:space="preserve"> (19) </w:t>
            </w:r>
          </w:p>
          <w:p w14:paraId="497ADABF" w14:textId="77777777" w:rsidR="00885030" w:rsidRPr="009926A6" w:rsidRDefault="00885030" w:rsidP="00C430E4">
            <w:pPr>
              <w:spacing w:after="0"/>
              <w:rPr>
                <w:rFonts w:ascii="Arial" w:eastAsia="Calibri" w:hAnsi="Arial" w:cs="Arial"/>
                <w:bCs/>
                <w:sz w:val="20"/>
                <w:szCs w:val="20"/>
                <w:lang w:val="fr-FR" w:eastAsia="fr-FR"/>
              </w:rPr>
            </w:pPr>
            <w:r w:rsidRPr="009926A6">
              <w:rPr>
                <w:rFonts w:ascii="Arial" w:eastAsia="Calibri" w:hAnsi="Arial" w:cs="Arial"/>
                <w:bCs/>
                <w:sz w:val="20"/>
                <w:szCs w:val="20"/>
                <w:lang w:val="fr-FR" w:eastAsia="fr-FR"/>
              </w:rPr>
              <w:t xml:space="preserve">Ce sont, en effet, les villes du nord du pays qui sont concernées par l’enseignement coranique et la pratique du </w:t>
            </w:r>
            <w:proofErr w:type="spellStart"/>
            <w:r w:rsidRPr="009926A6">
              <w:rPr>
                <w:rFonts w:ascii="Arial" w:eastAsia="Calibri" w:hAnsi="Arial" w:cs="Arial"/>
                <w:bCs/>
                <w:sz w:val="20"/>
                <w:szCs w:val="20"/>
                <w:lang w:val="fr-FR" w:eastAsia="fr-FR"/>
              </w:rPr>
              <w:t>confiage</w:t>
            </w:r>
            <w:proofErr w:type="spellEnd"/>
            <w:r w:rsidRPr="009926A6">
              <w:rPr>
                <w:rFonts w:ascii="Arial" w:eastAsia="Calibri" w:hAnsi="Arial" w:cs="Arial"/>
                <w:bCs/>
                <w:sz w:val="20"/>
                <w:szCs w:val="20"/>
                <w:lang w:val="fr-FR" w:eastAsia="fr-FR"/>
              </w:rPr>
              <w:t xml:space="preserve"> d’enfants talibés à un marabout.</w:t>
            </w:r>
          </w:p>
        </w:tc>
      </w:tr>
      <w:tr w:rsidR="00885030" w:rsidRPr="007B2193" w14:paraId="70AF2718" w14:textId="77777777" w:rsidTr="00885030">
        <w:tc>
          <w:tcPr>
            <w:tcW w:w="2499" w:type="pct"/>
            <w:shd w:val="clear" w:color="auto" w:fill="FFE599"/>
          </w:tcPr>
          <w:p w14:paraId="2CA8D48D"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 xml:space="preserve">Résumé descriptif du profil et/ou des sous-profils : </w:t>
            </w:r>
          </w:p>
          <w:p w14:paraId="63EF0042" w14:textId="77777777" w:rsidR="00885030" w:rsidRPr="009926A6" w:rsidRDefault="00885030" w:rsidP="00C430E4">
            <w:pPr>
              <w:spacing w:after="0"/>
              <w:rPr>
                <w:rFonts w:ascii="Arial" w:eastAsia="Calibri" w:hAnsi="Arial" w:cs="Arial"/>
                <w:sz w:val="20"/>
                <w:szCs w:val="20"/>
                <w:lang w:val="fr-FR" w:eastAsia="fr-FR"/>
              </w:rPr>
            </w:pPr>
            <w:r w:rsidRPr="009926A6">
              <w:rPr>
                <w:rFonts w:ascii="Arial" w:eastAsia="Calibri" w:hAnsi="Arial" w:cs="Arial"/>
                <w:sz w:val="20"/>
                <w:szCs w:val="20"/>
                <w:lang w:val="fr-FR" w:eastAsia="fr-FR"/>
              </w:rPr>
              <w:t>Les enfants et jeunes étudiants coraniques sont à majorité âgés de 7 à 12 ans et proviennent pour la plupart du Mali et du Burkina Faso. Au nombre de 150 et majoritairement des garçons (149), ils ont migré vers la Côte d’Ivoire pour « devenir des hommes » par l’apprentissage du coran.</w:t>
            </w:r>
          </w:p>
          <w:p w14:paraId="62E9D86A" w14:textId="77777777" w:rsidR="00885030" w:rsidRPr="009926A6" w:rsidRDefault="00885030" w:rsidP="00C430E4">
            <w:pPr>
              <w:spacing w:after="0"/>
              <w:rPr>
                <w:rFonts w:ascii="Arial" w:eastAsia="Calibri" w:hAnsi="Arial" w:cs="Arial"/>
                <w:sz w:val="20"/>
                <w:szCs w:val="20"/>
                <w:lang w:val="fr-FR" w:eastAsia="fr-FR"/>
              </w:rPr>
            </w:pPr>
            <w:r w:rsidRPr="009926A6">
              <w:rPr>
                <w:rFonts w:ascii="Arial" w:eastAsia="Calibri" w:hAnsi="Arial" w:cs="Arial"/>
                <w:sz w:val="20"/>
                <w:szCs w:val="20"/>
                <w:lang w:val="fr-FR" w:eastAsia="fr-FR"/>
              </w:rPr>
              <w:t>Vivant dans des conditions précaires chez des maitres coraniques disposant de peu de moyens pour leur prise en charge, les enfants et jeunes étudiants sont voués à 97% à la mendicité pour survivre. Seul un talibé sur quatre a fait le choix de migrer.</w:t>
            </w:r>
          </w:p>
          <w:p w14:paraId="40203EB0" w14:textId="77777777" w:rsidR="00885030" w:rsidRPr="009926A6" w:rsidRDefault="00885030" w:rsidP="00C430E4">
            <w:pPr>
              <w:spacing w:after="0"/>
              <w:rPr>
                <w:rFonts w:ascii="Arial" w:eastAsia="Calibri" w:hAnsi="Arial" w:cs="Arial"/>
                <w:sz w:val="20"/>
                <w:szCs w:val="20"/>
                <w:lang w:val="fr-FR" w:eastAsia="fr-FR"/>
              </w:rPr>
            </w:pPr>
            <w:r w:rsidRPr="009926A6">
              <w:rPr>
                <w:rFonts w:ascii="Arial" w:eastAsia="Calibri" w:hAnsi="Arial" w:cs="Arial"/>
                <w:sz w:val="20"/>
                <w:szCs w:val="20"/>
                <w:lang w:val="fr-FR" w:eastAsia="fr-FR"/>
              </w:rPr>
              <w:t>Lors des enquêtes, au moins 3 enfants vivant dans la rue ont expliqué s’être échappé de l’école coranique. Ils sont maliens et vivent à Bouaké.</w:t>
            </w:r>
          </w:p>
        </w:tc>
        <w:tc>
          <w:tcPr>
            <w:tcW w:w="2501" w:type="pct"/>
            <w:shd w:val="clear" w:color="auto" w:fill="FFE599"/>
          </w:tcPr>
          <w:p w14:paraId="3011BA28" w14:textId="77777777" w:rsidR="00885030" w:rsidRPr="009926A6" w:rsidRDefault="00885030" w:rsidP="00C430E4">
            <w:pPr>
              <w:spacing w:after="0"/>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 xml:space="preserve">Lieu d’identification : </w:t>
            </w:r>
          </w:p>
          <w:p w14:paraId="331F70AA" w14:textId="77777777" w:rsidR="00885030" w:rsidRPr="009926A6" w:rsidRDefault="00885030" w:rsidP="00C430E4">
            <w:pPr>
              <w:spacing w:after="0"/>
              <w:rPr>
                <w:rFonts w:ascii="Arial" w:eastAsia="Calibri" w:hAnsi="Arial" w:cs="Arial"/>
                <w:b/>
                <w:bCs/>
                <w:sz w:val="20"/>
                <w:szCs w:val="20"/>
                <w:lang w:val="fr-FR" w:eastAsia="fr-FR"/>
              </w:rPr>
            </w:pPr>
            <w:proofErr w:type="gramStart"/>
            <w:r w:rsidRPr="009926A6">
              <w:rPr>
                <w:rFonts w:ascii="Arial" w:eastAsia="Calibri" w:hAnsi="Arial" w:cs="Arial"/>
                <w:b/>
                <w:bCs/>
                <w:sz w:val="20"/>
                <w:szCs w:val="20"/>
                <w:lang w:val="fr-FR" w:eastAsia="fr-FR"/>
              </w:rPr>
              <w:t>[ X</w:t>
            </w:r>
            <w:proofErr w:type="gramEnd"/>
            <w:r w:rsidRPr="009926A6">
              <w:rPr>
                <w:rFonts w:ascii="Arial" w:eastAsia="Calibri" w:hAnsi="Arial" w:cs="Arial"/>
                <w:b/>
                <w:bCs/>
                <w:sz w:val="20"/>
                <w:szCs w:val="20"/>
                <w:lang w:val="fr-FR" w:eastAsia="fr-FR"/>
              </w:rPr>
              <w:t xml:space="preserve"> ] Gare            </w:t>
            </w:r>
          </w:p>
          <w:p w14:paraId="58320552" w14:textId="77777777" w:rsidR="00885030" w:rsidRPr="009926A6" w:rsidRDefault="00885030" w:rsidP="00C430E4">
            <w:pPr>
              <w:spacing w:after="0"/>
              <w:jc w:val="both"/>
              <w:rPr>
                <w:rFonts w:ascii="Arial" w:eastAsia="Calibri" w:hAnsi="Arial" w:cs="Arial"/>
                <w:b/>
                <w:bCs/>
                <w:sz w:val="20"/>
                <w:szCs w:val="20"/>
                <w:lang w:val="fr-FR" w:eastAsia="fr-FR"/>
              </w:rPr>
            </w:pPr>
            <w:proofErr w:type="gramStart"/>
            <w:r w:rsidRPr="009926A6">
              <w:rPr>
                <w:rFonts w:ascii="Arial" w:eastAsia="Calibri" w:hAnsi="Arial" w:cs="Arial"/>
                <w:b/>
                <w:bCs/>
                <w:sz w:val="20"/>
                <w:szCs w:val="20"/>
                <w:lang w:val="fr-FR" w:eastAsia="fr-FR"/>
              </w:rPr>
              <w:t>[ X</w:t>
            </w:r>
            <w:proofErr w:type="gramEnd"/>
            <w:r w:rsidRPr="009926A6">
              <w:rPr>
                <w:rFonts w:ascii="Arial" w:eastAsia="Calibri" w:hAnsi="Arial" w:cs="Arial"/>
                <w:b/>
                <w:bCs/>
                <w:sz w:val="20"/>
                <w:szCs w:val="20"/>
                <w:lang w:val="fr-FR" w:eastAsia="fr-FR"/>
              </w:rPr>
              <w:t xml:space="preserve"> ] Poste frontières              </w:t>
            </w:r>
          </w:p>
          <w:p w14:paraId="1202F348" w14:textId="77777777" w:rsidR="00885030" w:rsidRPr="009926A6" w:rsidRDefault="00885030" w:rsidP="00C430E4">
            <w:pPr>
              <w:spacing w:after="0"/>
              <w:jc w:val="both"/>
              <w:rPr>
                <w:rFonts w:ascii="Arial" w:eastAsia="Calibri" w:hAnsi="Arial" w:cs="Arial"/>
                <w:b/>
                <w:bCs/>
                <w:sz w:val="20"/>
                <w:szCs w:val="20"/>
                <w:lang w:val="fr-FR" w:eastAsia="fr-FR"/>
              </w:rPr>
            </w:pPr>
            <w:proofErr w:type="gramStart"/>
            <w:r w:rsidRPr="009926A6">
              <w:rPr>
                <w:rFonts w:ascii="Arial" w:eastAsia="Calibri" w:hAnsi="Arial" w:cs="Arial"/>
                <w:b/>
                <w:bCs/>
                <w:sz w:val="20"/>
                <w:szCs w:val="20"/>
                <w:lang w:val="fr-FR" w:eastAsia="fr-FR"/>
              </w:rPr>
              <w:t>[ X</w:t>
            </w:r>
            <w:proofErr w:type="gramEnd"/>
            <w:r w:rsidRPr="009926A6">
              <w:rPr>
                <w:rFonts w:ascii="Arial" w:eastAsia="Calibri" w:hAnsi="Arial" w:cs="Arial"/>
                <w:b/>
                <w:bCs/>
                <w:sz w:val="20"/>
                <w:szCs w:val="20"/>
                <w:lang w:val="fr-FR" w:eastAsia="fr-FR"/>
              </w:rPr>
              <w:t xml:space="preserve"> ] Centre d’accueil divers</w:t>
            </w:r>
          </w:p>
          <w:p w14:paraId="163BD87E" w14:textId="77777777" w:rsidR="00885030" w:rsidRPr="009926A6" w:rsidRDefault="00885030" w:rsidP="00C430E4">
            <w:pPr>
              <w:spacing w:after="0"/>
              <w:jc w:val="both"/>
              <w:rPr>
                <w:rFonts w:ascii="Arial" w:eastAsia="Calibri" w:hAnsi="Arial" w:cs="Arial"/>
                <w:b/>
                <w:bCs/>
                <w:sz w:val="20"/>
                <w:szCs w:val="20"/>
                <w:lang w:val="fr-FR" w:eastAsia="fr-FR"/>
              </w:rPr>
            </w:pPr>
            <w:proofErr w:type="gramStart"/>
            <w:r w:rsidRPr="009926A6">
              <w:rPr>
                <w:rFonts w:ascii="Arial" w:eastAsia="Calibri" w:hAnsi="Arial" w:cs="Arial"/>
                <w:b/>
                <w:bCs/>
                <w:sz w:val="20"/>
                <w:szCs w:val="20"/>
                <w:lang w:val="fr-FR" w:eastAsia="fr-FR"/>
              </w:rPr>
              <w:t>[ X</w:t>
            </w:r>
            <w:proofErr w:type="gramEnd"/>
            <w:r w:rsidRPr="009926A6">
              <w:rPr>
                <w:rFonts w:ascii="Arial" w:eastAsia="Calibri" w:hAnsi="Arial" w:cs="Arial"/>
                <w:b/>
                <w:bCs/>
                <w:sz w:val="20"/>
                <w:szCs w:val="20"/>
                <w:lang w:val="fr-FR" w:eastAsia="fr-FR"/>
              </w:rPr>
              <w:t xml:space="preserve"> ] Guichets Uniques </w:t>
            </w:r>
            <w:proofErr w:type="spellStart"/>
            <w:r w:rsidRPr="009926A6">
              <w:rPr>
                <w:rFonts w:ascii="Arial" w:eastAsia="Calibri" w:hAnsi="Arial" w:cs="Arial"/>
                <w:b/>
                <w:bCs/>
                <w:sz w:val="20"/>
                <w:szCs w:val="20"/>
                <w:lang w:val="fr-FR" w:eastAsia="fr-FR"/>
              </w:rPr>
              <w:t>Protejem</w:t>
            </w:r>
            <w:proofErr w:type="spellEnd"/>
          </w:p>
          <w:p w14:paraId="10ED0A41" w14:textId="77777777" w:rsidR="00885030" w:rsidRPr="009926A6" w:rsidRDefault="00885030" w:rsidP="00C430E4">
            <w:pPr>
              <w:spacing w:after="0"/>
              <w:jc w:val="both"/>
              <w:rPr>
                <w:rFonts w:ascii="Arial" w:eastAsia="Calibri" w:hAnsi="Arial" w:cs="Arial"/>
                <w:b/>
                <w:color w:val="C00000"/>
                <w:sz w:val="20"/>
                <w:szCs w:val="20"/>
                <w:lang w:val="fr-FR" w:eastAsia="fr-FR"/>
              </w:rPr>
            </w:pPr>
            <w:proofErr w:type="gramStart"/>
            <w:r w:rsidRPr="009926A6">
              <w:rPr>
                <w:rFonts w:ascii="Arial" w:eastAsia="Calibri" w:hAnsi="Arial" w:cs="Arial"/>
                <w:b/>
                <w:bCs/>
                <w:sz w:val="20"/>
                <w:szCs w:val="20"/>
                <w:lang w:val="fr-FR" w:eastAsia="fr-FR"/>
              </w:rPr>
              <w:t>[ X</w:t>
            </w:r>
            <w:proofErr w:type="gramEnd"/>
            <w:r w:rsidRPr="009926A6">
              <w:rPr>
                <w:rFonts w:ascii="Arial" w:eastAsia="Calibri" w:hAnsi="Arial" w:cs="Arial"/>
                <w:b/>
                <w:bCs/>
                <w:sz w:val="20"/>
                <w:szCs w:val="20"/>
                <w:lang w:val="fr-FR" w:eastAsia="fr-FR"/>
              </w:rPr>
              <w:t xml:space="preserve"> ] Centres sociaux</w:t>
            </w:r>
            <w:r w:rsidRPr="009926A6">
              <w:rPr>
                <w:rFonts w:ascii="Arial" w:eastAsia="Calibri" w:hAnsi="Arial" w:cs="Arial"/>
                <w:sz w:val="20"/>
                <w:szCs w:val="20"/>
                <w:lang w:val="fr-FR" w:eastAsia="fr-FR"/>
              </w:rPr>
              <w:t xml:space="preserve"> </w:t>
            </w:r>
          </w:p>
        </w:tc>
      </w:tr>
    </w:tbl>
    <w:p w14:paraId="0A7BA880" w14:textId="77777777" w:rsidR="00885030" w:rsidRDefault="00885030" w:rsidP="00885030">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00" w:firstRow="0" w:lastRow="0" w:firstColumn="0" w:lastColumn="0" w:noHBand="0" w:noVBand="1"/>
      </w:tblPr>
      <w:tblGrid>
        <w:gridCol w:w="4245"/>
        <w:gridCol w:w="4249"/>
      </w:tblGrid>
      <w:tr w:rsidR="00885030" w:rsidRPr="00335202" w14:paraId="11121910" w14:textId="77777777" w:rsidTr="009926A6">
        <w:trPr>
          <w:trHeight w:val="552"/>
        </w:trPr>
        <w:tc>
          <w:tcPr>
            <w:tcW w:w="5000" w:type="pct"/>
            <w:gridSpan w:val="2"/>
            <w:shd w:val="clear" w:color="auto" w:fill="808080" w:themeFill="background1" w:themeFillShade="80"/>
            <w:vAlign w:val="center"/>
          </w:tcPr>
          <w:p w14:paraId="44FBF5D0" w14:textId="77777777" w:rsidR="00885030" w:rsidRPr="009926A6" w:rsidRDefault="00885030" w:rsidP="009926A6">
            <w:pPr>
              <w:pBdr>
                <w:top w:val="nil"/>
                <w:left w:val="nil"/>
                <w:bottom w:val="nil"/>
                <w:right w:val="nil"/>
                <w:between w:val="nil"/>
              </w:pBdr>
              <w:spacing w:after="0"/>
              <w:jc w:val="center"/>
              <w:rPr>
                <w:rFonts w:ascii="Arial" w:eastAsia="Calibri" w:hAnsi="Arial" w:cs="Arial"/>
                <w:b/>
                <w:color w:val="44546A" w:themeColor="text2"/>
                <w:sz w:val="28"/>
                <w:szCs w:val="28"/>
                <w:lang w:val="fr-FR" w:eastAsia="fr-FR"/>
              </w:rPr>
            </w:pPr>
            <w:r w:rsidRPr="009926A6">
              <w:rPr>
                <w:rFonts w:ascii="Arial" w:eastAsia="Calibri" w:hAnsi="Arial" w:cs="Arial"/>
                <w:b/>
                <w:color w:val="FFFFFF"/>
                <w:sz w:val="24"/>
                <w:szCs w:val="28"/>
                <w:lang w:val="fr-FR" w:eastAsia="fr-FR"/>
              </w:rPr>
              <w:t>RENSEIGNEMENTS PERSONNELS SUR CES ENFANTS ET JEUNES</w:t>
            </w:r>
          </w:p>
        </w:tc>
      </w:tr>
      <w:tr w:rsidR="00885030" w:rsidRPr="00335202" w14:paraId="060B5DAA" w14:textId="77777777" w:rsidTr="464B0FFB">
        <w:trPr>
          <w:trHeight w:val="1064"/>
        </w:trPr>
        <w:tc>
          <w:tcPr>
            <w:tcW w:w="2499" w:type="pct"/>
            <w:shd w:val="clear" w:color="auto" w:fill="FFE599" w:themeFill="accent4" w:themeFillTint="66"/>
          </w:tcPr>
          <w:p w14:paraId="7E582EE2" w14:textId="5284EA49"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9926A6">
              <w:rPr>
                <w:rFonts w:ascii="Arial" w:eastAsia="Calibri" w:hAnsi="Arial" w:cs="Arial"/>
                <w:b/>
                <w:noProof/>
                <w:color w:val="44546A" w:themeColor="text2"/>
                <w:szCs w:val="20"/>
                <w:lang w:val="fr-FR" w:eastAsia="fr-FR"/>
              </w:rPr>
              <w:drawing>
                <wp:anchor distT="0" distB="0" distL="114300" distR="114300" simplePos="0" relativeHeight="251661312" behindDoc="0" locked="0" layoutInCell="1" allowOverlap="1" wp14:anchorId="2A7DDC6C" wp14:editId="24025FFC">
                  <wp:simplePos x="0" y="0"/>
                  <wp:positionH relativeFrom="column">
                    <wp:posOffset>1114748</wp:posOffset>
                  </wp:positionH>
                  <wp:positionV relativeFrom="paragraph">
                    <wp:posOffset>90710</wp:posOffset>
                  </wp:positionV>
                  <wp:extent cx="1449070" cy="992038"/>
                  <wp:effectExtent l="0" t="0" r="0" b="0"/>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070" cy="992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6A6">
              <w:rPr>
                <w:rFonts w:ascii="Arial" w:eastAsia="Calibri" w:hAnsi="Arial" w:cs="Arial"/>
                <w:b/>
                <w:bCs/>
                <w:color w:val="44546A" w:themeColor="text2"/>
                <w:szCs w:val="20"/>
                <w:lang w:val="fr-FR" w:eastAsia="fr-FR"/>
              </w:rPr>
              <w:t>Nationalités</w:t>
            </w:r>
            <w:r w:rsidRPr="009926A6">
              <w:rPr>
                <w:rFonts w:ascii="Arial" w:eastAsia="Calibri" w:hAnsi="Arial" w:cs="Arial"/>
                <w:b/>
                <w:bCs/>
                <w:color w:val="44546A" w:themeColor="text2"/>
                <w:sz w:val="20"/>
                <w:szCs w:val="20"/>
                <w:lang w:val="fr-FR" w:eastAsia="fr-FR"/>
              </w:rPr>
              <w:t> :</w:t>
            </w:r>
          </w:p>
          <w:p w14:paraId="180B9D86" w14:textId="77777777"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 xml:space="preserve">Burkina (61%)    </w:t>
            </w:r>
          </w:p>
          <w:p w14:paraId="10A6D641" w14:textId="19FFCB17"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 xml:space="preserve">Mali (31%)    </w:t>
            </w:r>
          </w:p>
          <w:p w14:paraId="6B763468" w14:textId="1369F7C7"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 xml:space="preserve">Niger (3%)     </w:t>
            </w:r>
          </w:p>
          <w:p w14:paraId="30C56DD9" w14:textId="2AE576C3"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Ghana (1%)</w:t>
            </w:r>
          </w:p>
          <w:p w14:paraId="2113DF3F" w14:textId="4A0B36CA" w:rsidR="00885030" w:rsidRPr="009926A6" w:rsidRDefault="009926A6"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Sénégal</w:t>
            </w:r>
            <w:r w:rsidR="00885030" w:rsidRPr="009926A6">
              <w:rPr>
                <w:rFonts w:ascii="Arial" w:eastAsia="Calibri" w:hAnsi="Arial" w:cs="Arial"/>
                <w:color w:val="000000"/>
                <w:sz w:val="20"/>
                <w:szCs w:val="20"/>
                <w:lang w:val="fr-FR" w:eastAsia="fr-FR"/>
              </w:rPr>
              <w:t xml:space="preserve"> (1 %) </w:t>
            </w:r>
          </w:p>
          <w:p w14:paraId="44052691" w14:textId="2472FC1A" w:rsidR="00885030" w:rsidRPr="009926A6"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r w:rsidRPr="009926A6">
              <w:rPr>
                <w:rFonts w:ascii="Arial" w:eastAsia="Calibri" w:hAnsi="Arial" w:cs="Arial"/>
                <w:color w:val="000000"/>
                <w:sz w:val="20"/>
                <w:szCs w:val="20"/>
                <w:lang w:val="fr-FR" w:eastAsia="fr-FR"/>
              </w:rPr>
              <w:t>C</w:t>
            </w:r>
            <w:r w:rsidR="009926A6" w:rsidRPr="009926A6">
              <w:rPr>
                <w:rFonts w:ascii="Arial" w:eastAsia="Calibri" w:hAnsi="Arial" w:cs="Arial"/>
                <w:color w:val="000000"/>
                <w:sz w:val="20"/>
                <w:szCs w:val="20"/>
                <w:lang w:val="fr-FR" w:eastAsia="fr-FR"/>
              </w:rPr>
              <w:t>ô</w:t>
            </w:r>
            <w:r w:rsidRPr="009926A6">
              <w:rPr>
                <w:rFonts w:ascii="Arial" w:eastAsia="Calibri" w:hAnsi="Arial" w:cs="Arial"/>
                <w:color w:val="000000"/>
                <w:sz w:val="20"/>
                <w:szCs w:val="20"/>
                <w:lang w:val="fr-FR" w:eastAsia="fr-FR"/>
              </w:rPr>
              <w:t xml:space="preserve">te d’Ivoire (3 </w:t>
            </w:r>
            <w:proofErr w:type="gramStart"/>
            <w:r w:rsidRPr="009926A6">
              <w:rPr>
                <w:rFonts w:ascii="Arial" w:eastAsia="Calibri" w:hAnsi="Arial" w:cs="Arial"/>
                <w:color w:val="000000"/>
                <w:sz w:val="20"/>
                <w:szCs w:val="20"/>
                <w:lang w:val="fr-FR" w:eastAsia="fr-FR"/>
              </w:rPr>
              <w:t xml:space="preserve">%)   </w:t>
            </w:r>
            <w:proofErr w:type="gramEnd"/>
            <w:r w:rsidRPr="009926A6">
              <w:rPr>
                <w:rFonts w:ascii="Arial" w:eastAsia="Calibri" w:hAnsi="Arial" w:cs="Arial"/>
                <w:color w:val="000000"/>
                <w:sz w:val="20"/>
                <w:szCs w:val="20"/>
                <w:lang w:val="fr-FR" w:eastAsia="fr-FR"/>
              </w:rPr>
              <w:t xml:space="preserve">  </w:t>
            </w:r>
          </w:p>
        </w:tc>
        <w:tc>
          <w:tcPr>
            <w:tcW w:w="2501" w:type="pct"/>
            <w:shd w:val="clear" w:color="auto" w:fill="FFE599" w:themeFill="accent4" w:themeFillTint="66"/>
          </w:tcPr>
          <w:p w14:paraId="14A54FDC"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szCs w:val="20"/>
                <w:lang w:val="fr-FR" w:eastAsia="fr-FR"/>
              </w:rPr>
            </w:pPr>
            <w:r w:rsidRPr="009926A6">
              <w:rPr>
                <w:rFonts w:ascii="Arial" w:eastAsia="Calibri" w:hAnsi="Arial" w:cs="Arial"/>
                <w:b/>
                <w:color w:val="44546A" w:themeColor="text2"/>
                <w:szCs w:val="20"/>
                <w:lang w:val="fr-FR" w:eastAsia="fr-FR"/>
              </w:rPr>
              <w:t>Situation administrative :</w:t>
            </w:r>
          </w:p>
          <w:p w14:paraId="24F573D4" w14:textId="77777777" w:rsidR="00885030" w:rsidRPr="009926A6"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9926A6">
              <w:rPr>
                <w:rFonts w:ascii="Arial" w:eastAsia="Calibri" w:hAnsi="Arial" w:cs="Arial"/>
                <w:color w:val="000000"/>
                <w:sz w:val="20"/>
                <w:szCs w:val="20"/>
                <w:lang w:val="fr-FR" w:eastAsia="fr-FR"/>
              </w:rPr>
              <w:t xml:space="preserve">[X]En situation de mobilité </w:t>
            </w:r>
            <w:r w:rsidRPr="009926A6">
              <w:rPr>
                <w:rFonts w:ascii="Arial" w:eastAsia="Calibri" w:hAnsi="Arial" w:cs="Arial"/>
                <w:sz w:val="20"/>
                <w:szCs w:val="20"/>
                <w:lang w:val="fr-FR" w:eastAsia="fr-FR"/>
              </w:rPr>
              <w:t>sans statut migratoire spécifique</w:t>
            </w:r>
          </w:p>
          <w:p w14:paraId="77695BBC" w14:textId="77777777" w:rsidR="00885030" w:rsidRPr="009926A6"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p>
          <w:p w14:paraId="1FF145B1" w14:textId="77777777" w:rsidR="00885030" w:rsidRPr="009926A6"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r w:rsidRPr="009926A6">
              <w:rPr>
                <w:rFonts w:ascii="Arial" w:eastAsia="Calibri" w:hAnsi="Arial" w:cs="Arial"/>
                <w:b/>
                <w:sz w:val="20"/>
                <w:szCs w:val="20"/>
                <w:lang w:val="fr-FR" w:eastAsia="fr-FR"/>
              </w:rPr>
              <w:t xml:space="preserve">Aucun de ces enfants n’a été identifié avec un document administratif prouvant son identité </w:t>
            </w:r>
          </w:p>
        </w:tc>
      </w:tr>
      <w:tr w:rsidR="00885030" w:rsidRPr="009926A6" w14:paraId="247A37A9" w14:textId="77777777" w:rsidTr="009926A6">
        <w:tblPrEx>
          <w:tblCellMar>
            <w:left w:w="108" w:type="dxa"/>
            <w:right w:w="108" w:type="dxa"/>
          </w:tblCellMar>
        </w:tblPrEx>
        <w:trPr>
          <w:trHeight w:val="410"/>
        </w:trPr>
        <w:tc>
          <w:tcPr>
            <w:tcW w:w="2499" w:type="pct"/>
            <w:shd w:val="clear" w:color="auto" w:fill="FFE599" w:themeFill="accent4" w:themeFillTint="66"/>
          </w:tcPr>
          <w:p w14:paraId="7D14E55F"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szCs w:val="20"/>
                <w:lang w:val="fr-FR" w:eastAsia="fr-FR"/>
              </w:rPr>
            </w:pPr>
            <w:r w:rsidRPr="009926A6">
              <w:rPr>
                <w:rFonts w:ascii="Arial" w:eastAsia="Calibri" w:hAnsi="Arial" w:cs="Arial"/>
                <w:b/>
                <w:color w:val="44546A" w:themeColor="text2"/>
                <w:szCs w:val="20"/>
                <w:lang w:val="fr-FR" w:eastAsia="fr-FR"/>
              </w:rPr>
              <w:t xml:space="preserve">Sexe : </w:t>
            </w:r>
          </w:p>
          <w:p w14:paraId="25B06A92" w14:textId="77777777" w:rsidR="00885030" w:rsidRPr="009926A6" w:rsidRDefault="00885030" w:rsidP="00885030">
            <w:pPr>
              <w:pBdr>
                <w:top w:val="nil"/>
                <w:left w:val="nil"/>
                <w:bottom w:val="nil"/>
                <w:right w:val="nil"/>
                <w:between w:val="nil"/>
              </w:pBdr>
              <w:spacing w:after="0"/>
              <w:jc w:val="both"/>
              <w:rPr>
                <w:rFonts w:ascii="Arial" w:eastAsia="Calibri" w:hAnsi="Arial" w:cs="Arial"/>
                <w:bCs/>
                <w:color w:val="000000"/>
                <w:sz w:val="20"/>
                <w:szCs w:val="20"/>
                <w:lang w:val="fr-FR" w:eastAsia="fr-FR"/>
              </w:rPr>
            </w:pPr>
            <w:r w:rsidRPr="009926A6">
              <w:rPr>
                <w:rFonts w:ascii="Arial" w:eastAsia="Calibri" w:hAnsi="Arial" w:cs="Arial"/>
                <w:bCs/>
                <w:color w:val="000000"/>
                <w:sz w:val="20"/>
                <w:szCs w:val="20"/>
                <w:lang w:val="fr-FR" w:eastAsia="fr-FR"/>
              </w:rPr>
              <w:t>149 garçons et 1 fille</w:t>
            </w:r>
          </w:p>
        </w:tc>
        <w:tc>
          <w:tcPr>
            <w:tcW w:w="2501" w:type="pct"/>
            <w:shd w:val="clear" w:color="auto" w:fill="FFE599" w:themeFill="accent4" w:themeFillTint="66"/>
          </w:tcPr>
          <w:p w14:paraId="7BF51CA8"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9926A6">
              <w:rPr>
                <w:rFonts w:ascii="Arial" w:eastAsia="Calibri" w:hAnsi="Arial" w:cs="Arial"/>
                <w:b/>
                <w:color w:val="44546A" w:themeColor="text2"/>
                <w:szCs w:val="20"/>
                <w:lang w:val="fr-FR" w:eastAsia="fr-FR"/>
              </w:rPr>
              <w:t>Tranche d’âge départ </w:t>
            </w:r>
            <w:r w:rsidRPr="009926A6">
              <w:rPr>
                <w:rFonts w:ascii="Arial" w:eastAsia="Calibri" w:hAnsi="Arial" w:cs="Arial"/>
                <w:b/>
                <w:color w:val="44546A" w:themeColor="text2"/>
                <w:sz w:val="20"/>
                <w:szCs w:val="20"/>
                <w:lang w:val="fr-FR" w:eastAsia="fr-FR"/>
              </w:rPr>
              <w:t>:</w:t>
            </w:r>
          </w:p>
          <w:p w14:paraId="05594D06" w14:textId="77777777" w:rsidR="00885030" w:rsidRPr="009926A6"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9926A6">
              <w:rPr>
                <w:rFonts w:ascii="Arial" w:eastAsia="Calibri" w:hAnsi="Arial" w:cs="Arial"/>
                <w:b/>
                <w:color w:val="000000"/>
                <w:sz w:val="20"/>
                <w:szCs w:val="20"/>
                <w:lang w:val="fr-FR" w:eastAsia="fr-FR"/>
              </w:rPr>
              <w:t xml:space="preserve">7-12 ans : </w:t>
            </w:r>
            <w:r w:rsidRPr="009926A6">
              <w:rPr>
                <w:rFonts w:ascii="Arial" w:eastAsia="Calibri" w:hAnsi="Arial" w:cs="Arial"/>
                <w:bCs/>
                <w:color w:val="000000"/>
                <w:sz w:val="20"/>
                <w:szCs w:val="20"/>
                <w:lang w:val="fr-FR" w:eastAsia="fr-FR"/>
              </w:rPr>
              <w:t>128</w:t>
            </w:r>
          </w:p>
          <w:p w14:paraId="4DEC998C" w14:textId="77777777" w:rsidR="00885030" w:rsidRPr="009926A6"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Cs/>
                <w:color w:val="000000"/>
                <w:sz w:val="20"/>
                <w:szCs w:val="20"/>
                <w:lang w:val="fr-FR" w:eastAsia="fr-FR"/>
              </w:rPr>
            </w:pPr>
            <w:r w:rsidRPr="009926A6">
              <w:rPr>
                <w:rFonts w:ascii="Arial" w:eastAsia="Calibri" w:hAnsi="Arial" w:cs="Arial"/>
                <w:b/>
                <w:color w:val="000000"/>
                <w:sz w:val="20"/>
                <w:szCs w:val="20"/>
                <w:lang w:val="fr-FR" w:eastAsia="fr-FR"/>
              </w:rPr>
              <w:t xml:space="preserve">13-17 ans : </w:t>
            </w:r>
            <w:r w:rsidRPr="009926A6">
              <w:rPr>
                <w:rFonts w:ascii="Arial" w:eastAsia="Calibri" w:hAnsi="Arial" w:cs="Arial"/>
                <w:bCs/>
                <w:color w:val="000000"/>
                <w:sz w:val="20"/>
                <w:szCs w:val="20"/>
                <w:lang w:val="fr-FR" w:eastAsia="fr-FR"/>
              </w:rPr>
              <w:t>19</w:t>
            </w:r>
          </w:p>
          <w:p w14:paraId="08CB7CCF" w14:textId="77777777" w:rsidR="00885030" w:rsidRPr="009926A6"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9926A6">
              <w:rPr>
                <w:rFonts w:ascii="Arial" w:eastAsia="Calibri" w:hAnsi="Arial" w:cs="Arial"/>
                <w:b/>
                <w:color w:val="000000"/>
                <w:sz w:val="20"/>
                <w:szCs w:val="20"/>
                <w:lang w:val="fr-FR" w:eastAsia="fr-FR"/>
              </w:rPr>
              <w:t xml:space="preserve">18-24 ans : </w:t>
            </w:r>
            <w:r w:rsidRPr="009926A6">
              <w:rPr>
                <w:rFonts w:ascii="Arial" w:eastAsia="Calibri" w:hAnsi="Arial" w:cs="Arial"/>
                <w:bCs/>
                <w:color w:val="000000"/>
                <w:sz w:val="20"/>
                <w:szCs w:val="20"/>
                <w:lang w:val="fr-FR" w:eastAsia="fr-FR"/>
              </w:rPr>
              <w:t>2</w:t>
            </w:r>
          </w:p>
          <w:p w14:paraId="017FC8BA"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p w14:paraId="1E442B8A"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sz w:val="20"/>
                <w:szCs w:val="20"/>
                <w:lang w:val="fr-FR" w:eastAsia="fr-FR"/>
              </w:rPr>
            </w:pPr>
            <w:r w:rsidRPr="009926A6">
              <w:rPr>
                <w:rFonts w:ascii="Arial" w:eastAsia="Calibri" w:hAnsi="Arial" w:cs="Arial"/>
                <w:b/>
                <w:color w:val="44546A" w:themeColor="text2"/>
                <w:sz w:val="20"/>
                <w:szCs w:val="20"/>
                <w:lang w:val="fr-FR" w:eastAsia="fr-FR"/>
              </w:rPr>
              <w:t>Tranche d’Age actuel :</w:t>
            </w:r>
          </w:p>
          <w:p w14:paraId="384707CE" w14:textId="77777777" w:rsidR="00885030" w:rsidRPr="009926A6"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9926A6">
              <w:rPr>
                <w:rFonts w:ascii="Arial" w:eastAsia="Calibri" w:hAnsi="Arial" w:cs="Arial"/>
                <w:b/>
                <w:color w:val="000000"/>
                <w:sz w:val="20"/>
                <w:szCs w:val="20"/>
                <w:lang w:val="fr-FR" w:eastAsia="fr-FR"/>
              </w:rPr>
              <w:t xml:space="preserve">7-12 ans : </w:t>
            </w:r>
            <w:r w:rsidRPr="009926A6">
              <w:rPr>
                <w:rFonts w:ascii="Arial" w:eastAsia="Calibri" w:hAnsi="Arial" w:cs="Arial"/>
                <w:bCs/>
                <w:color w:val="000000"/>
                <w:sz w:val="20"/>
                <w:szCs w:val="20"/>
                <w:lang w:val="fr-FR" w:eastAsia="fr-FR"/>
              </w:rPr>
              <w:t>85</w:t>
            </w:r>
            <w:r w:rsidRPr="009926A6">
              <w:rPr>
                <w:rFonts w:ascii="Arial" w:eastAsia="Calibri" w:hAnsi="Arial" w:cs="Arial"/>
                <w:b/>
                <w:color w:val="000000"/>
                <w:sz w:val="20"/>
                <w:szCs w:val="20"/>
                <w:lang w:val="fr-FR" w:eastAsia="fr-FR"/>
              </w:rPr>
              <w:t xml:space="preserve"> </w:t>
            </w:r>
            <w:r w:rsidRPr="009926A6">
              <w:rPr>
                <w:rFonts w:ascii="Arial" w:eastAsia="Calibri" w:hAnsi="Arial" w:cs="Arial"/>
                <w:bCs/>
                <w:color w:val="000000"/>
                <w:sz w:val="20"/>
                <w:szCs w:val="20"/>
                <w:lang w:val="fr-FR" w:eastAsia="fr-FR"/>
              </w:rPr>
              <w:t>(</w:t>
            </w:r>
            <w:r w:rsidRPr="009926A6">
              <w:rPr>
                <w:rFonts w:ascii="Arial" w:hAnsi="Arial" w:cs="Arial"/>
                <w:bCs/>
                <w:sz w:val="20"/>
                <w:szCs w:val="20"/>
                <w:lang w:val="fr-FR"/>
              </w:rPr>
              <w:t>56,7%)</w:t>
            </w:r>
          </w:p>
          <w:p w14:paraId="1803316F" w14:textId="77777777" w:rsidR="00885030" w:rsidRPr="009926A6" w:rsidRDefault="00885030" w:rsidP="00885030">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9926A6">
              <w:rPr>
                <w:rFonts w:ascii="Arial" w:eastAsia="Calibri" w:hAnsi="Arial" w:cs="Arial"/>
                <w:b/>
                <w:color w:val="000000"/>
                <w:sz w:val="20"/>
                <w:szCs w:val="20"/>
                <w:lang w:val="fr-FR" w:eastAsia="fr-FR"/>
              </w:rPr>
              <w:t>13-17 ans :</w:t>
            </w:r>
            <w:r w:rsidRPr="009926A6">
              <w:rPr>
                <w:rFonts w:ascii="Arial" w:eastAsia="Calibri" w:hAnsi="Arial" w:cs="Arial"/>
                <w:bCs/>
                <w:color w:val="000000"/>
                <w:sz w:val="20"/>
                <w:szCs w:val="20"/>
                <w:lang w:val="fr-FR" w:eastAsia="fr-FR"/>
              </w:rPr>
              <w:t xml:space="preserve"> 62 (</w:t>
            </w:r>
            <w:r w:rsidRPr="009926A6">
              <w:rPr>
                <w:rFonts w:ascii="Arial" w:hAnsi="Arial" w:cs="Arial"/>
                <w:sz w:val="20"/>
                <w:szCs w:val="20"/>
                <w:lang w:val="fr-FR"/>
              </w:rPr>
              <w:t>41,3%)</w:t>
            </w:r>
          </w:p>
          <w:p w14:paraId="14734066" w14:textId="3D1C690D" w:rsidR="00885030" w:rsidRPr="009926A6" w:rsidRDefault="00885030" w:rsidP="009926A6">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9926A6">
              <w:rPr>
                <w:rFonts w:ascii="Arial" w:eastAsia="Calibri" w:hAnsi="Arial" w:cs="Arial"/>
                <w:b/>
                <w:color w:val="000000"/>
                <w:sz w:val="20"/>
                <w:szCs w:val="20"/>
                <w:lang w:val="fr-FR" w:eastAsia="fr-FR"/>
              </w:rPr>
              <w:t xml:space="preserve">18-24 ans : </w:t>
            </w:r>
            <w:r w:rsidRPr="009926A6">
              <w:rPr>
                <w:rFonts w:ascii="Arial" w:eastAsia="Calibri" w:hAnsi="Arial" w:cs="Arial"/>
                <w:bCs/>
                <w:color w:val="000000"/>
                <w:sz w:val="20"/>
                <w:szCs w:val="20"/>
                <w:lang w:val="fr-FR" w:eastAsia="fr-FR"/>
              </w:rPr>
              <w:t>3 (</w:t>
            </w:r>
            <w:r w:rsidRPr="009926A6">
              <w:rPr>
                <w:rFonts w:ascii="Arial" w:hAnsi="Arial" w:cs="Arial"/>
                <w:sz w:val="20"/>
                <w:szCs w:val="20"/>
                <w:lang w:val="fr-FR"/>
              </w:rPr>
              <w:t>2,0%)</w:t>
            </w:r>
          </w:p>
        </w:tc>
      </w:tr>
      <w:tr w:rsidR="00885030" w:rsidRPr="00335202" w14:paraId="1F5A674E" w14:textId="77777777" w:rsidTr="464B0FFB">
        <w:tblPrEx>
          <w:tblCellMar>
            <w:left w:w="108" w:type="dxa"/>
            <w:right w:w="108" w:type="dxa"/>
          </w:tblCellMar>
        </w:tblPrEx>
        <w:trPr>
          <w:trHeight w:val="1266"/>
        </w:trPr>
        <w:tc>
          <w:tcPr>
            <w:tcW w:w="2499" w:type="pct"/>
            <w:shd w:val="clear" w:color="auto" w:fill="FFE599" w:themeFill="accent4" w:themeFillTint="66"/>
          </w:tcPr>
          <w:p w14:paraId="7FB6277B"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000000"/>
                <w:sz w:val="20"/>
                <w:szCs w:val="20"/>
                <w:lang w:val="fr-FR" w:eastAsia="fr-FR"/>
              </w:rPr>
            </w:pPr>
          </w:p>
        </w:tc>
        <w:tc>
          <w:tcPr>
            <w:tcW w:w="2501" w:type="pct"/>
            <w:shd w:val="clear" w:color="auto" w:fill="FFE599" w:themeFill="accent4" w:themeFillTint="66"/>
          </w:tcPr>
          <w:p w14:paraId="0A1598C4" w14:textId="77777777" w:rsidR="00885030" w:rsidRPr="009926A6" w:rsidRDefault="00885030" w:rsidP="00885030">
            <w:pPr>
              <w:pBdr>
                <w:top w:val="nil"/>
                <w:left w:val="nil"/>
                <w:bottom w:val="nil"/>
                <w:right w:val="nil"/>
                <w:between w:val="nil"/>
              </w:pBdr>
              <w:spacing w:after="0"/>
              <w:jc w:val="both"/>
              <w:rPr>
                <w:rFonts w:ascii="Arial" w:eastAsia="Calibri" w:hAnsi="Arial" w:cs="Arial"/>
                <w:b/>
                <w:color w:val="44546A" w:themeColor="text2"/>
                <w:lang w:val="fr-FR" w:eastAsia="fr-FR"/>
              </w:rPr>
            </w:pPr>
            <w:r w:rsidRPr="009926A6">
              <w:rPr>
                <w:rFonts w:ascii="Arial" w:eastAsia="Calibri" w:hAnsi="Arial" w:cs="Arial"/>
                <w:b/>
                <w:color w:val="44546A" w:themeColor="text2"/>
                <w:lang w:val="fr-FR" w:eastAsia="fr-FR"/>
              </w:rPr>
              <w:t>Accompagnement (Ou situation familiale – où vit l’EJM)</w:t>
            </w:r>
          </w:p>
          <w:p w14:paraId="79924D13" w14:textId="77777777"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p>
          <w:p w14:paraId="7CA3C2BE" w14:textId="77777777" w:rsidR="00885030" w:rsidRPr="009926A6" w:rsidRDefault="00885030" w:rsidP="00885030">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9926A6">
              <w:rPr>
                <w:rFonts w:ascii="Arial" w:eastAsia="Calibri" w:hAnsi="Arial" w:cs="Arial"/>
                <w:color w:val="000000"/>
                <w:sz w:val="20"/>
                <w:szCs w:val="20"/>
                <w:lang w:val="fr-FR" w:eastAsia="fr-FR"/>
              </w:rPr>
              <w:t>[</w:t>
            </w:r>
            <w:r w:rsidRPr="009926A6">
              <w:rPr>
                <w:rFonts w:ascii="Arial" w:eastAsia="Calibri" w:hAnsi="Arial" w:cs="Arial"/>
                <w:b/>
                <w:bCs/>
                <w:color w:val="000000"/>
                <w:sz w:val="20"/>
                <w:szCs w:val="20"/>
                <w:lang w:val="fr-FR" w:eastAsia="fr-FR"/>
              </w:rPr>
              <w:t>X] Enfant séparés</w:t>
            </w:r>
            <w:r w:rsidRPr="009926A6">
              <w:rPr>
                <w:rFonts w:ascii="Arial" w:eastAsia="Calibri" w:hAnsi="Arial" w:cs="Arial"/>
                <w:color w:val="000000"/>
                <w:sz w:val="20"/>
                <w:szCs w:val="20"/>
                <w:lang w:val="fr-FR" w:eastAsia="fr-FR"/>
              </w:rPr>
              <w:t xml:space="preserve"> (confiés à un marabout)</w:t>
            </w:r>
          </w:p>
          <w:p w14:paraId="3172E225" w14:textId="77777777" w:rsidR="00885030" w:rsidRPr="009926A6" w:rsidRDefault="00885030" w:rsidP="00885030">
            <w:pPr>
              <w:pBdr>
                <w:top w:val="nil"/>
                <w:left w:val="nil"/>
                <w:bottom w:val="nil"/>
                <w:right w:val="nil"/>
                <w:between w:val="nil"/>
              </w:pBdr>
              <w:spacing w:after="0"/>
              <w:jc w:val="both"/>
              <w:rPr>
                <w:rFonts w:ascii="Arial" w:eastAsia="Calibri" w:hAnsi="Arial" w:cs="Arial"/>
                <w:b/>
                <w:sz w:val="20"/>
                <w:szCs w:val="20"/>
                <w:highlight w:val="yellow"/>
                <w:lang w:val="fr-FR" w:eastAsia="fr-FR"/>
              </w:rPr>
            </w:pPr>
          </w:p>
        </w:tc>
      </w:tr>
    </w:tbl>
    <w:p w14:paraId="6A39E836" w14:textId="77777777" w:rsidR="00885030" w:rsidRDefault="00885030" w:rsidP="00885030">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885030" w:rsidRPr="00335202" w14:paraId="4F55B71F" w14:textId="77777777" w:rsidTr="106D6E96">
        <w:trPr>
          <w:trHeight w:val="378"/>
        </w:trPr>
        <w:tc>
          <w:tcPr>
            <w:tcW w:w="5000" w:type="pct"/>
            <w:gridSpan w:val="2"/>
            <w:shd w:val="clear" w:color="auto" w:fill="808080" w:themeFill="background1" w:themeFillShade="80"/>
          </w:tcPr>
          <w:p w14:paraId="4A8E4764" w14:textId="77777777" w:rsidR="00885030" w:rsidRPr="00DD09A1" w:rsidRDefault="00885030" w:rsidP="00885030">
            <w:pPr>
              <w:spacing w:after="0"/>
              <w:jc w:val="center"/>
              <w:rPr>
                <w:rFonts w:ascii="Arial" w:hAnsi="Arial" w:cs="Arial"/>
                <w:b/>
                <w:sz w:val="20"/>
                <w:szCs w:val="20"/>
                <w:lang w:val="fr-FR"/>
              </w:rPr>
            </w:pPr>
            <w:r w:rsidRPr="00DD09A1">
              <w:rPr>
                <w:rFonts w:ascii="Arial" w:eastAsia="Calibri" w:hAnsi="Arial" w:cs="Arial"/>
                <w:b/>
                <w:color w:val="FFFFFF"/>
                <w:sz w:val="24"/>
                <w:szCs w:val="32"/>
                <w:lang w:val="fr-FR" w:eastAsia="fr-FR"/>
              </w:rPr>
              <w:t>ELEMENTS EN LIEN AVEC LA MOBILITE</w:t>
            </w:r>
            <w:r w:rsidRPr="00DD09A1">
              <w:rPr>
                <w:rFonts w:ascii="Arial" w:hAnsi="Arial" w:cs="Arial"/>
                <w:b/>
                <w:sz w:val="16"/>
                <w:szCs w:val="20"/>
                <w:lang w:val="fr-FR"/>
              </w:rPr>
              <w:t xml:space="preserve"> </w:t>
            </w:r>
          </w:p>
        </w:tc>
      </w:tr>
      <w:tr w:rsidR="00885030" w:rsidRPr="00335202" w14:paraId="60B7A2F6" w14:textId="77777777" w:rsidTr="106D6E96">
        <w:trPr>
          <w:trHeight w:val="3361"/>
        </w:trPr>
        <w:tc>
          <w:tcPr>
            <w:tcW w:w="2503" w:type="pct"/>
            <w:shd w:val="clear" w:color="auto" w:fill="FFE599" w:themeFill="accent4" w:themeFillTint="66"/>
          </w:tcPr>
          <w:p w14:paraId="265EFA67" w14:textId="77777777" w:rsidR="00885030" w:rsidRDefault="00885030" w:rsidP="00885030">
            <w:pPr>
              <w:pBdr>
                <w:top w:val="nil"/>
                <w:left w:val="nil"/>
                <w:bottom w:val="nil"/>
                <w:right w:val="nil"/>
                <w:between w:val="nil"/>
              </w:pBdr>
              <w:spacing w:after="0"/>
              <w:jc w:val="both"/>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Types de mobilité</w:t>
            </w:r>
          </w:p>
          <w:p w14:paraId="4C494C11" w14:textId="77777777" w:rsidR="00DD09A1" w:rsidRPr="00DD09A1" w:rsidRDefault="00DD09A1" w:rsidP="00885030">
            <w:pPr>
              <w:pBdr>
                <w:top w:val="nil"/>
                <w:left w:val="nil"/>
                <w:bottom w:val="nil"/>
                <w:right w:val="nil"/>
                <w:between w:val="nil"/>
              </w:pBdr>
              <w:spacing w:after="0"/>
              <w:jc w:val="both"/>
              <w:rPr>
                <w:rFonts w:ascii="Arial" w:eastAsia="Calibri" w:hAnsi="Arial" w:cs="Arial"/>
                <w:b/>
                <w:color w:val="44546A" w:themeColor="text2"/>
                <w:lang w:val="fr-FR" w:eastAsia="fr-FR"/>
              </w:rPr>
            </w:pPr>
          </w:p>
          <w:p w14:paraId="24B9089A"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 En mobilité transfrontalière </w:t>
            </w:r>
            <w:r w:rsidRPr="00DD09A1">
              <w:rPr>
                <w:rFonts w:ascii="Arial" w:eastAsia="Calibri" w:hAnsi="Arial" w:cs="Arial"/>
                <w:sz w:val="20"/>
                <w:szCs w:val="20"/>
                <w:lang w:val="fr-FR" w:eastAsia="fr-FR"/>
              </w:rPr>
              <w:t>: Burkina Faso (40) ; Ghana (1), Mali (84)</w:t>
            </w:r>
          </w:p>
          <w:p w14:paraId="698BC4D9" w14:textId="77777777" w:rsidR="00885030" w:rsidRPr="00DD09A1" w:rsidRDefault="00885030" w:rsidP="00885030">
            <w:pPr>
              <w:pBdr>
                <w:top w:val="nil"/>
                <w:left w:val="nil"/>
                <w:bottom w:val="nil"/>
                <w:right w:val="nil"/>
                <w:between w:val="nil"/>
              </w:pBdr>
              <w:spacing w:after="0"/>
              <w:jc w:val="both"/>
              <w:rPr>
                <w:rFonts w:ascii="Arial" w:eastAsia="Calibri" w:hAnsi="Arial" w:cs="Arial"/>
                <w:b/>
                <w:bCs/>
                <w:sz w:val="20"/>
                <w:szCs w:val="20"/>
                <w:lang w:val="fr-FR" w:eastAsia="fr-FR"/>
              </w:rPr>
            </w:pPr>
            <w:r w:rsidRPr="00DD09A1">
              <w:rPr>
                <w:rFonts w:ascii="Arial" w:eastAsia="Calibri" w:hAnsi="Arial" w:cs="Arial"/>
                <w:sz w:val="20"/>
                <w:szCs w:val="20"/>
                <w:lang w:val="fr-FR" w:eastAsia="fr-FR"/>
              </w:rPr>
              <w:t xml:space="preserve">Si oui : </w:t>
            </w:r>
            <w:proofErr w:type="gramStart"/>
            <w:r w:rsidRPr="00DD09A1">
              <w:rPr>
                <w:rFonts w:ascii="Arial" w:eastAsia="Calibri" w:hAnsi="Arial" w:cs="Arial"/>
                <w:sz w:val="20"/>
                <w:szCs w:val="20"/>
                <w:lang w:val="fr-FR" w:eastAsia="fr-FR"/>
              </w:rPr>
              <w:t>[  ]</w:t>
            </w:r>
            <w:proofErr w:type="gramEnd"/>
            <w:r w:rsidRPr="00DD09A1">
              <w:rPr>
                <w:rFonts w:ascii="Arial" w:eastAsia="Calibri" w:hAnsi="Arial" w:cs="Arial"/>
                <w:sz w:val="20"/>
                <w:szCs w:val="20"/>
                <w:lang w:val="fr-FR" w:eastAsia="fr-FR"/>
              </w:rPr>
              <w:t xml:space="preserve">  en transit ou </w:t>
            </w:r>
            <w:r w:rsidRPr="00DD09A1">
              <w:rPr>
                <w:rFonts w:ascii="Arial" w:eastAsia="Calibri" w:hAnsi="Arial" w:cs="Arial"/>
                <w:b/>
                <w:bCs/>
                <w:sz w:val="20"/>
                <w:szCs w:val="20"/>
                <w:lang w:val="fr-FR" w:eastAsia="fr-FR"/>
              </w:rPr>
              <w:t>[X]</w:t>
            </w:r>
            <w:r w:rsidRPr="00DD09A1">
              <w:rPr>
                <w:rFonts w:ascii="Arial" w:eastAsia="Calibri" w:hAnsi="Arial" w:cs="Arial"/>
                <w:sz w:val="20"/>
                <w:szCs w:val="20"/>
                <w:lang w:val="fr-FR" w:eastAsia="fr-FR"/>
              </w:rPr>
              <w:t xml:space="preserve">  </w:t>
            </w:r>
            <w:r w:rsidRPr="00DD09A1">
              <w:rPr>
                <w:rFonts w:ascii="Arial" w:eastAsia="Calibri" w:hAnsi="Arial" w:cs="Arial"/>
                <w:b/>
                <w:bCs/>
                <w:sz w:val="20"/>
                <w:szCs w:val="20"/>
                <w:lang w:val="fr-FR" w:eastAsia="fr-FR"/>
              </w:rPr>
              <w:t>à destination : Côte d’Ivoire (150)</w:t>
            </w:r>
          </w:p>
          <w:p w14:paraId="320BAEEC"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05425167"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w:t>
            </w:r>
            <w:r w:rsidRPr="00DD09A1">
              <w:rPr>
                <w:rFonts w:ascii="Arial" w:eastAsia="Calibri" w:hAnsi="Arial" w:cs="Arial"/>
                <w:sz w:val="20"/>
                <w:szCs w:val="20"/>
                <w:lang w:val="fr-FR" w:eastAsia="fr-FR"/>
              </w:rPr>
              <w:t xml:space="preserve"> </w:t>
            </w:r>
            <w:r w:rsidRPr="00DD09A1">
              <w:rPr>
                <w:rFonts w:ascii="Arial" w:eastAsia="Calibri" w:hAnsi="Arial" w:cs="Arial"/>
                <w:b/>
                <w:bCs/>
                <w:sz w:val="20"/>
                <w:szCs w:val="20"/>
                <w:lang w:val="fr-FR" w:eastAsia="fr-FR"/>
              </w:rPr>
              <w:t>En mobilité interne</w:t>
            </w:r>
            <w:r w:rsidRPr="00DD09A1">
              <w:rPr>
                <w:rFonts w:ascii="Arial" w:eastAsia="Calibri" w:hAnsi="Arial" w:cs="Arial"/>
                <w:sz w:val="20"/>
                <w:szCs w:val="20"/>
                <w:lang w:val="fr-FR" w:eastAsia="fr-FR"/>
              </w:rPr>
              <w:t> : seuls 4 enfants ivoiriens ont été identifiés</w:t>
            </w:r>
          </w:p>
        </w:tc>
        <w:tc>
          <w:tcPr>
            <w:tcW w:w="2497" w:type="pct"/>
            <w:shd w:val="clear" w:color="auto" w:fill="FFE599" w:themeFill="accent4" w:themeFillTint="66"/>
          </w:tcPr>
          <w:p w14:paraId="5C39A2B3" w14:textId="77777777" w:rsidR="00885030" w:rsidRPr="00DD09A1" w:rsidRDefault="00885030" w:rsidP="00885030">
            <w:pPr>
              <w:pBdr>
                <w:top w:val="nil"/>
                <w:left w:val="nil"/>
                <w:bottom w:val="nil"/>
                <w:right w:val="nil"/>
                <w:between w:val="nil"/>
              </w:pBdr>
              <w:spacing w:after="0"/>
              <w:jc w:val="both"/>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Principaux facteurs de mobilité, au départ :</w:t>
            </w:r>
          </w:p>
          <w:p w14:paraId="2A239567"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sz w:val="20"/>
                <w:szCs w:val="20"/>
                <w:lang w:val="fr-FR" w:eastAsia="fr-FR"/>
              </w:rPr>
              <w:t>(</w:t>
            </w:r>
            <w:r w:rsidRPr="00DD09A1">
              <w:rPr>
                <w:rFonts w:ascii="Arial" w:eastAsia="Calibri" w:hAnsi="Arial" w:cs="Arial"/>
                <w:i/>
                <w:sz w:val="20"/>
                <w:szCs w:val="20"/>
                <w:lang w:val="fr-FR" w:eastAsia="fr-FR"/>
              </w:rPr>
              <w:t>Plusieurs choix possibles</w:t>
            </w:r>
            <w:r w:rsidRPr="00DD09A1">
              <w:rPr>
                <w:rFonts w:ascii="Arial" w:eastAsia="Calibri" w:hAnsi="Arial" w:cs="Arial"/>
                <w:sz w:val="20"/>
                <w:szCs w:val="20"/>
                <w:lang w:val="fr-FR" w:eastAsia="fr-FR"/>
              </w:rPr>
              <w:t>)</w:t>
            </w:r>
          </w:p>
          <w:p w14:paraId="32276B3B" w14:textId="77777777" w:rsidR="00885030" w:rsidRPr="00DD09A1"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p>
          <w:p w14:paraId="2D4995F8"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 Fuir la pauvreté / Aider la Famille</w:t>
            </w:r>
            <w:r w:rsidRPr="00DD09A1">
              <w:rPr>
                <w:rFonts w:ascii="Arial" w:eastAsia="Calibri" w:hAnsi="Arial" w:cs="Arial"/>
                <w:sz w:val="20"/>
                <w:szCs w:val="20"/>
                <w:lang w:val="fr-FR" w:eastAsia="fr-FR"/>
              </w:rPr>
              <w:t xml:space="preserve"> : 18 </w:t>
            </w:r>
          </w:p>
          <w:p w14:paraId="7B0B1545"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733BF186"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 Dysfonctionnement familial</w:t>
            </w:r>
            <w:r w:rsidRPr="00DD09A1">
              <w:rPr>
                <w:rFonts w:ascii="Arial" w:eastAsia="Calibri" w:hAnsi="Arial" w:cs="Arial"/>
                <w:sz w:val="20"/>
                <w:szCs w:val="20"/>
                <w:lang w:val="fr-FR" w:eastAsia="fr-FR"/>
              </w:rPr>
              <w:t xml:space="preserve"> : </w:t>
            </w:r>
          </w:p>
          <w:p w14:paraId="5DAD8C73" w14:textId="77777777" w:rsidR="00885030" w:rsidRPr="00DD09A1" w:rsidRDefault="00885030" w:rsidP="00885030">
            <w:pPr>
              <w:pBdr>
                <w:top w:val="nil"/>
                <w:left w:val="nil"/>
                <w:bottom w:val="nil"/>
                <w:right w:val="nil"/>
                <w:between w:val="nil"/>
              </w:pBdr>
              <w:spacing w:after="0"/>
              <w:ind w:left="708"/>
              <w:jc w:val="both"/>
              <w:rPr>
                <w:rFonts w:ascii="Arial" w:eastAsia="Calibri" w:hAnsi="Arial" w:cs="Arial"/>
                <w:sz w:val="20"/>
                <w:szCs w:val="20"/>
                <w:lang w:val="fr-FR" w:eastAsia="fr-FR"/>
              </w:rPr>
            </w:pPr>
            <w:r w:rsidRPr="00DD09A1">
              <w:rPr>
                <w:rFonts w:ascii="Arial" w:eastAsia="Calibri" w:hAnsi="Arial" w:cs="Arial"/>
                <w:sz w:val="20"/>
                <w:szCs w:val="20"/>
                <w:lang w:val="fr-FR" w:eastAsia="fr-FR"/>
              </w:rPr>
              <w:t>Abandon : 5</w:t>
            </w:r>
          </w:p>
          <w:p w14:paraId="65F211D5"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12A31477"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 Tenter l’aventure</w:t>
            </w:r>
            <w:r w:rsidRPr="00DD09A1">
              <w:rPr>
                <w:rFonts w:ascii="Arial" w:eastAsia="Calibri" w:hAnsi="Arial" w:cs="Arial"/>
                <w:sz w:val="20"/>
                <w:szCs w:val="20"/>
                <w:lang w:val="fr-FR" w:eastAsia="fr-FR"/>
              </w:rPr>
              <w:t> : 3</w:t>
            </w:r>
          </w:p>
          <w:p w14:paraId="1554C4EB"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sz w:val="20"/>
                <w:szCs w:val="20"/>
                <w:lang w:val="fr-FR" w:eastAsia="fr-FR"/>
              </w:rPr>
              <w:t>[</w:t>
            </w:r>
            <w:r w:rsidRPr="00DD09A1">
              <w:rPr>
                <w:rFonts w:ascii="Arial" w:eastAsia="Calibri" w:hAnsi="Arial" w:cs="Arial"/>
                <w:b/>
                <w:bCs/>
                <w:sz w:val="20"/>
                <w:szCs w:val="20"/>
                <w:lang w:val="fr-FR" w:eastAsia="fr-FR"/>
              </w:rPr>
              <w:t>X] Devenir un homme ou une femme</w:t>
            </w:r>
            <w:r w:rsidRPr="00DD09A1">
              <w:rPr>
                <w:rFonts w:ascii="Arial" w:eastAsia="Calibri" w:hAnsi="Arial" w:cs="Arial"/>
                <w:sz w:val="20"/>
                <w:szCs w:val="20"/>
                <w:lang w:val="fr-FR" w:eastAsia="fr-FR"/>
              </w:rPr>
              <w:t> : 38</w:t>
            </w:r>
          </w:p>
          <w:p w14:paraId="70131ADF"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5EF10E1F" w14:textId="690A98C9" w:rsidR="00885030" w:rsidRPr="00DD09A1" w:rsidRDefault="00885030" w:rsidP="00DD09A1">
            <w:pPr>
              <w:pBdr>
                <w:top w:val="nil"/>
                <w:left w:val="nil"/>
                <w:bottom w:val="nil"/>
                <w:right w:val="nil"/>
                <w:between w:val="nil"/>
              </w:pBdr>
              <w:spacing w:after="0"/>
              <w:jc w:val="both"/>
              <w:rPr>
                <w:rFonts w:ascii="Arial" w:eastAsia="Calibri" w:hAnsi="Arial" w:cs="Arial"/>
                <w:b/>
                <w:color w:val="000000"/>
                <w:sz w:val="20"/>
                <w:szCs w:val="20"/>
                <w:lang w:val="fr-FR" w:eastAsia="fr-FR"/>
              </w:rPr>
            </w:pPr>
            <w:r w:rsidRPr="00DD09A1">
              <w:rPr>
                <w:rFonts w:ascii="Arial" w:eastAsia="Calibri" w:hAnsi="Arial" w:cs="Arial"/>
                <w:b/>
                <w:bCs/>
                <w:sz w:val="20"/>
                <w:szCs w:val="20"/>
                <w:lang w:val="fr-FR" w:eastAsia="fr-FR"/>
              </w:rPr>
              <w:t>[X] Autre : étudier le coran</w:t>
            </w:r>
          </w:p>
        </w:tc>
      </w:tr>
      <w:tr w:rsidR="00885030" w:rsidRPr="00DD09A1" w14:paraId="7298140C" w14:textId="77777777" w:rsidTr="106D6E96">
        <w:trPr>
          <w:trHeight w:val="1191"/>
        </w:trPr>
        <w:tc>
          <w:tcPr>
            <w:tcW w:w="2503" w:type="pct"/>
            <w:tcBorders>
              <w:bottom w:val="single" w:sz="4" w:space="0" w:color="000000" w:themeColor="text1"/>
            </w:tcBorders>
            <w:shd w:val="clear" w:color="auto" w:fill="FFE599" w:themeFill="accent4" w:themeFillTint="66"/>
          </w:tcPr>
          <w:p w14:paraId="7FF3A030" w14:textId="77777777" w:rsidR="00885030" w:rsidRPr="00DD09A1" w:rsidRDefault="00885030" w:rsidP="00885030">
            <w:pPr>
              <w:pBdr>
                <w:top w:val="nil"/>
                <w:left w:val="nil"/>
                <w:bottom w:val="nil"/>
                <w:right w:val="nil"/>
                <w:between w:val="nil"/>
              </w:pBdr>
              <w:spacing w:after="0"/>
              <w:jc w:val="both"/>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 xml:space="preserve">Est-ce une mobilité saisonnière ? </w:t>
            </w:r>
          </w:p>
          <w:p w14:paraId="275A14E0" w14:textId="77777777" w:rsidR="00DD09A1" w:rsidRDefault="00DD09A1" w:rsidP="00885030">
            <w:pPr>
              <w:pBdr>
                <w:top w:val="nil"/>
                <w:left w:val="nil"/>
                <w:bottom w:val="nil"/>
                <w:right w:val="nil"/>
                <w:between w:val="nil"/>
              </w:pBdr>
              <w:spacing w:after="0"/>
              <w:jc w:val="both"/>
              <w:rPr>
                <w:rFonts w:ascii="Arial" w:eastAsia="Calibri" w:hAnsi="Arial" w:cs="Arial"/>
                <w:sz w:val="20"/>
                <w:szCs w:val="20"/>
                <w:lang w:val="fr-FR" w:eastAsia="fr-FR"/>
              </w:rPr>
            </w:pPr>
          </w:p>
          <w:p w14:paraId="40555610"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roofErr w:type="gramStart"/>
            <w:r w:rsidRPr="00DD09A1">
              <w:rPr>
                <w:rFonts w:ascii="Arial" w:eastAsia="Calibri" w:hAnsi="Arial" w:cs="Arial"/>
                <w:sz w:val="20"/>
                <w:szCs w:val="20"/>
                <w:lang w:val="fr-FR" w:eastAsia="fr-FR"/>
              </w:rPr>
              <w:t>[  ]</w:t>
            </w:r>
            <w:proofErr w:type="gramEnd"/>
            <w:r w:rsidRPr="00DD09A1">
              <w:rPr>
                <w:rFonts w:ascii="Arial" w:eastAsia="Calibri" w:hAnsi="Arial" w:cs="Arial"/>
                <w:sz w:val="20"/>
                <w:szCs w:val="20"/>
                <w:lang w:val="fr-FR" w:eastAsia="fr-FR"/>
              </w:rPr>
              <w:t xml:space="preserve"> Oui</w:t>
            </w:r>
          </w:p>
          <w:p w14:paraId="24D36AC6" w14:textId="77777777" w:rsidR="00885030" w:rsidRPr="00DD09A1" w:rsidRDefault="00885030" w:rsidP="00885030">
            <w:pPr>
              <w:pBdr>
                <w:top w:val="nil"/>
                <w:left w:val="nil"/>
                <w:bottom w:val="nil"/>
                <w:right w:val="nil"/>
                <w:between w:val="nil"/>
              </w:pBdr>
              <w:spacing w:after="0"/>
              <w:jc w:val="both"/>
              <w:rPr>
                <w:rFonts w:ascii="Arial" w:eastAsia="Calibri" w:hAnsi="Arial" w:cs="Arial"/>
                <w:b/>
                <w:bCs/>
                <w:sz w:val="20"/>
                <w:szCs w:val="20"/>
                <w:lang w:val="fr-FR" w:eastAsia="fr-FR"/>
              </w:rPr>
            </w:pPr>
            <w:r w:rsidRPr="00DD09A1">
              <w:rPr>
                <w:rFonts w:ascii="Arial" w:eastAsia="Calibri" w:hAnsi="Arial" w:cs="Arial"/>
                <w:b/>
                <w:bCs/>
                <w:sz w:val="20"/>
                <w:szCs w:val="20"/>
                <w:lang w:val="fr-FR" w:eastAsia="fr-FR"/>
              </w:rPr>
              <w:t>[X] Non</w:t>
            </w:r>
          </w:p>
        </w:tc>
        <w:tc>
          <w:tcPr>
            <w:tcW w:w="2497" w:type="pct"/>
            <w:tcBorders>
              <w:bottom w:val="single" w:sz="4" w:space="0" w:color="000000" w:themeColor="text1"/>
            </w:tcBorders>
            <w:shd w:val="clear" w:color="auto" w:fill="FFE599" w:themeFill="accent4" w:themeFillTint="66"/>
          </w:tcPr>
          <w:p w14:paraId="5DB3E1EE" w14:textId="77777777" w:rsidR="00885030" w:rsidRPr="00DD09A1" w:rsidRDefault="00885030" w:rsidP="00885030">
            <w:pPr>
              <w:pBdr>
                <w:top w:val="nil"/>
                <w:left w:val="nil"/>
                <w:bottom w:val="nil"/>
                <w:right w:val="nil"/>
                <w:between w:val="nil"/>
              </w:pBdr>
              <w:spacing w:after="0"/>
              <w:jc w:val="both"/>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La décision de migrer est-elle le fait du propre choix de l’enfant ?</w:t>
            </w:r>
          </w:p>
          <w:p w14:paraId="58EF438C" w14:textId="77777777" w:rsidR="00885030" w:rsidRPr="00DD09A1"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DD09A1">
              <w:rPr>
                <w:rFonts w:ascii="Arial" w:eastAsia="Calibri" w:hAnsi="Arial" w:cs="Arial"/>
                <w:b/>
                <w:bCs/>
                <w:sz w:val="20"/>
                <w:szCs w:val="20"/>
                <w:lang w:val="fr-FR" w:eastAsia="fr-FR"/>
              </w:rPr>
              <w:t>[X] Oui</w:t>
            </w:r>
            <w:r w:rsidRPr="00DD09A1">
              <w:rPr>
                <w:rFonts w:ascii="Arial" w:eastAsia="Calibri" w:hAnsi="Arial" w:cs="Arial"/>
                <w:sz w:val="20"/>
                <w:szCs w:val="20"/>
                <w:lang w:val="fr-FR" w:eastAsia="fr-FR"/>
              </w:rPr>
              <w:t> : 49</w:t>
            </w:r>
          </w:p>
          <w:p w14:paraId="6DFF34C3" w14:textId="77777777" w:rsidR="00885030" w:rsidRPr="00DD09A1" w:rsidRDefault="00885030" w:rsidP="00885030">
            <w:pPr>
              <w:pBdr>
                <w:top w:val="nil"/>
                <w:left w:val="nil"/>
                <w:bottom w:val="nil"/>
                <w:right w:val="nil"/>
                <w:between w:val="nil"/>
              </w:pBdr>
              <w:spacing w:after="0"/>
              <w:jc w:val="both"/>
              <w:rPr>
                <w:rFonts w:ascii="Arial" w:eastAsia="Calibri" w:hAnsi="Arial" w:cs="Arial"/>
                <w:color w:val="FF0000"/>
                <w:sz w:val="20"/>
                <w:szCs w:val="20"/>
                <w:lang w:val="fr-FR" w:eastAsia="fr-FR"/>
              </w:rPr>
            </w:pPr>
            <w:r w:rsidRPr="00DD09A1">
              <w:rPr>
                <w:rFonts w:ascii="Arial" w:eastAsia="Calibri" w:hAnsi="Arial" w:cs="Arial"/>
                <w:b/>
                <w:bCs/>
                <w:sz w:val="20"/>
                <w:szCs w:val="20"/>
                <w:lang w:val="fr-FR" w:eastAsia="fr-FR"/>
              </w:rPr>
              <w:t>[X] Non</w:t>
            </w:r>
            <w:r w:rsidRPr="00DD09A1">
              <w:rPr>
                <w:rFonts w:ascii="Arial" w:eastAsia="Calibri" w:hAnsi="Arial" w:cs="Arial"/>
                <w:sz w:val="20"/>
                <w:szCs w:val="20"/>
                <w:lang w:val="fr-FR" w:eastAsia="fr-FR"/>
              </w:rPr>
              <w:t> : 101</w:t>
            </w:r>
          </w:p>
        </w:tc>
      </w:tr>
      <w:tr w:rsidR="00885030" w:rsidRPr="00335202" w14:paraId="4DEAB693" w14:textId="77777777" w:rsidTr="00CF5BA9">
        <w:trPr>
          <w:trHeight w:val="373"/>
        </w:trPr>
        <w:tc>
          <w:tcPr>
            <w:tcW w:w="5000" w:type="pct"/>
            <w:gridSpan w:val="2"/>
            <w:tcBorders>
              <w:bottom w:val="single" w:sz="4" w:space="0" w:color="auto"/>
            </w:tcBorders>
            <w:shd w:val="clear" w:color="auto" w:fill="FFE599" w:themeFill="accent4" w:themeFillTint="66"/>
          </w:tcPr>
          <w:p w14:paraId="4F461043" w14:textId="77777777" w:rsidR="00885030" w:rsidRPr="00DD09A1"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r w:rsidRPr="00DD09A1">
              <w:rPr>
                <w:rFonts w:ascii="Arial" w:eastAsia="Calibri" w:hAnsi="Arial" w:cs="Arial"/>
                <w:b/>
                <w:color w:val="44546A" w:themeColor="text2"/>
                <w:lang w:val="fr-FR" w:eastAsia="fr-FR"/>
              </w:rPr>
              <w:t>Durée du séjour depuis le départ :</w:t>
            </w:r>
            <w:r w:rsidRPr="00DD09A1">
              <w:rPr>
                <w:rFonts w:ascii="Arial" w:eastAsia="Calibri" w:hAnsi="Arial" w:cs="Arial"/>
                <w:b/>
                <w:sz w:val="20"/>
                <w:szCs w:val="20"/>
                <w:lang w:val="fr-FR" w:eastAsia="fr-FR"/>
              </w:rPr>
              <w:t xml:space="preserve"> </w:t>
            </w:r>
            <w:r w:rsidRPr="00DD09A1">
              <w:rPr>
                <w:rFonts w:ascii="Arial" w:eastAsia="Calibri" w:hAnsi="Arial" w:cs="Arial"/>
                <w:bCs/>
                <w:sz w:val="20"/>
                <w:szCs w:val="20"/>
                <w:lang w:val="fr-FR" w:eastAsia="fr-FR"/>
              </w:rPr>
              <w:t>2 ans et demi (2,5 ans)</w:t>
            </w:r>
          </w:p>
        </w:tc>
      </w:tr>
      <w:tr w:rsidR="00885030" w:rsidRPr="00335202" w14:paraId="4C2A39DC" w14:textId="77777777" w:rsidTr="106D6E96">
        <w:trPr>
          <w:trHeight w:val="70"/>
        </w:trPr>
        <w:tc>
          <w:tcPr>
            <w:tcW w:w="2503" w:type="pct"/>
            <w:tcBorders>
              <w:top w:val="single" w:sz="4" w:space="0" w:color="auto"/>
            </w:tcBorders>
            <w:shd w:val="clear" w:color="auto" w:fill="FFE599" w:themeFill="accent4" w:themeFillTint="66"/>
          </w:tcPr>
          <w:p w14:paraId="406B163F" w14:textId="77777777" w:rsidR="00885030" w:rsidRPr="00DD09A1" w:rsidRDefault="00885030" w:rsidP="00885030">
            <w:pPr>
              <w:pBdr>
                <w:top w:val="nil"/>
                <w:left w:val="nil"/>
                <w:bottom w:val="nil"/>
                <w:right w:val="nil"/>
                <w:between w:val="nil"/>
              </w:pBdr>
              <w:spacing w:after="0"/>
              <w:jc w:val="both"/>
              <w:rPr>
                <w:rFonts w:ascii="Arial" w:eastAsia="Calibri" w:hAnsi="Arial" w:cs="Arial"/>
                <w:b/>
                <w:color w:val="2F5496" w:themeColor="accent1" w:themeShade="BF"/>
                <w:szCs w:val="20"/>
                <w:lang w:val="fr-FR" w:eastAsia="fr-FR"/>
              </w:rPr>
            </w:pPr>
            <w:r w:rsidRPr="00DD09A1">
              <w:rPr>
                <w:rFonts w:ascii="Arial" w:eastAsia="Calibri" w:hAnsi="Arial" w:cs="Arial"/>
                <w:b/>
                <w:color w:val="2F5496" w:themeColor="accent1" w:themeShade="BF"/>
                <w:szCs w:val="20"/>
                <w:lang w:val="fr-FR" w:eastAsia="fr-FR"/>
              </w:rPr>
              <w:t>Occupations :</w:t>
            </w:r>
          </w:p>
          <w:p w14:paraId="6741377D" w14:textId="77777777" w:rsidR="00885030" w:rsidRPr="00335202"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p>
          <w:p w14:paraId="4BFAB6FD" w14:textId="77777777" w:rsidR="00885030" w:rsidRPr="00335202"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r w:rsidRPr="00335202">
              <w:rPr>
                <w:rFonts w:ascii="Arial" w:eastAsia="Calibri" w:hAnsi="Arial" w:cs="Arial"/>
                <w:b/>
                <w:sz w:val="20"/>
                <w:szCs w:val="20"/>
                <w:lang w:val="fr-FR" w:eastAsia="fr-FR"/>
              </w:rPr>
              <w:t xml:space="preserve">1. Mines : </w:t>
            </w:r>
            <w:r w:rsidRPr="00335202">
              <w:rPr>
                <w:rFonts w:ascii="Arial" w:eastAsia="Calibri" w:hAnsi="Arial" w:cs="Arial"/>
                <w:bCs/>
                <w:sz w:val="20"/>
                <w:szCs w:val="20"/>
                <w:lang w:val="fr-FR" w:eastAsia="fr-FR"/>
              </w:rPr>
              <w:t>1</w:t>
            </w:r>
          </w:p>
          <w:p w14:paraId="6C4AD60F" w14:textId="77777777" w:rsidR="00885030" w:rsidRPr="00335202" w:rsidRDefault="00885030" w:rsidP="00885030">
            <w:pPr>
              <w:pBdr>
                <w:top w:val="nil"/>
                <w:left w:val="nil"/>
                <w:bottom w:val="nil"/>
                <w:right w:val="nil"/>
                <w:between w:val="nil"/>
              </w:pBdr>
              <w:spacing w:after="0"/>
              <w:jc w:val="both"/>
              <w:rPr>
                <w:rFonts w:ascii="Arial" w:eastAsia="Calibri" w:hAnsi="Arial" w:cs="Arial"/>
                <w:b/>
                <w:sz w:val="20"/>
                <w:szCs w:val="20"/>
                <w:lang w:val="fr-FR" w:eastAsia="fr-FR"/>
              </w:rPr>
            </w:pPr>
            <w:r w:rsidRPr="00335202">
              <w:rPr>
                <w:rFonts w:ascii="Arial" w:eastAsia="Calibri" w:hAnsi="Arial" w:cs="Arial"/>
                <w:b/>
                <w:sz w:val="20"/>
                <w:szCs w:val="20"/>
                <w:lang w:val="fr-FR" w:eastAsia="fr-FR"/>
              </w:rPr>
              <w:t xml:space="preserve">2. Domestiques : </w:t>
            </w:r>
            <w:r w:rsidRPr="00335202">
              <w:rPr>
                <w:rFonts w:ascii="Arial" w:eastAsia="Calibri" w:hAnsi="Arial" w:cs="Arial"/>
                <w:bCs/>
                <w:sz w:val="20"/>
                <w:szCs w:val="20"/>
                <w:lang w:val="fr-FR" w:eastAsia="fr-FR"/>
              </w:rPr>
              <w:t xml:space="preserve">2 </w:t>
            </w:r>
          </w:p>
          <w:p w14:paraId="0E02E89A" w14:textId="77777777" w:rsidR="00885030" w:rsidRPr="00335202" w:rsidRDefault="00885030" w:rsidP="00885030">
            <w:pPr>
              <w:pBdr>
                <w:top w:val="nil"/>
                <w:left w:val="nil"/>
                <w:bottom w:val="nil"/>
                <w:right w:val="nil"/>
                <w:between w:val="nil"/>
              </w:pBdr>
              <w:spacing w:after="0"/>
              <w:jc w:val="both"/>
              <w:rPr>
                <w:rFonts w:ascii="Arial" w:eastAsia="Calibri" w:hAnsi="Arial" w:cs="Arial"/>
                <w:bCs/>
                <w:sz w:val="20"/>
                <w:szCs w:val="20"/>
                <w:lang w:val="fr-FR" w:eastAsia="fr-FR"/>
              </w:rPr>
            </w:pPr>
            <w:r w:rsidRPr="00335202">
              <w:rPr>
                <w:rFonts w:ascii="Arial" w:eastAsia="Calibri" w:hAnsi="Arial" w:cs="Arial"/>
                <w:b/>
                <w:sz w:val="20"/>
                <w:szCs w:val="20"/>
                <w:lang w:val="fr-FR" w:eastAsia="fr-FR"/>
              </w:rPr>
              <w:t xml:space="preserve">3. Agriculture : </w:t>
            </w:r>
            <w:r w:rsidRPr="00335202">
              <w:rPr>
                <w:rFonts w:ascii="Arial" w:eastAsia="Calibri" w:hAnsi="Arial" w:cs="Arial"/>
                <w:bCs/>
                <w:sz w:val="20"/>
                <w:szCs w:val="20"/>
                <w:lang w:val="fr-FR" w:eastAsia="fr-FR"/>
              </w:rPr>
              <w:t>30</w:t>
            </w:r>
          </w:p>
          <w:p w14:paraId="20A205D5" w14:textId="77777777" w:rsidR="00885030" w:rsidRPr="00335202" w:rsidRDefault="00885030" w:rsidP="00885030">
            <w:pPr>
              <w:pBdr>
                <w:top w:val="nil"/>
                <w:left w:val="nil"/>
                <w:bottom w:val="nil"/>
                <w:right w:val="nil"/>
                <w:between w:val="nil"/>
              </w:pBdr>
              <w:spacing w:after="0"/>
              <w:jc w:val="both"/>
              <w:rPr>
                <w:rFonts w:ascii="Arial" w:eastAsia="Calibri" w:hAnsi="Arial" w:cs="Arial"/>
                <w:bCs/>
                <w:sz w:val="20"/>
                <w:szCs w:val="20"/>
                <w:lang w:val="fr-FR" w:eastAsia="fr-FR"/>
              </w:rPr>
            </w:pPr>
            <w:r w:rsidRPr="00335202">
              <w:rPr>
                <w:rFonts w:ascii="Arial" w:eastAsia="Calibri" w:hAnsi="Arial" w:cs="Arial"/>
                <w:bCs/>
                <w:sz w:val="20"/>
                <w:szCs w:val="20"/>
                <w:lang w:val="fr-FR" w:eastAsia="fr-FR"/>
              </w:rPr>
              <w:t>4. Commerce : 8 (idem que pour mines et domestiques)</w:t>
            </w:r>
          </w:p>
          <w:p w14:paraId="02C68477" w14:textId="77777777" w:rsidR="00885030" w:rsidRPr="00335202" w:rsidRDefault="00885030" w:rsidP="00885030">
            <w:pPr>
              <w:pBdr>
                <w:top w:val="nil"/>
                <w:left w:val="nil"/>
                <w:bottom w:val="nil"/>
                <w:right w:val="nil"/>
                <w:between w:val="nil"/>
              </w:pBdr>
              <w:spacing w:after="0"/>
              <w:jc w:val="both"/>
              <w:rPr>
                <w:rFonts w:ascii="Arial" w:eastAsia="Calibri" w:hAnsi="Arial" w:cs="Arial"/>
                <w:bCs/>
                <w:sz w:val="20"/>
                <w:szCs w:val="20"/>
                <w:lang w:val="fr-FR" w:eastAsia="fr-FR"/>
              </w:rPr>
            </w:pPr>
            <w:r w:rsidRPr="00335202">
              <w:rPr>
                <w:rFonts w:ascii="Arial" w:eastAsia="Calibri" w:hAnsi="Arial" w:cs="Arial"/>
                <w:b/>
                <w:sz w:val="20"/>
                <w:szCs w:val="20"/>
                <w:lang w:val="fr-FR" w:eastAsia="fr-FR"/>
              </w:rPr>
              <w:t>5. Mendicité</w:t>
            </w:r>
            <w:r w:rsidRPr="00335202">
              <w:rPr>
                <w:rFonts w:ascii="Arial" w:eastAsia="Calibri" w:hAnsi="Arial" w:cs="Arial"/>
                <w:bCs/>
                <w:sz w:val="20"/>
                <w:szCs w:val="20"/>
                <w:lang w:val="fr-FR" w:eastAsia="fr-FR"/>
              </w:rPr>
              <w:t> : 145</w:t>
            </w:r>
          </w:p>
          <w:p w14:paraId="14D472AB" w14:textId="77777777" w:rsidR="00885030" w:rsidRPr="00335202" w:rsidRDefault="00885030" w:rsidP="00885030">
            <w:pPr>
              <w:pBdr>
                <w:top w:val="nil"/>
                <w:left w:val="nil"/>
                <w:bottom w:val="nil"/>
                <w:right w:val="nil"/>
                <w:between w:val="nil"/>
              </w:pBdr>
              <w:spacing w:after="0"/>
              <w:jc w:val="both"/>
              <w:rPr>
                <w:rFonts w:ascii="Arial" w:eastAsia="Calibri" w:hAnsi="Arial" w:cs="Arial"/>
                <w:bCs/>
                <w:sz w:val="20"/>
                <w:szCs w:val="20"/>
                <w:lang w:val="fr-FR" w:eastAsia="fr-FR"/>
              </w:rPr>
            </w:pPr>
          </w:p>
          <w:p w14:paraId="353FCEC2" w14:textId="77777777" w:rsidR="00885030" w:rsidRPr="00335202" w:rsidRDefault="00885030" w:rsidP="00885030">
            <w:pPr>
              <w:pBdr>
                <w:top w:val="nil"/>
                <w:left w:val="nil"/>
                <w:bottom w:val="nil"/>
                <w:right w:val="nil"/>
                <w:between w:val="nil"/>
              </w:pBdr>
              <w:spacing w:after="0"/>
              <w:jc w:val="both"/>
              <w:rPr>
                <w:rFonts w:ascii="Arial" w:eastAsia="Calibri" w:hAnsi="Arial" w:cs="Arial"/>
                <w:bCs/>
                <w:i/>
                <w:iCs/>
                <w:sz w:val="20"/>
                <w:szCs w:val="20"/>
                <w:lang w:val="fr-FR" w:eastAsia="fr-FR"/>
              </w:rPr>
            </w:pPr>
            <w:r w:rsidRPr="00335202">
              <w:rPr>
                <w:rFonts w:ascii="Arial" w:eastAsia="Calibri" w:hAnsi="Arial" w:cs="Arial"/>
                <w:bCs/>
                <w:i/>
                <w:iCs/>
                <w:sz w:val="20"/>
                <w:szCs w:val="20"/>
                <w:lang w:val="fr-FR" w:eastAsia="fr-FR"/>
              </w:rPr>
              <w:t>Mine et Domestiques sont plutôt des exceptions. Pour les mines, les talibés sont utilisés également dans les activités de leurs maitres comme c’est le cas des bouviers ou des agriculteurs.</w:t>
            </w:r>
          </w:p>
        </w:tc>
        <w:tc>
          <w:tcPr>
            <w:tcW w:w="2497" w:type="pct"/>
            <w:tcBorders>
              <w:top w:val="single" w:sz="4" w:space="0" w:color="auto"/>
            </w:tcBorders>
            <w:shd w:val="clear" w:color="auto" w:fill="FFE599" w:themeFill="accent4" w:themeFillTint="66"/>
          </w:tcPr>
          <w:p w14:paraId="6BEBC1A4" w14:textId="77777777" w:rsidR="00885030" w:rsidRPr="00DD09A1" w:rsidRDefault="00885030" w:rsidP="00885030">
            <w:pPr>
              <w:pBdr>
                <w:top w:val="nil"/>
                <w:left w:val="nil"/>
                <w:bottom w:val="nil"/>
                <w:right w:val="nil"/>
                <w:between w:val="nil"/>
              </w:pBdr>
              <w:spacing w:after="0"/>
              <w:jc w:val="both"/>
              <w:rPr>
                <w:rFonts w:ascii="Arial" w:eastAsia="Calibri" w:hAnsi="Arial" w:cs="Arial"/>
                <w:b/>
                <w:color w:val="2F5496" w:themeColor="accent1" w:themeShade="BF"/>
                <w:szCs w:val="20"/>
                <w:lang w:val="fr-FR" w:eastAsia="fr-FR"/>
              </w:rPr>
            </w:pPr>
            <w:r w:rsidRPr="00DD09A1">
              <w:rPr>
                <w:rFonts w:ascii="Arial" w:eastAsia="Calibri" w:hAnsi="Arial" w:cs="Arial"/>
                <w:b/>
                <w:color w:val="2F5496" w:themeColor="accent1" w:themeShade="BF"/>
                <w:szCs w:val="20"/>
                <w:lang w:val="fr-FR" w:eastAsia="fr-FR"/>
              </w:rPr>
              <w:t>Route migratoire</w:t>
            </w:r>
          </w:p>
          <w:p w14:paraId="4E709043"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12"/>
                <w:szCs w:val="12"/>
                <w:lang w:val="fr-FR" w:eastAsia="fr-FR"/>
              </w:rPr>
            </w:pPr>
          </w:p>
          <w:p w14:paraId="4F5B3288"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u w:val="single"/>
                <w:lang w:val="fr-FR" w:eastAsia="fr-FR"/>
              </w:rPr>
              <w:t>Pays de départ</w:t>
            </w:r>
            <w:r w:rsidRPr="00335202">
              <w:rPr>
                <w:rFonts w:ascii="Arial" w:eastAsia="Calibri" w:hAnsi="Arial" w:cs="Arial"/>
                <w:sz w:val="20"/>
                <w:szCs w:val="20"/>
                <w:lang w:val="fr-FR" w:eastAsia="fr-FR"/>
              </w:rPr>
              <w:t> : CIV, Mali, Burkina Faso, Niger, Sénégal, Ghana</w:t>
            </w:r>
          </w:p>
          <w:p w14:paraId="78AE5D3A"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3CAAD34B" w14:textId="0078C3A2" w:rsidR="00EA3446"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u w:val="single"/>
                <w:lang w:val="fr-FR" w:eastAsia="fr-FR"/>
              </w:rPr>
              <w:t>Pays traversés</w:t>
            </w:r>
            <w:r w:rsidRPr="00335202">
              <w:rPr>
                <w:rFonts w:ascii="Arial" w:eastAsia="Calibri" w:hAnsi="Arial" w:cs="Arial"/>
                <w:sz w:val="20"/>
                <w:szCs w:val="20"/>
                <w:lang w:val="fr-FR" w:eastAsia="fr-FR"/>
              </w:rPr>
              <w:t xml:space="preserve"> : </w:t>
            </w:r>
          </w:p>
          <w:p w14:paraId="602B12FF" w14:textId="4766C1AD" w:rsidR="00820BBD"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lang w:val="fr-FR" w:eastAsia="fr-FR"/>
              </w:rPr>
              <w:t xml:space="preserve">Pour le </w:t>
            </w:r>
            <w:r w:rsidR="00F64B4A" w:rsidRPr="00335202">
              <w:rPr>
                <w:rFonts w:ascii="Arial" w:eastAsia="Calibri" w:hAnsi="Arial" w:cs="Arial"/>
                <w:sz w:val="20"/>
                <w:szCs w:val="20"/>
                <w:lang w:val="fr-FR" w:eastAsia="fr-FR"/>
              </w:rPr>
              <w:t>Nigéria</w:t>
            </w:r>
            <w:r w:rsidRPr="00335202">
              <w:rPr>
                <w:rFonts w:ascii="Arial" w:eastAsia="Calibri" w:hAnsi="Arial" w:cs="Arial"/>
                <w:sz w:val="20"/>
                <w:szCs w:val="20"/>
                <w:lang w:val="fr-FR" w:eastAsia="fr-FR"/>
              </w:rPr>
              <w:t xml:space="preserve"> (Avion)</w:t>
            </w:r>
            <w:r w:rsidR="00F64B4A" w:rsidRPr="00335202">
              <w:rPr>
                <w:rFonts w:ascii="Arial" w:eastAsia="Calibri" w:hAnsi="Arial" w:cs="Arial"/>
                <w:sz w:val="20"/>
                <w:szCs w:val="20"/>
                <w:lang w:val="fr-FR" w:eastAsia="fr-FR"/>
              </w:rPr>
              <w:t xml:space="preserve"> : </w:t>
            </w:r>
            <w:r w:rsidR="00820BBD" w:rsidRPr="00335202">
              <w:rPr>
                <w:rFonts w:ascii="Arial" w:eastAsia="Calibri" w:hAnsi="Arial" w:cs="Arial"/>
                <w:sz w:val="20"/>
                <w:szCs w:val="20"/>
                <w:lang w:val="fr-FR" w:eastAsia="fr-FR"/>
              </w:rPr>
              <w:t>Il s’agit d’un jeune travailleu</w:t>
            </w:r>
            <w:r w:rsidR="00F64B4A" w:rsidRPr="00335202">
              <w:rPr>
                <w:rFonts w:ascii="Arial" w:eastAsia="Calibri" w:hAnsi="Arial" w:cs="Arial"/>
                <w:sz w:val="20"/>
                <w:szCs w:val="20"/>
                <w:lang w:val="fr-FR" w:eastAsia="fr-FR"/>
              </w:rPr>
              <w:t xml:space="preserve">r </w:t>
            </w:r>
            <w:r w:rsidR="00820BBD" w:rsidRPr="00335202">
              <w:rPr>
                <w:rFonts w:ascii="Arial" w:eastAsia="Calibri" w:hAnsi="Arial" w:cs="Arial"/>
                <w:sz w:val="20"/>
                <w:szCs w:val="20"/>
                <w:lang w:val="fr-FR" w:eastAsia="fr-FR"/>
              </w:rPr>
              <w:t>originaire du Nigéria</w:t>
            </w:r>
            <w:r w:rsidR="00D91FC0" w:rsidRPr="00335202">
              <w:rPr>
                <w:rFonts w:ascii="Arial" w:eastAsia="Calibri" w:hAnsi="Arial" w:cs="Arial"/>
                <w:sz w:val="20"/>
                <w:szCs w:val="20"/>
                <w:lang w:val="fr-FR" w:eastAsia="fr-FR"/>
              </w:rPr>
              <w:t>, âgé de 24 ans</w:t>
            </w:r>
          </w:p>
          <w:p w14:paraId="76B8C801"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lang w:val="fr-FR" w:eastAsia="fr-FR"/>
              </w:rPr>
              <w:t>Pour le Niger = Burkina Faso</w:t>
            </w:r>
          </w:p>
          <w:p w14:paraId="29DDB58B"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398A4D9E"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u w:val="single"/>
                <w:lang w:val="fr-FR" w:eastAsia="fr-FR"/>
              </w:rPr>
              <w:t>Services sociaux ou assistance sur le trajet</w:t>
            </w:r>
            <w:r w:rsidRPr="00335202">
              <w:rPr>
                <w:rFonts w:ascii="Arial" w:eastAsia="Calibri" w:hAnsi="Arial" w:cs="Arial"/>
                <w:sz w:val="20"/>
                <w:szCs w:val="20"/>
                <w:lang w:val="fr-FR" w:eastAsia="fr-FR"/>
              </w:rPr>
              <w:t xml:space="preserve"> : </w:t>
            </w:r>
            <w:r w:rsidRPr="00335202">
              <w:rPr>
                <w:rFonts w:ascii="Arial" w:eastAsia="Calibri" w:hAnsi="Arial" w:cs="Arial"/>
                <w:b/>
                <w:sz w:val="20"/>
                <w:szCs w:val="20"/>
                <w:lang w:val="fr-FR" w:eastAsia="fr-FR"/>
              </w:rPr>
              <w:t>RAS</w:t>
            </w:r>
          </w:p>
          <w:p w14:paraId="09D0821D"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p w14:paraId="1F1C529A"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r w:rsidRPr="00335202">
              <w:rPr>
                <w:rFonts w:ascii="Arial" w:eastAsia="Calibri" w:hAnsi="Arial" w:cs="Arial"/>
                <w:sz w:val="20"/>
                <w:szCs w:val="20"/>
                <w:u w:val="single"/>
                <w:lang w:val="fr-FR" w:eastAsia="fr-FR"/>
              </w:rPr>
              <w:t>Pays de destination souhaité</w:t>
            </w:r>
            <w:r w:rsidRPr="00335202">
              <w:rPr>
                <w:rFonts w:ascii="Arial" w:eastAsia="Calibri" w:hAnsi="Arial" w:cs="Arial"/>
                <w:sz w:val="20"/>
                <w:szCs w:val="20"/>
                <w:lang w:val="fr-FR" w:eastAsia="fr-FR"/>
              </w:rPr>
              <w:t> : Côte d’Ivoire</w:t>
            </w:r>
          </w:p>
          <w:p w14:paraId="1C999D0A" w14:textId="77777777" w:rsidR="00885030" w:rsidRPr="00335202" w:rsidRDefault="00885030" w:rsidP="00885030">
            <w:pPr>
              <w:pBdr>
                <w:top w:val="nil"/>
                <w:left w:val="nil"/>
                <w:bottom w:val="nil"/>
                <w:right w:val="nil"/>
                <w:between w:val="nil"/>
              </w:pBdr>
              <w:spacing w:after="0"/>
              <w:jc w:val="both"/>
              <w:rPr>
                <w:rFonts w:ascii="Arial" w:eastAsia="Calibri" w:hAnsi="Arial" w:cs="Arial"/>
                <w:sz w:val="20"/>
                <w:szCs w:val="20"/>
                <w:lang w:val="fr-FR" w:eastAsia="fr-FR"/>
              </w:rPr>
            </w:pPr>
          </w:p>
        </w:tc>
      </w:tr>
    </w:tbl>
    <w:p w14:paraId="0AFA93BA" w14:textId="77777777" w:rsidR="00885030" w:rsidRDefault="00885030" w:rsidP="00885030">
      <w:pPr>
        <w:pStyle w:val="titelstandard"/>
        <w:spacing w:before="0" w:after="30"/>
        <w:rPr>
          <w:b/>
          <w:color w:val="auto"/>
          <w:sz w:val="24"/>
          <w:szCs w:val="24"/>
          <w:lang w:val="fr-FR"/>
        </w:rPr>
      </w:pPr>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0"/>
        <w:gridCol w:w="4242"/>
      </w:tblGrid>
      <w:tr w:rsidR="00885030" w:rsidRPr="00335202" w14:paraId="4A18E210" w14:textId="77777777" w:rsidTr="00BE4004">
        <w:tc>
          <w:tcPr>
            <w:tcW w:w="4998" w:type="pct"/>
            <w:gridSpan w:val="2"/>
            <w:tcBorders>
              <w:bottom w:val="single" w:sz="4" w:space="0" w:color="000000" w:themeColor="text1"/>
            </w:tcBorders>
            <w:shd w:val="clear" w:color="auto" w:fill="808080" w:themeFill="background1" w:themeFillShade="80"/>
          </w:tcPr>
          <w:p w14:paraId="4A020223" w14:textId="77777777" w:rsidR="00885030" w:rsidRPr="00DD09A1" w:rsidRDefault="00885030" w:rsidP="00885030">
            <w:pPr>
              <w:spacing w:after="0"/>
              <w:jc w:val="center"/>
              <w:rPr>
                <w:rFonts w:ascii="Arial" w:eastAsia="Calibri" w:hAnsi="Arial" w:cs="Arial"/>
                <w:b/>
                <w:color w:val="FFFFFF"/>
                <w:sz w:val="32"/>
                <w:szCs w:val="32"/>
                <w:lang w:val="fr-FR" w:eastAsia="fr-FR"/>
              </w:rPr>
            </w:pPr>
            <w:r w:rsidRPr="00DD09A1">
              <w:rPr>
                <w:rFonts w:ascii="Arial" w:eastAsia="Calibri" w:hAnsi="Arial" w:cs="Arial"/>
                <w:b/>
                <w:color w:val="FFFFFF"/>
                <w:sz w:val="24"/>
                <w:szCs w:val="32"/>
                <w:lang w:val="fr-FR" w:eastAsia="fr-FR"/>
              </w:rPr>
              <w:t>PRÉOCCUPATIONS EN MATIÈRE DE PROTECTION AU COURS DE LA ROUTE MIGRATOIRE OU A DESTINATION</w:t>
            </w:r>
          </w:p>
        </w:tc>
      </w:tr>
      <w:tr w:rsidR="00885030" w:rsidRPr="00335202" w14:paraId="4DA01823" w14:textId="77777777" w:rsidTr="00BE4004">
        <w:tc>
          <w:tcPr>
            <w:tcW w:w="2543" w:type="pct"/>
            <w:tcBorders>
              <w:right w:val="nil"/>
            </w:tcBorders>
            <w:shd w:val="clear" w:color="auto" w:fill="FFE599" w:themeFill="accent4" w:themeFillTint="66"/>
          </w:tcPr>
          <w:p w14:paraId="37A5687D" w14:textId="77777777" w:rsidR="00885030" w:rsidRPr="00DD09A1" w:rsidRDefault="00885030" w:rsidP="00885030">
            <w:pPr>
              <w:pBdr>
                <w:top w:val="nil"/>
                <w:left w:val="nil"/>
                <w:bottom w:val="nil"/>
                <w:right w:val="nil"/>
                <w:between w:val="nil"/>
              </w:pBdr>
              <w:spacing w:after="0"/>
              <w:rPr>
                <w:rFonts w:ascii="Arial" w:hAnsi="Arial" w:cs="Arial"/>
                <w:b/>
                <w:bCs/>
                <w:color w:val="000000"/>
                <w:sz w:val="20"/>
                <w:szCs w:val="20"/>
                <w:lang w:val="fr-FR"/>
              </w:rPr>
            </w:pPr>
            <w:r w:rsidRPr="00DD09A1">
              <w:rPr>
                <w:rFonts w:ascii="Arial" w:eastAsia="Calibri" w:hAnsi="Arial" w:cs="Arial"/>
                <w:b/>
                <w:bCs/>
                <w:color w:val="000000"/>
                <w:sz w:val="20"/>
                <w:szCs w:val="20"/>
                <w:lang w:val="fr-FR"/>
              </w:rPr>
              <w:t>[X] Violence et abus physiques</w:t>
            </w:r>
          </w:p>
          <w:p w14:paraId="5FA653BB" w14:textId="77777777" w:rsidR="00885030" w:rsidRPr="00DD09A1" w:rsidRDefault="00885030" w:rsidP="00885030">
            <w:pPr>
              <w:pBdr>
                <w:top w:val="nil"/>
                <w:left w:val="nil"/>
                <w:bottom w:val="nil"/>
                <w:right w:val="nil"/>
                <w:between w:val="nil"/>
              </w:pBdr>
              <w:spacing w:after="0"/>
              <w:rPr>
                <w:rFonts w:ascii="Arial" w:hAnsi="Arial" w:cs="Arial"/>
                <w:b/>
                <w:bCs/>
                <w:color w:val="000000"/>
                <w:sz w:val="20"/>
                <w:szCs w:val="20"/>
                <w:lang w:val="fr-FR"/>
              </w:rPr>
            </w:pPr>
            <w:r w:rsidRPr="00DD09A1">
              <w:rPr>
                <w:rFonts w:ascii="Arial" w:eastAsia="Calibri" w:hAnsi="Arial" w:cs="Arial"/>
                <w:b/>
                <w:bCs/>
                <w:color w:val="000000"/>
                <w:sz w:val="20"/>
                <w:szCs w:val="20"/>
                <w:lang w:val="fr-FR"/>
              </w:rPr>
              <w:t>[X] Violence et abus sexuels</w:t>
            </w:r>
          </w:p>
          <w:p w14:paraId="0AE7225A" w14:textId="77777777" w:rsidR="00885030" w:rsidRPr="00DD09A1" w:rsidRDefault="00885030" w:rsidP="00885030">
            <w:pPr>
              <w:pBdr>
                <w:top w:val="nil"/>
                <w:left w:val="nil"/>
                <w:bottom w:val="nil"/>
                <w:right w:val="nil"/>
                <w:between w:val="nil"/>
              </w:pBdr>
              <w:spacing w:after="0"/>
              <w:rPr>
                <w:rFonts w:ascii="Arial" w:eastAsia="Calibri" w:hAnsi="Arial" w:cs="Arial"/>
                <w:color w:val="000000"/>
                <w:sz w:val="20"/>
                <w:szCs w:val="20"/>
                <w:lang w:val="fr-FR"/>
              </w:rPr>
            </w:pPr>
            <w:r w:rsidRPr="00DD09A1">
              <w:rPr>
                <w:rFonts w:ascii="Arial" w:eastAsia="Calibri" w:hAnsi="Arial" w:cs="Arial"/>
                <w:b/>
                <w:bCs/>
                <w:color w:val="000000"/>
                <w:sz w:val="20"/>
                <w:szCs w:val="20"/>
                <w:lang w:val="fr-FR"/>
              </w:rPr>
              <w:t>[X]</w:t>
            </w:r>
            <w:r w:rsidRPr="00DD09A1">
              <w:rPr>
                <w:rFonts w:ascii="Arial" w:eastAsia="Calibri" w:hAnsi="Arial" w:cs="Arial"/>
                <w:color w:val="000000"/>
                <w:sz w:val="20"/>
                <w:szCs w:val="20"/>
                <w:lang w:val="fr-FR"/>
              </w:rPr>
              <w:t xml:space="preserve"> </w:t>
            </w:r>
            <w:r w:rsidRPr="00DD09A1">
              <w:rPr>
                <w:rFonts w:ascii="Arial" w:eastAsia="Calibri" w:hAnsi="Arial" w:cs="Arial"/>
                <w:b/>
                <w:bCs/>
                <w:color w:val="000000"/>
                <w:sz w:val="20"/>
                <w:szCs w:val="20"/>
                <w:lang w:val="fr-FR"/>
              </w:rPr>
              <w:t>Exploitation par le travail </w:t>
            </w:r>
            <w:r w:rsidRPr="00DD09A1">
              <w:rPr>
                <w:rFonts w:ascii="Arial" w:eastAsia="Calibri" w:hAnsi="Arial" w:cs="Arial"/>
                <w:color w:val="000000"/>
                <w:sz w:val="20"/>
                <w:szCs w:val="20"/>
                <w:lang w:val="fr-FR"/>
              </w:rPr>
              <w:t xml:space="preserve">: </w:t>
            </w:r>
            <w:r w:rsidRPr="00DD09A1">
              <w:rPr>
                <w:rFonts w:ascii="Arial" w:eastAsia="Calibri" w:hAnsi="Arial" w:cs="Arial"/>
                <w:i/>
                <w:iCs/>
                <w:color w:val="000000"/>
                <w:sz w:val="20"/>
                <w:szCs w:val="20"/>
                <w:lang w:val="fr-FR"/>
              </w:rPr>
              <w:t>les enfants talibés sont obligés de verser une somme d’argent journalière ou travaillent gratuitement dans les champs des maitres coraniques, etc</w:t>
            </w:r>
            <w:r w:rsidRPr="00DD09A1">
              <w:rPr>
                <w:rFonts w:ascii="Arial" w:eastAsia="Calibri" w:hAnsi="Arial" w:cs="Arial"/>
                <w:color w:val="000000"/>
                <w:sz w:val="20"/>
                <w:szCs w:val="20"/>
                <w:lang w:val="fr-FR"/>
              </w:rPr>
              <w:t>.</w:t>
            </w:r>
          </w:p>
          <w:p w14:paraId="601D7C02" w14:textId="77777777" w:rsidR="00885030" w:rsidRPr="00DD09A1" w:rsidRDefault="00885030" w:rsidP="00885030">
            <w:pPr>
              <w:pBdr>
                <w:top w:val="nil"/>
                <w:left w:val="nil"/>
                <w:bottom w:val="nil"/>
                <w:right w:val="nil"/>
                <w:between w:val="nil"/>
              </w:pBdr>
              <w:spacing w:after="0"/>
              <w:rPr>
                <w:rFonts w:ascii="Arial" w:hAnsi="Arial" w:cs="Arial"/>
                <w:i/>
                <w:color w:val="000000"/>
                <w:sz w:val="16"/>
                <w:szCs w:val="16"/>
                <w:lang w:val="fr-FR"/>
              </w:rPr>
            </w:pPr>
          </w:p>
        </w:tc>
        <w:tc>
          <w:tcPr>
            <w:tcW w:w="2457" w:type="pct"/>
            <w:tcBorders>
              <w:left w:val="nil"/>
            </w:tcBorders>
            <w:shd w:val="clear" w:color="auto" w:fill="FFE599" w:themeFill="accent4" w:themeFillTint="66"/>
          </w:tcPr>
          <w:p w14:paraId="662B4419" w14:textId="6E4745D9" w:rsidR="00885030" w:rsidRPr="00DD09A1" w:rsidRDefault="00885030" w:rsidP="00885030">
            <w:pPr>
              <w:pBdr>
                <w:top w:val="nil"/>
                <w:left w:val="nil"/>
                <w:bottom w:val="nil"/>
                <w:right w:val="nil"/>
                <w:between w:val="nil"/>
              </w:pBdr>
              <w:spacing w:after="0"/>
              <w:rPr>
                <w:rFonts w:ascii="Arial" w:eastAsia="Calibri" w:hAnsi="Arial" w:cs="Arial"/>
                <w:sz w:val="20"/>
                <w:szCs w:val="20"/>
                <w:lang w:val="fr-FR"/>
              </w:rPr>
            </w:pPr>
            <w:r w:rsidRPr="00DD09A1">
              <w:rPr>
                <w:rFonts w:ascii="Arial" w:eastAsia="Calibri" w:hAnsi="Arial" w:cs="Arial"/>
                <w:b/>
                <w:sz w:val="20"/>
                <w:szCs w:val="20"/>
                <w:lang w:val="fr-FR"/>
              </w:rPr>
              <w:t>[</w:t>
            </w:r>
            <w:r w:rsidRPr="00DD09A1">
              <w:rPr>
                <w:rFonts w:ascii="Arial" w:eastAsia="Calibri" w:hAnsi="Arial" w:cs="Arial"/>
                <w:bCs/>
                <w:sz w:val="20"/>
                <w:szCs w:val="20"/>
                <w:lang w:val="fr-FR"/>
              </w:rPr>
              <w:t>X] Exploitation sexuelle</w:t>
            </w:r>
          </w:p>
          <w:p w14:paraId="24E05816" w14:textId="66D4DBB6" w:rsidR="00885030" w:rsidRPr="00DD09A1" w:rsidRDefault="00885030" w:rsidP="00885030">
            <w:pPr>
              <w:pBdr>
                <w:top w:val="nil"/>
                <w:left w:val="nil"/>
                <w:bottom w:val="nil"/>
                <w:right w:val="nil"/>
                <w:between w:val="nil"/>
              </w:pBdr>
              <w:spacing w:after="0"/>
              <w:rPr>
                <w:rFonts w:ascii="Arial" w:eastAsia="Calibri" w:hAnsi="Arial" w:cs="Arial"/>
                <w:sz w:val="20"/>
                <w:szCs w:val="20"/>
                <w:lang w:val="fr-FR"/>
              </w:rPr>
            </w:pPr>
            <w:r w:rsidRPr="00DD09A1">
              <w:rPr>
                <w:rFonts w:ascii="Arial" w:eastAsia="Calibri" w:hAnsi="Arial" w:cs="Arial"/>
                <w:b/>
                <w:bCs/>
                <w:sz w:val="20"/>
                <w:szCs w:val="20"/>
                <w:lang w:val="fr-FR"/>
              </w:rPr>
              <w:t>[X] Enfant vivant dans la rue</w:t>
            </w:r>
          </w:p>
        </w:tc>
      </w:tr>
      <w:tr w:rsidR="00885030" w:rsidRPr="00335202" w14:paraId="0A32F650" w14:textId="77777777" w:rsidTr="00BE4004">
        <w:tc>
          <w:tcPr>
            <w:tcW w:w="2543" w:type="pct"/>
            <w:tcBorders>
              <w:right w:val="nil"/>
            </w:tcBorders>
            <w:shd w:val="clear" w:color="auto" w:fill="FFE599" w:themeFill="accent4" w:themeFillTint="66"/>
          </w:tcPr>
          <w:p w14:paraId="11CACFE2" w14:textId="77777777" w:rsidR="00885030" w:rsidRPr="00DD09A1" w:rsidRDefault="00885030" w:rsidP="00885030">
            <w:pPr>
              <w:pBdr>
                <w:top w:val="nil"/>
                <w:left w:val="nil"/>
                <w:bottom w:val="nil"/>
                <w:right w:val="nil"/>
                <w:between w:val="nil"/>
              </w:pBdr>
              <w:spacing w:after="0"/>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Vulnérabilités</w:t>
            </w:r>
          </w:p>
          <w:p w14:paraId="5104642E" w14:textId="77777777" w:rsidR="00F64B4A" w:rsidRPr="00DD09A1" w:rsidRDefault="00885030" w:rsidP="00F64B4A">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DD09A1">
              <w:rPr>
                <w:rFonts w:ascii="Arial" w:eastAsia="Calibri" w:hAnsi="Arial" w:cs="Arial"/>
                <w:color w:val="000000"/>
                <w:sz w:val="20"/>
                <w:szCs w:val="20"/>
                <w:lang w:val="fr-FR"/>
              </w:rPr>
              <w:t>Enfants en très jeune âge</w:t>
            </w:r>
          </w:p>
          <w:p w14:paraId="0983695B" w14:textId="342B4857" w:rsidR="00885030" w:rsidRPr="00DD09A1" w:rsidRDefault="00885030" w:rsidP="00F64B4A">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DD09A1">
              <w:rPr>
                <w:rFonts w:ascii="Arial" w:eastAsia="Calibri" w:hAnsi="Arial" w:cs="Arial"/>
                <w:color w:val="000000" w:themeColor="text1"/>
                <w:sz w:val="20"/>
                <w:szCs w:val="20"/>
                <w:lang w:val="fr-FR"/>
              </w:rPr>
              <w:lastRenderedPageBreak/>
              <w:t xml:space="preserve">Rupture familiale : </w:t>
            </w:r>
            <w:r w:rsidRPr="00DD09A1">
              <w:rPr>
                <w:rFonts w:ascii="Arial" w:eastAsia="Calibri" w:hAnsi="Arial" w:cs="Arial"/>
                <w:sz w:val="20"/>
                <w:szCs w:val="20"/>
                <w:lang w:val="fr-FR" w:eastAsia="fr-FR"/>
              </w:rPr>
              <w:t>63 son</w:t>
            </w:r>
            <w:r w:rsidR="62D15383" w:rsidRPr="00DD09A1">
              <w:rPr>
                <w:rFonts w:ascii="Arial" w:eastAsia="Calibri" w:hAnsi="Arial" w:cs="Arial"/>
                <w:sz w:val="20"/>
                <w:szCs w:val="20"/>
                <w:lang w:val="fr-FR" w:eastAsia="fr-FR"/>
              </w:rPr>
              <w:t>t</w:t>
            </w:r>
            <w:r w:rsidRPr="00DD09A1">
              <w:rPr>
                <w:rFonts w:ascii="Arial" w:eastAsia="Calibri" w:hAnsi="Arial" w:cs="Arial"/>
                <w:sz w:val="20"/>
                <w:szCs w:val="20"/>
                <w:lang w:val="fr-FR" w:eastAsia="fr-FR"/>
              </w:rPr>
              <w:t xml:space="preserve"> sans contact avec la famille</w:t>
            </w:r>
            <w:r w:rsidR="00A5413B" w:rsidRPr="00DD09A1">
              <w:rPr>
                <w:rFonts w:ascii="Arial" w:eastAsia="Calibri" w:hAnsi="Arial" w:cs="Arial"/>
                <w:sz w:val="20"/>
                <w:szCs w:val="20"/>
                <w:lang w:val="fr-FR" w:eastAsia="fr-FR"/>
              </w:rPr>
              <w:t>,</w:t>
            </w:r>
            <w:r w:rsidRPr="00DD09A1">
              <w:rPr>
                <w:rFonts w:ascii="Arial" w:eastAsia="Calibri" w:hAnsi="Arial" w:cs="Arial"/>
                <w:sz w:val="20"/>
                <w:szCs w:val="20"/>
                <w:lang w:val="fr-FR" w:eastAsia="fr-FR"/>
              </w:rPr>
              <w:t> </w:t>
            </w:r>
            <w:r w:rsidR="00F64B4A" w:rsidRPr="00DD09A1">
              <w:rPr>
                <w:rFonts w:ascii="Arial" w:eastAsia="Calibri" w:hAnsi="Arial" w:cs="Arial"/>
                <w:sz w:val="20"/>
                <w:szCs w:val="20"/>
                <w:lang w:val="fr-FR" w:eastAsia="fr-FR"/>
              </w:rPr>
              <w:t>ce qui peut traduire une forme d’abandon de la part des parents et un déracinement pour les jeunes enfants.</w:t>
            </w:r>
          </w:p>
          <w:p w14:paraId="116D6C8D" w14:textId="77777777" w:rsidR="00885030" w:rsidRPr="00DD09A1" w:rsidRDefault="00885030" w:rsidP="00885030">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DD09A1">
              <w:rPr>
                <w:rFonts w:ascii="Arial" w:eastAsia="Calibri" w:hAnsi="Arial" w:cs="Arial"/>
                <w:color w:val="000000"/>
                <w:sz w:val="20"/>
                <w:szCs w:val="20"/>
                <w:lang w:val="fr-FR"/>
              </w:rPr>
              <w:t>Situation de rue (ceux qui se sont échappés vivent dans la rue)</w:t>
            </w:r>
          </w:p>
        </w:tc>
        <w:tc>
          <w:tcPr>
            <w:tcW w:w="2457" w:type="pct"/>
            <w:tcBorders>
              <w:left w:val="nil"/>
            </w:tcBorders>
            <w:shd w:val="clear" w:color="auto" w:fill="FFE599" w:themeFill="accent4" w:themeFillTint="66"/>
          </w:tcPr>
          <w:p w14:paraId="2DEA224F" w14:textId="77777777" w:rsidR="00885030" w:rsidRPr="00DD09A1" w:rsidRDefault="00885030" w:rsidP="00885030">
            <w:pPr>
              <w:pBdr>
                <w:top w:val="nil"/>
                <w:left w:val="nil"/>
                <w:bottom w:val="nil"/>
                <w:right w:val="nil"/>
                <w:between w:val="nil"/>
              </w:pBdr>
              <w:spacing w:after="0"/>
              <w:rPr>
                <w:rFonts w:ascii="Arial" w:eastAsia="Calibri" w:hAnsi="Arial" w:cs="Arial"/>
                <w:color w:val="000000"/>
                <w:sz w:val="20"/>
                <w:szCs w:val="20"/>
                <w:lang w:val="fr-FR"/>
              </w:rPr>
            </w:pPr>
          </w:p>
        </w:tc>
      </w:tr>
    </w:tbl>
    <w:p w14:paraId="602004B9" w14:textId="77777777" w:rsidR="00885030" w:rsidRDefault="00885030" w:rsidP="00885030">
      <w:pPr>
        <w:spacing w:after="30"/>
        <w:rPr>
          <w:rFonts w:ascii="FilosofiaBold" w:hAnsi="FilosofiaBold"/>
          <w:b/>
          <w:highlight w:val="yellow"/>
          <w:lang w:val="fr-FR"/>
        </w:rPr>
      </w:pP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1428"/>
        <w:gridCol w:w="6308"/>
      </w:tblGrid>
      <w:tr w:rsidR="00885030" w:rsidRPr="00DD09A1" w14:paraId="16A9A98D" w14:textId="77777777" w:rsidTr="008D19C7">
        <w:trPr>
          <w:trHeight w:val="193"/>
        </w:trPr>
        <w:tc>
          <w:tcPr>
            <w:tcW w:w="5000" w:type="pct"/>
            <w:gridSpan w:val="3"/>
            <w:shd w:val="clear" w:color="auto" w:fill="808080" w:themeFill="background1" w:themeFillShade="80"/>
          </w:tcPr>
          <w:p w14:paraId="476206BF" w14:textId="77777777" w:rsidR="00885030" w:rsidRPr="00DD09A1" w:rsidRDefault="00885030" w:rsidP="00885030">
            <w:pPr>
              <w:spacing w:after="0"/>
              <w:jc w:val="center"/>
              <w:rPr>
                <w:rFonts w:ascii="Arial" w:eastAsia="Calibri" w:hAnsi="Arial" w:cs="Arial"/>
                <w:b/>
                <w:color w:val="FFFFFF"/>
                <w:sz w:val="32"/>
                <w:szCs w:val="32"/>
                <w:lang w:val="fr-FR" w:eastAsia="fr-FR"/>
              </w:rPr>
            </w:pPr>
            <w:r w:rsidRPr="00DD09A1">
              <w:rPr>
                <w:rFonts w:ascii="Arial" w:eastAsia="Calibri" w:hAnsi="Arial" w:cs="Arial"/>
                <w:b/>
                <w:color w:val="FFFFFF"/>
                <w:sz w:val="24"/>
                <w:szCs w:val="32"/>
                <w:lang w:val="fr-FR" w:eastAsia="fr-FR"/>
              </w:rPr>
              <w:t>NIVEAU DE RISQUE</w:t>
            </w:r>
          </w:p>
        </w:tc>
      </w:tr>
      <w:tr w:rsidR="00885030" w:rsidRPr="00DD09A1" w14:paraId="24D83F7D" w14:textId="77777777" w:rsidTr="00DD09A1">
        <w:trPr>
          <w:trHeight w:val="195"/>
        </w:trPr>
        <w:tc>
          <w:tcPr>
            <w:tcW w:w="459" w:type="pct"/>
            <w:shd w:val="clear" w:color="auto" w:fill="E7E6E6" w:themeFill="background2"/>
            <w:vAlign w:val="center"/>
          </w:tcPr>
          <w:p w14:paraId="05DA49BD" w14:textId="77777777" w:rsidR="00885030" w:rsidRPr="00335202" w:rsidRDefault="00885030" w:rsidP="00DD09A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Cocher</w:t>
            </w:r>
          </w:p>
        </w:tc>
        <w:tc>
          <w:tcPr>
            <w:tcW w:w="859" w:type="pct"/>
            <w:shd w:val="clear" w:color="auto" w:fill="E7E6E6" w:themeFill="background2"/>
            <w:vAlign w:val="center"/>
          </w:tcPr>
          <w:p w14:paraId="224B7E07" w14:textId="77777777" w:rsidR="00885030" w:rsidRPr="00335202" w:rsidRDefault="00885030" w:rsidP="00DD09A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Niveau de risque</w:t>
            </w:r>
          </w:p>
        </w:tc>
        <w:tc>
          <w:tcPr>
            <w:tcW w:w="3683" w:type="pct"/>
            <w:shd w:val="clear" w:color="auto" w:fill="E7E6E6" w:themeFill="background2"/>
            <w:vAlign w:val="center"/>
          </w:tcPr>
          <w:p w14:paraId="452E8605" w14:textId="77777777" w:rsidR="00885030" w:rsidRPr="00335202" w:rsidRDefault="00885030" w:rsidP="00DD09A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Raisons principales</w:t>
            </w:r>
          </w:p>
        </w:tc>
      </w:tr>
      <w:tr w:rsidR="00885030" w:rsidRPr="00851DF1" w14:paraId="703FB3A2" w14:textId="77777777" w:rsidTr="00DD09A1">
        <w:trPr>
          <w:trHeight w:val="195"/>
        </w:trPr>
        <w:tc>
          <w:tcPr>
            <w:tcW w:w="459" w:type="pct"/>
            <w:shd w:val="clear" w:color="auto" w:fill="FFE599" w:themeFill="accent4" w:themeFillTint="66"/>
            <w:vAlign w:val="center"/>
          </w:tcPr>
          <w:p w14:paraId="170877CD" w14:textId="77777777" w:rsidR="00885030" w:rsidRPr="00335202" w:rsidRDefault="00885030" w:rsidP="00DD09A1">
            <w:pPr>
              <w:pBdr>
                <w:top w:val="nil"/>
                <w:left w:val="nil"/>
                <w:bottom w:val="nil"/>
                <w:right w:val="nil"/>
                <w:between w:val="nil"/>
              </w:pBdr>
              <w:spacing w:after="0"/>
              <w:rPr>
                <w:rFonts w:ascii="Arial" w:hAnsi="Arial" w:cs="Arial"/>
                <w:b/>
                <w:color w:val="000000"/>
                <w:sz w:val="20"/>
                <w:szCs w:val="20"/>
                <w:lang w:val="fr-FR"/>
              </w:rPr>
            </w:pPr>
            <w:r w:rsidRPr="00335202">
              <w:rPr>
                <w:rFonts w:ascii="Arial" w:hAnsi="Arial" w:cs="Arial"/>
                <w:b/>
                <w:color w:val="000000"/>
                <w:sz w:val="20"/>
                <w:szCs w:val="20"/>
                <w:lang w:val="fr-FR"/>
              </w:rPr>
              <w:t>X</w:t>
            </w:r>
          </w:p>
        </w:tc>
        <w:tc>
          <w:tcPr>
            <w:tcW w:w="859" w:type="pct"/>
            <w:shd w:val="clear" w:color="auto" w:fill="E7E6E6" w:themeFill="background2"/>
            <w:vAlign w:val="center"/>
          </w:tcPr>
          <w:p w14:paraId="3AE8C1B3" w14:textId="77777777" w:rsidR="00885030" w:rsidRPr="00335202" w:rsidRDefault="00885030" w:rsidP="00DD09A1">
            <w:pPr>
              <w:pBdr>
                <w:top w:val="nil"/>
                <w:left w:val="nil"/>
                <w:bottom w:val="nil"/>
                <w:right w:val="nil"/>
                <w:between w:val="nil"/>
              </w:pBdr>
              <w:spacing w:after="0"/>
              <w:rPr>
                <w:rFonts w:ascii="Arial" w:hAnsi="Arial" w:cs="Arial"/>
                <w:b/>
                <w:color w:val="000000"/>
                <w:sz w:val="20"/>
                <w:szCs w:val="20"/>
                <w:lang w:val="fr-FR"/>
              </w:rPr>
            </w:pPr>
            <w:r w:rsidRPr="00335202">
              <w:rPr>
                <w:rFonts w:ascii="Arial" w:eastAsia="Calibri" w:hAnsi="Arial" w:cs="Arial"/>
                <w:b/>
                <w:color w:val="000000"/>
                <w:sz w:val="20"/>
                <w:szCs w:val="20"/>
                <w:lang w:val="fr-FR"/>
              </w:rPr>
              <w:t>ÉLEVÉ</w:t>
            </w:r>
          </w:p>
        </w:tc>
        <w:tc>
          <w:tcPr>
            <w:tcW w:w="3683" w:type="pct"/>
            <w:shd w:val="clear" w:color="auto" w:fill="auto"/>
            <w:vAlign w:val="center"/>
          </w:tcPr>
          <w:p w14:paraId="0E5BBBC9" w14:textId="4E73E95F" w:rsidR="00885030" w:rsidRPr="00DD09A1" w:rsidRDefault="00885030" w:rsidP="00DD09A1">
            <w:pPr>
              <w:pBdr>
                <w:top w:val="nil"/>
                <w:left w:val="nil"/>
                <w:bottom w:val="nil"/>
                <w:right w:val="nil"/>
                <w:between w:val="nil"/>
              </w:pBdr>
              <w:spacing w:after="0"/>
              <w:rPr>
                <w:rFonts w:ascii="Arial" w:hAnsi="Arial" w:cs="Arial"/>
                <w:bCs/>
                <w:color w:val="000000"/>
                <w:sz w:val="20"/>
                <w:szCs w:val="20"/>
                <w:lang w:val="fr-FR"/>
              </w:rPr>
            </w:pPr>
            <w:r w:rsidRPr="00DD09A1">
              <w:rPr>
                <w:rFonts w:ascii="Arial" w:hAnsi="Arial" w:cs="Arial"/>
                <w:color w:val="000000" w:themeColor="text1"/>
                <w:sz w:val="20"/>
                <w:szCs w:val="20"/>
                <w:lang w:val="fr-FR"/>
              </w:rPr>
              <w:t xml:space="preserve">Au-delà de l’étude coranique, les enfants sont hors du système conventionnel et sont des analphabètes potentiels et sans perspective véritable d’insertion professionnelle du fait de la </w:t>
            </w:r>
            <w:r w:rsidR="00C430E4" w:rsidRPr="00DD09A1">
              <w:rPr>
                <w:rFonts w:ascii="Arial" w:hAnsi="Arial" w:cs="Arial"/>
                <w:color w:val="000000" w:themeColor="text1"/>
                <w:sz w:val="20"/>
                <w:szCs w:val="20"/>
                <w:lang w:val="fr-FR"/>
              </w:rPr>
              <w:t>non-scolarisation</w:t>
            </w:r>
            <w:r w:rsidR="00F64B4A" w:rsidRPr="00DD09A1">
              <w:rPr>
                <w:rFonts w:ascii="Arial" w:hAnsi="Arial" w:cs="Arial"/>
                <w:color w:val="000000" w:themeColor="text1"/>
                <w:sz w:val="20"/>
                <w:szCs w:val="20"/>
                <w:lang w:val="fr-FR"/>
              </w:rPr>
              <w:t>. Ce sont des victimes de violences, abus et exploitation</w:t>
            </w:r>
            <w:r w:rsidR="00E91285" w:rsidRPr="00DD09A1">
              <w:rPr>
                <w:rFonts w:ascii="Arial" w:hAnsi="Arial" w:cs="Arial"/>
                <w:color w:val="000000" w:themeColor="text1"/>
                <w:sz w:val="20"/>
                <w:szCs w:val="20"/>
                <w:lang w:val="fr-FR"/>
              </w:rPr>
              <w:t xml:space="preserve"> par le travail (agriculture/vente à la sauvette) et/ou par la mendicité.</w:t>
            </w:r>
          </w:p>
        </w:tc>
      </w:tr>
      <w:tr w:rsidR="00885030" w:rsidRPr="00DD09A1" w14:paraId="66A62701" w14:textId="77777777" w:rsidTr="008D19C7">
        <w:trPr>
          <w:trHeight w:val="195"/>
        </w:trPr>
        <w:tc>
          <w:tcPr>
            <w:tcW w:w="459" w:type="pct"/>
            <w:shd w:val="clear" w:color="auto" w:fill="FFE599" w:themeFill="accent4" w:themeFillTint="66"/>
          </w:tcPr>
          <w:p w14:paraId="56DB2EBC" w14:textId="4D1C0A50"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p>
        </w:tc>
        <w:tc>
          <w:tcPr>
            <w:tcW w:w="859" w:type="pct"/>
            <w:shd w:val="clear" w:color="auto" w:fill="E7E6E6" w:themeFill="background2"/>
          </w:tcPr>
          <w:p w14:paraId="319CB6E4"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r w:rsidRPr="00DD09A1">
              <w:rPr>
                <w:rFonts w:ascii="Arial" w:eastAsia="Calibri" w:hAnsi="Arial" w:cs="Arial"/>
                <w:b/>
                <w:color w:val="000000"/>
                <w:sz w:val="20"/>
                <w:szCs w:val="20"/>
                <w:lang w:val="fr-FR"/>
              </w:rPr>
              <w:t>MOYEN</w:t>
            </w:r>
          </w:p>
        </w:tc>
        <w:tc>
          <w:tcPr>
            <w:tcW w:w="3683" w:type="pct"/>
            <w:shd w:val="clear" w:color="auto" w:fill="auto"/>
          </w:tcPr>
          <w:p w14:paraId="64212570" w14:textId="12973013" w:rsidR="00885030" w:rsidRPr="00DD09A1" w:rsidRDefault="00885030" w:rsidP="106D6E96">
            <w:pPr>
              <w:pBdr>
                <w:top w:val="nil"/>
                <w:left w:val="nil"/>
                <w:bottom w:val="nil"/>
                <w:right w:val="nil"/>
                <w:between w:val="nil"/>
              </w:pBdr>
              <w:spacing w:after="0"/>
              <w:rPr>
                <w:rFonts w:ascii="Arial" w:hAnsi="Arial" w:cs="Arial"/>
                <w:color w:val="000000"/>
                <w:sz w:val="20"/>
                <w:szCs w:val="20"/>
                <w:lang w:val="fr-FR"/>
              </w:rPr>
            </w:pPr>
          </w:p>
        </w:tc>
      </w:tr>
      <w:tr w:rsidR="00885030" w:rsidRPr="00DD09A1" w14:paraId="57804CDA" w14:textId="77777777" w:rsidTr="008D19C7">
        <w:trPr>
          <w:trHeight w:val="195"/>
        </w:trPr>
        <w:tc>
          <w:tcPr>
            <w:tcW w:w="459" w:type="pct"/>
            <w:shd w:val="clear" w:color="auto" w:fill="FFE599" w:themeFill="accent4" w:themeFillTint="66"/>
          </w:tcPr>
          <w:p w14:paraId="0F335218"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p>
        </w:tc>
        <w:tc>
          <w:tcPr>
            <w:tcW w:w="859" w:type="pct"/>
            <w:shd w:val="clear" w:color="auto" w:fill="E7E6E6" w:themeFill="background2"/>
          </w:tcPr>
          <w:p w14:paraId="3EE11871"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r w:rsidRPr="00DD09A1">
              <w:rPr>
                <w:rFonts w:ascii="Arial" w:eastAsia="Calibri" w:hAnsi="Arial" w:cs="Arial"/>
                <w:b/>
                <w:color w:val="000000"/>
                <w:sz w:val="20"/>
                <w:szCs w:val="20"/>
                <w:lang w:val="fr-FR"/>
              </w:rPr>
              <w:t>FAIBLE</w:t>
            </w:r>
          </w:p>
        </w:tc>
        <w:tc>
          <w:tcPr>
            <w:tcW w:w="3683" w:type="pct"/>
            <w:shd w:val="clear" w:color="auto" w:fill="auto"/>
          </w:tcPr>
          <w:p w14:paraId="5C7389F4"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p>
        </w:tc>
      </w:tr>
      <w:tr w:rsidR="00885030" w:rsidRPr="00DD09A1" w14:paraId="7E4237A1" w14:textId="77777777" w:rsidTr="008D19C7">
        <w:trPr>
          <w:trHeight w:val="195"/>
        </w:trPr>
        <w:tc>
          <w:tcPr>
            <w:tcW w:w="459" w:type="pct"/>
            <w:shd w:val="clear" w:color="auto" w:fill="FFE599" w:themeFill="accent4" w:themeFillTint="66"/>
          </w:tcPr>
          <w:p w14:paraId="701120A8"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p>
        </w:tc>
        <w:tc>
          <w:tcPr>
            <w:tcW w:w="859" w:type="pct"/>
            <w:shd w:val="clear" w:color="auto" w:fill="E7E6E6" w:themeFill="background2"/>
          </w:tcPr>
          <w:p w14:paraId="5C1EC896" w14:textId="77777777" w:rsidR="00885030" w:rsidRPr="00DD09A1" w:rsidRDefault="00885030" w:rsidP="00885030">
            <w:pPr>
              <w:pBdr>
                <w:top w:val="nil"/>
                <w:left w:val="nil"/>
                <w:bottom w:val="nil"/>
                <w:right w:val="nil"/>
                <w:between w:val="nil"/>
              </w:pBdr>
              <w:spacing w:after="0"/>
              <w:rPr>
                <w:rFonts w:ascii="Arial" w:hAnsi="Arial" w:cs="Arial"/>
                <w:i/>
                <w:color w:val="000000"/>
                <w:sz w:val="16"/>
                <w:szCs w:val="16"/>
                <w:lang w:val="fr-FR"/>
              </w:rPr>
            </w:pPr>
            <w:r w:rsidRPr="00DD09A1">
              <w:rPr>
                <w:rFonts w:ascii="Arial" w:eastAsia="Calibri" w:hAnsi="Arial" w:cs="Arial"/>
                <w:b/>
                <w:color w:val="000000"/>
                <w:sz w:val="20"/>
                <w:szCs w:val="20"/>
                <w:lang w:val="fr-FR"/>
              </w:rPr>
              <w:t>NUL</w:t>
            </w:r>
          </w:p>
        </w:tc>
        <w:tc>
          <w:tcPr>
            <w:tcW w:w="3683" w:type="pct"/>
            <w:shd w:val="clear" w:color="auto" w:fill="auto"/>
          </w:tcPr>
          <w:p w14:paraId="24021090" w14:textId="77777777" w:rsidR="00885030" w:rsidRPr="00DD09A1" w:rsidRDefault="00885030" w:rsidP="00885030">
            <w:pPr>
              <w:pBdr>
                <w:top w:val="nil"/>
                <w:left w:val="nil"/>
                <w:bottom w:val="nil"/>
                <w:right w:val="nil"/>
                <w:between w:val="nil"/>
              </w:pBdr>
              <w:spacing w:after="0"/>
              <w:rPr>
                <w:rFonts w:ascii="Arial" w:hAnsi="Arial" w:cs="Arial"/>
                <w:b/>
                <w:color w:val="000000"/>
                <w:sz w:val="20"/>
                <w:szCs w:val="20"/>
                <w:lang w:val="fr-FR"/>
              </w:rPr>
            </w:pPr>
          </w:p>
        </w:tc>
      </w:tr>
    </w:tbl>
    <w:p w14:paraId="4D5D1B17" w14:textId="77777777" w:rsidR="00885030" w:rsidRDefault="00885030" w:rsidP="00885030">
      <w:pPr>
        <w:spacing w:after="30"/>
        <w:rPr>
          <w:rFonts w:ascii="FilosofiaBold" w:hAnsi="FilosofiaBold"/>
          <w:b/>
          <w:highlight w:val="yellow"/>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1426"/>
        <w:gridCol w:w="6162"/>
      </w:tblGrid>
      <w:tr w:rsidR="00885030" w:rsidRPr="00851DF1" w14:paraId="7D3F8897" w14:textId="77777777" w:rsidTr="106D6E96">
        <w:trPr>
          <w:trHeight w:val="193"/>
        </w:trPr>
        <w:tc>
          <w:tcPr>
            <w:tcW w:w="5000" w:type="pct"/>
            <w:gridSpan w:val="3"/>
            <w:shd w:val="clear" w:color="auto" w:fill="808080" w:themeFill="background1" w:themeFillShade="80"/>
          </w:tcPr>
          <w:p w14:paraId="07E52816" w14:textId="77777777" w:rsidR="00885030" w:rsidRPr="00DD09A1" w:rsidRDefault="00885030" w:rsidP="00885030">
            <w:pPr>
              <w:spacing w:after="0"/>
              <w:jc w:val="center"/>
              <w:rPr>
                <w:rFonts w:ascii="Arial" w:eastAsia="Calibri" w:hAnsi="Arial" w:cs="Arial"/>
                <w:b/>
                <w:color w:val="FFFFFF"/>
                <w:sz w:val="32"/>
                <w:szCs w:val="32"/>
                <w:lang w:val="fr-FR" w:eastAsia="fr-FR"/>
              </w:rPr>
            </w:pPr>
            <w:r w:rsidRPr="00DD09A1">
              <w:rPr>
                <w:rFonts w:ascii="Arial" w:eastAsia="Calibri" w:hAnsi="Arial" w:cs="Arial"/>
                <w:b/>
                <w:color w:val="FFFFFF"/>
                <w:sz w:val="32"/>
                <w:szCs w:val="32"/>
                <w:lang w:val="fr-FR" w:eastAsia="fr-FR"/>
              </w:rPr>
              <w:t>BESOINS URGENTS DEVANT ÊTRE RÉGLÉS</w:t>
            </w:r>
          </w:p>
        </w:tc>
      </w:tr>
      <w:tr w:rsidR="00885030" w:rsidRPr="00DD09A1" w14:paraId="2D663818" w14:textId="77777777" w:rsidTr="00DD09A1">
        <w:trPr>
          <w:trHeight w:val="195"/>
        </w:trPr>
        <w:tc>
          <w:tcPr>
            <w:tcW w:w="533" w:type="pct"/>
            <w:shd w:val="clear" w:color="auto" w:fill="E7E6E6" w:themeFill="background2"/>
            <w:vAlign w:val="center"/>
          </w:tcPr>
          <w:p w14:paraId="0967F654"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Cocher</w:t>
            </w:r>
          </w:p>
        </w:tc>
        <w:tc>
          <w:tcPr>
            <w:tcW w:w="840" w:type="pct"/>
            <w:shd w:val="clear" w:color="auto" w:fill="E7E6E6" w:themeFill="background2"/>
            <w:vAlign w:val="center"/>
          </w:tcPr>
          <w:p w14:paraId="7461B686"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Besoin urgent</w:t>
            </w:r>
          </w:p>
        </w:tc>
        <w:tc>
          <w:tcPr>
            <w:tcW w:w="3627" w:type="pct"/>
            <w:shd w:val="clear" w:color="auto" w:fill="E7E6E6" w:themeFill="background2"/>
            <w:vAlign w:val="center"/>
          </w:tcPr>
          <w:p w14:paraId="63A433DB"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Raisons principales</w:t>
            </w:r>
          </w:p>
        </w:tc>
      </w:tr>
      <w:tr w:rsidR="00885030" w:rsidRPr="00851DF1" w14:paraId="568A6E04" w14:textId="77777777" w:rsidTr="00DD09A1">
        <w:trPr>
          <w:trHeight w:val="195"/>
        </w:trPr>
        <w:tc>
          <w:tcPr>
            <w:tcW w:w="533" w:type="pct"/>
            <w:shd w:val="clear" w:color="auto" w:fill="FFE599" w:themeFill="accent4" w:themeFillTint="66"/>
            <w:vAlign w:val="center"/>
          </w:tcPr>
          <w:p w14:paraId="4582BAE6" w14:textId="307F532E" w:rsidR="00885030" w:rsidRPr="00DD09A1" w:rsidRDefault="00F64B4A" w:rsidP="00DD09A1">
            <w:pPr>
              <w:pBdr>
                <w:top w:val="nil"/>
                <w:left w:val="nil"/>
                <w:bottom w:val="nil"/>
                <w:right w:val="nil"/>
                <w:between w:val="nil"/>
              </w:pBdr>
              <w:spacing w:after="0"/>
              <w:rPr>
                <w:rFonts w:ascii="Arial" w:hAnsi="Arial" w:cs="Arial"/>
                <w:b/>
                <w:color w:val="000000"/>
                <w:sz w:val="20"/>
                <w:szCs w:val="20"/>
                <w:lang w:val="fr-FR"/>
              </w:rPr>
            </w:pPr>
            <w:r w:rsidRPr="00DD09A1">
              <w:rPr>
                <w:rFonts w:ascii="Arial" w:hAnsi="Arial" w:cs="Arial"/>
                <w:b/>
                <w:color w:val="000000"/>
                <w:sz w:val="20"/>
                <w:szCs w:val="20"/>
                <w:lang w:val="fr-FR"/>
              </w:rPr>
              <w:t>X</w:t>
            </w:r>
          </w:p>
        </w:tc>
        <w:tc>
          <w:tcPr>
            <w:tcW w:w="840" w:type="pct"/>
            <w:shd w:val="clear" w:color="auto" w:fill="E7E6E6" w:themeFill="background2"/>
            <w:vAlign w:val="center"/>
          </w:tcPr>
          <w:p w14:paraId="4348DCA6" w14:textId="77777777" w:rsidR="00885030" w:rsidRPr="00DD09A1" w:rsidRDefault="00885030" w:rsidP="00DD09A1">
            <w:pPr>
              <w:pBdr>
                <w:top w:val="nil"/>
                <w:left w:val="nil"/>
                <w:bottom w:val="nil"/>
                <w:right w:val="nil"/>
                <w:between w:val="nil"/>
              </w:pBdr>
              <w:spacing w:after="0"/>
              <w:rPr>
                <w:rFonts w:ascii="Arial" w:hAnsi="Arial" w:cs="Arial"/>
                <w:b/>
                <w:bCs/>
                <w:color w:val="000000"/>
                <w:sz w:val="20"/>
                <w:szCs w:val="20"/>
                <w:lang w:val="fr-FR"/>
              </w:rPr>
            </w:pPr>
            <w:r w:rsidRPr="00DD09A1">
              <w:rPr>
                <w:rFonts w:ascii="Arial" w:eastAsia="Calibri" w:hAnsi="Arial" w:cs="Arial"/>
                <w:b/>
                <w:bCs/>
                <w:color w:val="000000" w:themeColor="text1"/>
                <w:sz w:val="20"/>
                <w:szCs w:val="20"/>
                <w:lang w:val="fr-FR"/>
              </w:rPr>
              <w:t>SANTÉ</w:t>
            </w:r>
          </w:p>
        </w:tc>
        <w:tc>
          <w:tcPr>
            <w:tcW w:w="3627" w:type="pct"/>
            <w:shd w:val="clear" w:color="auto" w:fill="auto"/>
            <w:vAlign w:val="center"/>
          </w:tcPr>
          <w:p w14:paraId="5D45B700" w14:textId="5BE778DD" w:rsidR="00885030" w:rsidRPr="00DD09A1" w:rsidRDefault="00F64B4A" w:rsidP="00DD09A1">
            <w:pPr>
              <w:pBdr>
                <w:top w:val="nil"/>
                <w:left w:val="nil"/>
                <w:bottom w:val="nil"/>
                <w:right w:val="nil"/>
                <w:between w:val="nil"/>
              </w:pBdr>
              <w:spacing w:after="0"/>
              <w:rPr>
                <w:rFonts w:ascii="Arial" w:hAnsi="Arial" w:cs="Arial"/>
                <w:color w:val="000000" w:themeColor="text1"/>
                <w:sz w:val="20"/>
                <w:szCs w:val="20"/>
                <w:lang w:val="fr-FR"/>
              </w:rPr>
            </w:pPr>
            <w:r w:rsidRPr="00DD09A1">
              <w:rPr>
                <w:rFonts w:ascii="Arial" w:hAnsi="Arial" w:cs="Arial"/>
                <w:color w:val="000000" w:themeColor="text1"/>
                <w:sz w:val="20"/>
                <w:szCs w:val="20"/>
                <w:lang w:val="fr-FR"/>
              </w:rPr>
              <w:t xml:space="preserve">Les enfants talibés, </w:t>
            </w:r>
            <w:proofErr w:type="gramStart"/>
            <w:r w:rsidRPr="00DD09A1">
              <w:rPr>
                <w:rFonts w:ascii="Arial" w:hAnsi="Arial" w:cs="Arial"/>
                <w:color w:val="000000" w:themeColor="text1"/>
                <w:sz w:val="20"/>
                <w:szCs w:val="20"/>
                <w:lang w:val="fr-FR"/>
              </w:rPr>
              <w:t>de par</w:t>
            </w:r>
            <w:proofErr w:type="gramEnd"/>
            <w:r w:rsidRPr="00DD09A1">
              <w:rPr>
                <w:rFonts w:ascii="Arial" w:hAnsi="Arial" w:cs="Arial"/>
                <w:color w:val="000000" w:themeColor="text1"/>
                <w:sz w:val="20"/>
                <w:szCs w:val="20"/>
                <w:lang w:val="fr-FR"/>
              </w:rPr>
              <w:t xml:space="preserve"> leurs conditions de vie indécentes (mauvaise alimentation, logement insalubre, promiscuité, violences physiques, sexuelles et psychiques), ont de nombreux problèmes de santé sans avoir accès aux soins.</w:t>
            </w:r>
          </w:p>
        </w:tc>
      </w:tr>
      <w:tr w:rsidR="00885030" w:rsidRPr="00851DF1" w14:paraId="591434AF" w14:textId="77777777" w:rsidTr="00DD09A1">
        <w:trPr>
          <w:trHeight w:val="195"/>
        </w:trPr>
        <w:tc>
          <w:tcPr>
            <w:tcW w:w="533" w:type="pct"/>
            <w:shd w:val="clear" w:color="auto" w:fill="FFE599" w:themeFill="accent4" w:themeFillTint="66"/>
            <w:vAlign w:val="center"/>
          </w:tcPr>
          <w:p w14:paraId="17AB6254"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hAnsi="Arial" w:cs="Arial"/>
                <w:b/>
                <w:color w:val="000000"/>
                <w:sz w:val="20"/>
                <w:szCs w:val="20"/>
                <w:lang w:val="fr-FR"/>
              </w:rPr>
              <w:t>X</w:t>
            </w:r>
          </w:p>
        </w:tc>
        <w:tc>
          <w:tcPr>
            <w:tcW w:w="840" w:type="pct"/>
            <w:shd w:val="clear" w:color="auto" w:fill="E7E6E6" w:themeFill="background2"/>
            <w:vAlign w:val="center"/>
          </w:tcPr>
          <w:p w14:paraId="24E7DFF2"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SÉCURITÉ</w:t>
            </w:r>
          </w:p>
        </w:tc>
        <w:tc>
          <w:tcPr>
            <w:tcW w:w="3627" w:type="pct"/>
            <w:shd w:val="clear" w:color="auto" w:fill="auto"/>
            <w:vAlign w:val="center"/>
          </w:tcPr>
          <w:p w14:paraId="6E871FED" w14:textId="6AF03917" w:rsidR="00885030" w:rsidRPr="00DD09A1" w:rsidRDefault="00885030" w:rsidP="00DD09A1">
            <w:pPr>
              <w:pBdr>
                <w:top w:val="nil"/>
                <w:left w:val="nil"/>
                <w:bottom w:val="nil"/>
                <w:right w:val="nil"/>
                <w:between w:val="nil"/>
              </w:pBdr>
              <w:spacing w:after="0"/>
              <w:rPr>
                <w:rFonts w:ascii="Arial" w:hAnsi="Arial" w:cs="Arial"/>
                <w:color w:val="000000"/>
                <w:sz w:val="20"/>
                <w:szCs w:val="20"/>
                <w:lang w:val="fr-FR"/>
              </w:rPr>
            </w:pPr>
            <w:r w:rsidRPr="00DD09A1">
              <w:rPr>
                <w:rFonts w:ascii="Arial" w:hAnsi="Arial" w:cs="Arial"/>
                <w:color w:val="000000" w:themeColor="text1"/>
                <w:sz w:val="20"/>
                <w:szCs w:val="20"/>
                <w:lang w:val="fr-FR"/>
              </w:rPr>
              <w:t xml:space="preserve">Les </w:t>
            </w:r>
            <w:r w:rsidR="00E91285" w:rsidRPr="00DD09A1">
              <w:rPr>
                <w:rFonts w:ascii="Arial" w:hAnsi="Arial" w:cs="Arial"/>
                <w:color w:val="000000" w:themeColor="text1"/>
                <w:sz w:val="20"/>
                <w:szCs w:val="20"/>
                <w:lang w:val="fr-FR"/>
              </w:rPr>
              <w:t>talibés</w:t>
            </w:r>
            <w:r w:rsidRPr="00DD09A1">
              <w:rPr>
                <w:rFonts w:ascii="Arial" w:hAnsi="Arial" w:cs="Arial"/>
                <w:color w:val="000000" w:themeColor="text1"/>
                <w:sz w:val="20"/>
                <w:szCs w:val="20"/>
                <w:lang w:val="fr-FR"/>
              </w:rPr>
              <w:t xml:space="preserve"> sont </w:t>
            </w:r>
            <w:r w:rsidR="008C7FEE" w:rsidRPr="00DD09A1">
              <w:rPr>
                <w:rFonts w:ascii="Arial" w:hAnsi="Arial" w:cs="Arial"/>
                <w:color w:val="000000" w:themeColor="text1"/>
                <w:sz w:val="20"/>
                <w:szCs w:val="20"/>
                <w:lang w:val="fr-FR"/>
              </w:rPr>
              <w:t>victimes de traite</w:t>
            </w:r>
            <w:r w:rsidR="005A54AD" w:rsidRPr="00DD09A1">
              <w:rPr>
                <w:rFonts w:ascii="Arial" w:hAnsi="Arial" w:cs="Arial"/>
                <w:color w:val="000000" w:themeColor="text1"/>
                <w:sz w:val="20"/>
                <w:szCs w:val="20"/>
                <w:lang w:val="fr-FR"/>
              </w:rPr>
              <w:t xml:space="preserve"> des enfants</w:t>
            </w:r>
            <w:r w:rsidR="008C7FEE" w:rsidRPr="00DD09A1">
              <w:rPr>
                <w:rFonts w:ascii="Arial" w:hAnsi="Arial" w:cs="Arial"/>
                <w:color w:val="000000" w:themeColor="text1"/>
                <w:sz w:val="20"/>
                <w:szCs w:val="20"/>
                <w:lang w:val="fr-FR"/>
              </w:rPr>
              <w:t>.</w:t>
            </w:r>
          </w:p>
          <w:p w14:paraId="50E0BF35" w14:textId="4ACF923F" w:rsidR="00885030" w:rsidRPr="00DD09A1" w:rsidRDefault="00CE4F45" w:rsidP="00DD09A1">
            <w:pPr>
              <w:pBdr>
                <w:top w:val="nil"/>
                <w:left w:val="nil"/>
                <w:bottom w:val="nil"/>
                <w:right w:val="nil"/>
                <w:between w:val="nil"/>
              </w:pBdr>
              <w:spacing w:after="0"/>
              <w:rPr>
                <w:rFonts w:ascii="Arial" w:hAnsi="Arial" w:cs="Arial"/>
                <w:b/>
                <w:bCs/>
                <w:color w:val="000000"/>
                <w:sz w:val="20"/>
                <w:szCs w:val="20"/>
                <w:lang w:val="fr-FR"/>
              </w:rPr>
            </w:pPr>
            <w:r w:rsidRPr="00DD09A1">
              <w:rPr>
                <w:rFonts w:ascii="Arial" w:hAnsi="Arial" w:cs="Arial"/>
                <w:color w:val="000000" w:themeColor="text1"/>
                <w:sz w:val="20"/>
                <w:szCs w:val="20"/>
                <w:lang w:val="fr-FR"/>
              </w:rPr>
              <w:t>Les enfants mendiants et/ou ceux vivant dans la rue</w:t>
            </w:r>
            <w:r w:rsidR="00885030" w:rsidRPr="00DD09A1">
              <w:rPr>
                <w:rFonts w:ascii="Arial" w:hAnsi="Arial" w:cs="Arial"/>
                <w:color w:val="000000" w:themeColor="text1"/>
                <w:sz w:val="20"/>
                <w:szCs w:val="20"/>
                <w:lang w:val="fr-FR"/>
              </w:rPr>
              <w:t xml:space="preserve"> peuvent être victimes de crimes rituels ou de trafic d’êtres humains ou d’organe</w:t>
            </w:r>
          </w:p>
        </w:tc>
      </w:tr>
      <w:tr w:rsidR="00885030" w:rsidRPr="00851DF1" w14:paraId="4EA680B5" w14:textId="77777777" w:rsidTr="00DD09A1">
        <w:trPr>
          <w:trHeight w:val="195"/>
        </w:trPr>
        <w:tc>
          <w:tcPr>
            <w:tcW w:w="533" w:type="pct"/>
            <w:shd w:val="clear" w:color="auto" w:fill="FFE599" w:themeFill="accent4" w:themeFillTint="66"/>
            <w:vAlign w:val="center"/>
          </w:tcPr>
          <w:p w14:paraId="77361502"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hAnsi="Arial" w:cs="Arial"/>
                <w:b/>
                <w:color w:val="000000"/>
                <w:sz w:val="20"/>
                <w:szCs w:val="20"/>
                <w:lang w:val="fr-FR"/>
              </w:rPr>
              <w:t>X</w:t>
            </w:r>
          </w:p>
        </w:tc>
        <w:tc>
          <w:tcPr>
            <w:tcW w:w="840" w:type="pct"/>
            <w:shd w:val="clear" w:color="auto" w:fill="E7E6E6" w:themeFill="background2"/>
            <w:vAlign w:val="center"/>
          </w:tcPr>
          <w:p w14:paraId="70D0DC18" w14:textId="77777777" w:rsidR="00885030" w:rsidRPr="00851DF1" w:rsidRDefault="00885030" w:rsidP="00DD09A1">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 xml:space="preserve">PRISE EN CHARGE </w:t>
            </w:r>
          </w:p>
        </w:tc>
        <w:tc>
          <w:tcPr>
            <w:tcW w:w="3627" w:type="pct"/>
            <w:shd w:val="clear" w:color="auto" w:fill="auto"/>
            <w:vAlign w:val="center"/>
          </w:tcPr>
          <w:p w14:paraId="179873FD" w14:textId="18C8E72B" w:rsidR="00885030" w:rsidRPr="00DD09A1" w:rsidRDefault="00885030" w:rsidP="00DD09A1">
            <w:pPr>
              <w:pBdr>
                <w:top w:val="nil"/>
                <w:left w:val="nil"/>
                <w:bottom w:val="nil"/>
                <w:right w:val="nil"/>
                <w:between w:val="nil"/>
              </w:pBdr>
              <w:spacing w:after="0"/>
              <w:rPr>
                <w:rFonts w:ascii="Arial" w:hAnsi="Arial" w:cs="Arial"/>
                <w:bCs/>
                <w:color w:val="000000"/>
                <w:sz w:val="20"/>
                <w:szCs w:val="20"/>
                <w:lang w:val="fr-FR"/>
              </w:rPr>
            </w:pPr>
            <w:r w:rsidRPr="00DD09A1">
              <w:rPr>
                <w:rFonts w:ascii="Arial" w:hAnsi="Arial" w:cs="Arial"/>
                <w:bCs/>
                <w:color w:val="000000"/>
                <w:sz w:val="20"/>
                <w:szCs w:val="20"/>
                <w:lang w:val="fr-FR"/>
              </w:rPr>
              <w:t>Prise en charge urgente</w:t>
            </w:r>
            <w:r w:rsidR="007D6AE9" w:rsidRPr="00DD09A1">
              <w:rPr>
                <w:rFonts w:ascii="Arial" w:hAnsi="Arial" w:cs="Arial"/>
                <w:bCs/>
                <w:color w:val="000000"/>
                <w:sz w:val="20"/>
                <w:szCs w:val="20"/>
                <w:lang w:val="fr-FR"/>
              </w:rPr>
              <w:t xml:space="preserve"> (placement alternatif, nourriture, vêtements, écoute)</w:t>
            </w:r>
            <w:r w:rsidRPr="00DD09A1">
              <w:rPr>
                <w:rFonts w:ascii="Arial" w:hAnsi="Arial" w:cs="Arial"/>
                <w:bCs/>
                <w:color w:val="000000"/>
                <w:sz w:val="20"/>
                <w:szCs w:val="20"/>
                <w:lang w:val="fr-FR"/>
              </w:rPr>
              <w:t xml:space="preserve"> nécessaire pour les enfants échappés de leur école coranique. Ils ont moins de 15 ans, vivent dans la rue et mendient.</w:t>
            </w:r>
          </w:p>
        </w:tc>
      </w:tr>
      <w:tr w:rsidR="00885030" w:rsidRPr="00DD09A1" w14:paraId="17EE1A01" w14:textId="77777777" w:rsidTr="00DD09A1">
        <w:trPr>
          <w:trHeight w:val="300"/>
        </w:trPr>
        <w:tc>
          <w:tcPr>
            <w:tcW w:w="533" w:type="pct"/>
            <w:tcBorders>
              <w:bottom w:val="single" w:sz="4" w:space="0" w:color="000000" w:themeColor="text1"/>
            </w:tcBorders>
            <w:shd w:val="clear" w:color="auto" w:fill="FFE599" w:themeFill="accent4" w:themeFillTint="66"/>
            <w:vAlign w:val="center"/>
          </w:tcPr>
          <w:p w14:paraId="64A48AC0" w14:textId="3ADBABD4" w:rsidR="00885030" w:rsidRPr="00DD09A1" w:rsidRDefault="00BA2C1C" w:rsidP="00DD09A1">
            <w:pPr>
              <w:pBdr>
                <w:top w:val="nil"/>
                <w:left w:val="nil"/>
                <w:bottom w:val="nil"/>
                <w:right w:val="nil"/>
                <w:between w:val="nil"/>
              </w:pBdr>
              <w:spacing w:after="0"/>
              <w:rPr>
                <w:rFonts w:ascii="Arial" w:hAnsi="Arial" w:cs="Arial"/>
                <w:b/>
                <w:color w:val="000000"/>
                <w:sz w:val="20"/>
                <w:szCs w:val="20"/>
                <w:lang w:val="fr-FR"/>
              </w:rPr>
            </w:pPr>
            <w:r w:rsidRPr="00DD09A1">
              <w:rPr>
                <w:rFonts w:ascii="Arial" w:hAnsi="Arial" w:cs="Arial"/>
                <w:b/>
                <w:color w:val="000000"/>
                <w:sz w:val="20"/>
                <w:szCs w:val="20"/>
                <w:lang w:val="fr-FR"/>
              </w:rPr>
              <w:t>X</w:t>
            </w:r>
          </w:p>
        </w:tc>
        <w:tc>
          <w:tcPr>
            <w:tcW w:w="840" w:type="pct"/>
            <w:tcBorders>
              <w:bottom w:val="single" w:sz="4" w:space="0" w:color="000000" w:themeColor="text1"/>
            </w:tcBorders>
            <w:shd w:val="clear" w:color="auto" w:fill="E7E6E6" w:themeFill="background2"/>
            <w:vAlign w:val="center"/>
          </w:tcPr>
          <w:p w14:paraId="176BD047" w14:textId="77777777" w:rsidR="00885030" w:rsidRPr="00DD09A1" w:rsidRDefault="00885030" w:rsidP="00DD09A1">
            <w:pPr>
              <w:pBdr>
                <w:top w:val="nil"/>
                <w:left w:val="nil"/>
                <w:bottom w:val="nil"/>
                <w:right w:val="nil"/>
                <w:between w:val="nil"/>
              </w:pBdr>
              <w:spacing w:after="0"/>
              <w:rPr>
                <w:rFonts w:ascii="Arial" w:hAnsi="Arial" w:cs="Arial"/>
                <w:i/>
                <w:iCs/>
                <w:color w:val="000000"/>
                <w:sz w:val="16"/>
                <w:szCs w:val="16"/>
                <w:lang w:val="fr-FR"/>
              </w:rPr>
            </w:pPr>
            <w:r w:rsidRPr="00DD09A1">
              <w:rPr>
                <w:rFonts w:ascii="Arial" w:eastAsia="Calibri" w:hAnsi="Arial" w:cs="Arial"/>
                <w:b/>
                <w:bCs/>
                <w:color w:val="000000" w:themeColor="text1"/>
                <w:sz w:val="20"/>
                <w:szCs w:val="20"/>
                <w:lang w:val="fr-FR"/>
              </w:rPr>
              <w:t>AFFECTION</w:t>
            </w:r>
          </w:p>
        </w:tc>
        <w:tc>
          <w:tcPr>
            <w:tcW w:w="3627" w:type="pct"/>
            <w:tcBorders>
              <w:bottom w:val="single" w:sz="4" w:space="0" w:color="000000" w:themeColor="text1"/>
            </w:tcBorders>
            <w:shd w:val="clear" w:color="auto" w:fill="auto"/>
            <w:vAlign w:val="center"/>
          </w:tcPr>
          <w:p w14:paraId="1E21F62F" w14:textId="1F69D9F7" w:rsidR="00885030" w:rsidRPr="00DD09A1" w:rsidRDefault="00BA2C1C" w:rsidP="00DD09A1">
            <w:pPr>
              <w:pBdr>
                <w:top w:val="nil"/>
                <w:left w:val="nil"/>
                <w:bottom w:val="nil"/>
                <w:right w:val="nil"/>
                <w:between w:val="nil"/>
              </w:pBdr>
              <w:spacing w:after="0"/>
              <w:rPr>
                <w:rFonts w:ascii="Arial" w:hAnsi="Arial" w:cs="Arial"/>
                <w:bCs/>
                <w:color w:val="000000"/>
                <w:sz w:val="20"/>
                <w:szCs w:val="20"/>
                <w:lang w:val="fr-FR"/>
              </w:rPr>
            </w:pPr>
            <w:r w:rsidRPr="00DD09A1">
              <w:rPr>
                <w:rFonts w:ascii="Arial" w:hAnsi="Arial" w:cs="Arial"/>
                <w:bCs/>
                <w:color w:val="000000"/>
                <w:sz w:val="20"/>
                <w:szCs w:val="20"/>
                <w:lang w:val="fr-FR"/>
              </w:rPr>
              <w:t>Ces enfants sont arrachés très jeunes (5-6 ans) au contexte familial et ne retrouvent pas l’affection dont ils ont besoin pour se développer (ils expérimentent d’ailleurs, tout ce qui est contraire à l’affection). Ils ont besoin de prise en charge émotionnelle.</w:t>
            </w:r>
          </w:p>
        </w:tc>
      </w:tr>
    </w:tbl>
    <w:p w14:paraId="00D1F09C" w14:textId="77777777" w:rsidR="00C430E4" w:rsidRDefault="00C430E4" w:rsidP="00885030">
      <w:pPr>
        <w:spacing w:after="30"/>
        <w:rPr>
          <w:rFonts w:ascii="FilosofiaBold" w:hAnsi="FilosofiaBold"/>
          <w:b/>
          <w:highlight w:val="yellow"/>
          <w:lang w:val="fr-FR"/>
        </w:rPr>
      </w:pPr>
    </w:p>
    <w:p w14:paraId="2C343C56" w14:textId="110852C3" w:rsidR="00C430E4" w:rsidRDefault="00C430E4">
      <w:pPr>
        <w:rPr>
          <w:rFonts w:ascii="Arial" w:eastAsia="Calibri" w:hAnsi="Arial" w:cs="Arial"/>
          <w:b/>
          <w:kern w:val="28"/>
          <w:lang w:val="fr-FR" w:eastAsia="en-GB"/>
        </w:rPr>
      </w:pPr>
      <w:r>
        <w:rPr>
          <w:rFonts w:ascii="Arial" w:eastAsia="Calibri" w:hAnsi="Arial" w:cs="Arial"/>
          <w:b/>
          <w:kern w:val="28"/>
          <w:lang w:val="fr-FR" w:eastAsia="en-GB"/>
        </w:rPr>
        <w:br w:type="page"/>
      </w:r>
    </w:p>
    <w:p w14:paraId="229280F9" w14:textId="77777777" w:rsidR="00C430E4" w:rsidRPr="00DD09A1" w:rsidRDefault="00C430E4" w:rsidP="00C430E4">
      <w:pPr>
        <w:pStyle w:val="titelstandard"/>
        <w:spacing w:before="0" w:after="30"/>
        <w:jc w:val="center"/>
        <w:rPr>
          <w:rFonts w:ascii="Arial" w:hAnsi="Arial" w:cs="Arial"/>
          <w:color w:val="auto"/>
          <w:sz w:val="24"/>
          <w:szCs w:val="40"/>
          <w:lang w:val="fr-FR"/>
        </w:rPr>
      </w:pPr>
      <w:r w:rsidRPr="00DD09A1">
        <w:rPr>
          <w:rFonts w:ascii="Arial" w:hAnsi="Arial" w:cs="Arial"/>
          <w:color w:val="auto"/>
          <w:sz w:val="24"/>
          <w:szCs w:val="40"/>
          <w:lang w:val="fr-FR"/>
        </w:rPr>
        <w:lastRenderedPageBreak/>
        <w:t>Fiche Profil EJM 3 : Enfants et jeunes migrants travailleurs</w:t>
      </w:r>
    </w:p>
    <w:p w14:paraId="696A8907" w14:textId="77777777" w:rsidR="00C430E4" w:rsidRDefault="00C430E4" w:rsidP="00C430E4">
      <w:pPr>
        <w:pStyle w:val="titelstandard"/>
        <w:spacing w:before="0" w:after="3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45"/>
        <w:gridCol w:w="4249"/>
      </w:tblGrid>
      <w:tr w:rsidR="00C430E4" w:rsidRPr="00DD09A1" w14:paraId="22E2B718" w14:textId="77777777" w:rsidTr="106D6E96">
        <w:tc>
          <w:tcPr>
            <w:tcW w:w="5000" w:type="pct"/>
            <w:gridSpan w:val="2"/>
            <w:shd w:val="clear" w:color="auto" w:fill="808080" w:themeFill="background1" w:themeFillShade="80"/>
          </w:tcPr>
          <w:p w14:paraId="3717B0B4" w14:textId="77777777" w:rsidR="00C430E4" w:rsidRPr="00DD09A1" w:rsidRDefault="00C430E4" w:rsidP="00C45AF6">
            <w:pPr>
              <w:pBdr>
                <w:top w:val="nil"/>
                <w:left w:val="nil"/>
                <w:bottom w:val="nil"/>
                <w:right w:val="nil"/>
                <w:between w:val="nil"/>
              </w:pBdr>
              <w:jc w:val="center"/>
              <w:rPr>
                <w:rFonts w:ascii="Arial" w:eastAsia="Calibri" w:hAnsi="Arial" w:cs="Arial"/>
                <w:b/>
                <w:color w:val="FFFFFF" w:themeColor="background1"/>
                <w:sz w:val="32"/>
                <w:szCs w:val="32"/>
                <w:lang w:val="fr-FR" w:eastAsia="fr-FR"/>
              </w:rPr>
            </w:pPr>
            <w:r w:rsidRPr="00DD09A1">
              <w:rPr>
                <w:rFonts w:ascii="Arial" w:eastAsia="Calibri" w:hAnsi="Arial" w:cs="Arial"/>
                <w:b/>
                <w:color w:val="FFFFFF" w:themeColor="background1"/>
                <w:sz w:val="28"/>
                <w:szCs w:val="32"/>
                <w:lang w:val="fr-FR" w:eastAsia="fr-FR"/>
              </w:rPr>
              <w:t>DESCRIPTION GÉNÉRALE DU PROFIL</w:t>
            </w:r>
          </w:p>
        </w:tc>
      </w:tr>
      <w:tr w:rsidR="00C430E4" w:rsidRPr="00851DF1" w14:paraId="447762FB" w14:textId="77777777" w:rsidTr="106D6E96">
        <w:tc>
          <w:tcPr>
            <w:tcW w:w="2499" w:type="pct"/>
            <w:shd w:val="clear" w:color="auto" w:fill="FFC000" w:themeFill="accent4"/>
          </w:tcPr>
          <w:p w14:paraId="6E96D50E" w14:textId="77777777" w:rsidR="00C430E4" w:rsidRPr="00DD09A1" w:rsidRDefault="00C430E4" w:rsidP="00DD09A1">
            <w:pPr>
              <w:spacing w:after="0"/>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Catégorie principale : Enfants et jeunes en migration</w:t>
            </w:r>
          </w:p>
        </w:tc>
        <w:tc>
          <w:tcPr>
            <w:tcW w:w="2501" w:type="pct"/>
            <w:shd w:val="clear" w:color="auto" w:fill="FFC000" w:themeFill="accent4"/>
          </w:tcPr>
          <w:p w14:paraId="2B7862EA" w14:textId="77777777" w:rsidR="00C430E4" w:rsidRPr="00DD09A1" w:rsidRDefault="00C430E4" w:rsidP="00DD09A1">
            <w:pPr>
              <w:spacing w:after="0"/>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Profil 3 : Enfants et jeunes migrants travailleurs</w:t>
            </w:r>
          </w:p>
        </w:tc>
      </w:tr>
      <w:tr w:rsidR="00C430E4" w:rsidRPr="00851DF1" w14:paraId="6469C030" w14:textId="77777777" w:rsidTr="106D6E96">
        <w:tc>
          <w:tcPr>
            <w:tcW w:w="2499" w:type="pct"/>
            <w:tcBorders>
              <w:bottom w:val="single" w:sz="4" w:space="0" w:color="000000" w:themeColor="text1"/>
            </w:tcBorders>
            <w:shd w:val="clear" w:color="auto" w:fill="FFC000" w:themeFill="accent4"/>
          </w:tcPr>
          <w:p w14:paraId="331D04F6" w14:textId="77777777" w:rsidR="00C430E4" w:rsidRPr="00DD09A1" w:rsidRDefault="00C430E4" w:rsidP="00DD09A1">
            <w:pPr>
              <w:spacing w:after="0"/>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Sous-profil 3.1 : Situation de travail régulier</w:t>
            </w:r>
          </w:p>
        </w:tc>
        <w:tc>
          <w:tcPr>
            <w:tcW w:w="2501" w:type="pct"/>
            <w:tcBorders>
              <w:bottom w:val="single" w:sz="4" w:space="0" w:color="000000" w:themeColor="text1"/>
            </w:tcBorders>
            <w:shd w:val="clear" w:color="auto" w:fill="FFC000" w:themeFill="accent4"/>
          </w:tcPr>
          <w:p w14:paraId="7B5419AB" w14:textId="77777777" w:rsidR="00C430E4" w:rsidRPr="00DD09A1" w:rsidRDefault="00C430E4" w:rsidP="00DD09A1">
            <w:pPr>
              <w:spacing w:after="0"/>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Sous-profil 3.2 : Pires Formes de Travail des Enfants (PFTE)</w:t>
            </w:r>
          </w:p>
        </w:tc>
      </w:tr>
      <w:tr w:rsidR="00C430E4" w:rsidRPr="00DD09A1" w14:paraId="4E1633AA" w14:textId="77777777" w:rsidTr="00DD09A1">
        <w:tc>
          <w:tcPr>
            <w:tcW w:w="2499" w:type="pct"/>
            <w:shd w:val="clear" w:color="auto" w:fill="FFE599" w:themeFill="accent4" w:themeFillTint="66"/>
            <w:vAlign w:val="center"/>
          </w:tcPr>
          <w:p w14:paraId="15812C31" w14:textId="5F752662" w:rsidR="00C430E4" w:rsidRPr="00DD09A1" w:rsidRDefault="00C430E4" w:rsidP="00DD09A1">
            <w:pPr>
              <w:rPr>
                <w:rFonts w:ascii="Arial" w:eastAsia="Calibri" w:hAnsi="Arial" w:cs="Arial"/>
                <w:b/>
                <w:sz w:val="20"/>
                <w:szCs w:val="20"/>
                <w:lang w:val="fr-FR" w:eastAsia="fr-FR"/>
              </w:rPr>
            </w:pPr>
            <w:r w:rsidRPr="00DD09A1">
              <w:rPr>
                <w:rFonts w:ascii="Arial" w:eastAsia="Calibri" w:hAnsi="Arial" w:cs="Arial"/>
                <w:b/>
                <w:color w:val="44546A" w:themeColor="text2"/>
                <w:lang w:val="fr-FR" w:eastAsia="fr-FR"/>
              </w:rPr>
              <w:t xml:space="preserve">Pays </w:t>
            </w:r>
            <w:proofErr w:type="gramStart"/>
            <w:r w:rsidRPr="00DD09A1">
              <w:rPr>
                <w:rFonts w:ascii="Arial" w:eastAsia="Calibri" w:hAnsi="Arial" w:cs="Arial"/>
                <w:b/>
                <w:color w:val="44546A" w:themeColor="text2"/>
                <w:lang w:val="fr-FR" w:eastAsia="fr-FR"/>
              </w:rPr>
              <w:t>identification:</w:t>
            </w:r>
            <w:proofErr w:type="gramEnd"/>
            <w:r w:rsidRPr="00DD09A1">
              <w:rPr>
                <w:rFonts w:ascii="Arial" w:eastAsia="Calibri" w:hAnsi="Arial" w:cs="Arial"/>
                <w:b/>
                <w:sz w:val="20"/>
                <w:szCs w:val="20"/>
                <w:lang w:val="fr-FR" w:eastAsia="fr-FR"/>
              </w:rPr>
              <w:t xml:space="preserve"> CÔTE D’IVOIRE</w:t>
            </w:r>
          </w:p>
        </w:tc>
        <w:tc>
          <w:tcPr>
            <w:tcW w:w="2501" w:type="pct"/>
            <w:shd w:val="clear" w:color="auto" w:fill="FFE599" w:themeFill="accent4" w:themeFillTint="66"/>
          </w:tcPr>
          <w:p w14:paraId="17890BA0" w14:textId="77777777" w:rsidR="00C430E4" w:rsidRPr="00DD09A1" w:rsidRDefault="00C430E4" w:rsidP="00C45AF6">
            <w:pPr>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Ville(s) d’identification</w:t>
            </w:r>
          </w:p>
          <w:p w14:paraId="47B7AC47" w14:textId="492F9E3B" w:rsidR="00C430E4" w:rsidRPr="00DD09A1" w:rsidRDefault="00C430E4" w:rsidP="106D6E96">
            <w:pPr>
              <w:rPr>
                <w:rFonts w:ascii="Arial" w:eastAsia="Calibri" w:hAnsi="Arial" w:cs="Arial"/>
                <w:sz w:val="20"/>
                <w:szCs w:val="20"/>
                <w:lang w:val="fr-FR" w:eastAsia="fr-FR"/>
              </w:rPr>
            </w:pPr>
            <w:r w:rsidRPr="00DD09A1">
              <w:rPr>
                <w:rFonts w:ascii="Arial" w:eastAsia="Calibri" w:hAnsi="Arial" w:cs="Arial"/>
                <w:b/>
                <w:bCs/>
                <w:sz w:val="20"/>
                <w:szCs w:val="20"/>
                <w:lang w:val="fr-FR" w:eastAsia="fr-FR"/>
              </w:rPr>
              <w:t xml:space="preserve">Abidjan (54) : </w:t>
            </w:r>
            <w:r w:rsidRPr="00DD09A1">
              <w:rPr>
                <w:rFonts w:ascii="Arial" w:eastAsia="Calibri" w:hAnsi="Arial" w:cs="Arial"/>
                <w:sz w:val="20"/>
                <w:szCs w:val="20"/>
                <w:lang w:val="fr-FR" w:eastAsia="fr-FR"/>
              </w:rPr>
              <w:t xml:space="preserve">commerce, </w:t>
            </w:r>
            <w:r w:rsidR="00500EAD" w:rsidRPr="00DD09A1">
              <w:rPr>
                <w:rFonts w:ascii="Arial" w:eastAsia="Calibri" w:hAnsi="Arial" w:cs="Arial"/>
                <w:sz w:val="20"/>
                <w:szCs w:val="20"/>
                <w:lang w:val="fr-FR" w:eastAsia="fr-FR"/>
              </w:rPr>
              <w:t>exploitation sexuelle</w:t>
            </w:r>
          </w:p>
          <w:p w14:paraId="6C5903D2" w14:textId="77777777" w:rsidR="00C430E4" w:rsidRPr="00DD09A1" w:rsidRDefault="00C430E4" w:rsidP="00C45AF6">
            <w:pPr>
              <w:rPr>
                <w:rFonts w:ascii="Arial" w:eastAsia="Calibri" w:hAnsi="Arial" w:cs="Arial"/>
                <w:bCs/>
                <w:sz w:val="20"/>
                <w:szCs w:val="20"/>
                <w:lang w:val="fr-FR" w:eastAsia="fr-FR"/>
              </w:rPr>
            </w:pPr>
            <w:r w:rsidRPr="00DD09A1">
              <w:rPr>
                <w:rFonts w:ascii="Arial" w:eastAsia="Calibri" w:hAnsi="Arial" w:cs="Arial"/>
                <w:b/>
                <w:sz w:val="20"/>
                <w:szCs w:val="20"/>
                <w:lang w:val="fr-FR" w:eastAsia="fr-FR"/>
              </w:rPr>
              <w:t xml:space="preserve">Bouaké (43) : </w:t>
            </w:r>
            <w:r w:rsidRPr="00DD09A1">
              <w:rPr>
                <w:rFonts w:ascii="Arial" w:eastAsia="Calibri" w:hAnsi="Arial" w:cs="Arial"/>
                <w:bCs/>
                <w:sz w:val="20"/>
                <w:szCs w:val="20"/>
                <w:lang w:val="fr-FR" w:eastAsia="fr-FR"/>
              </w:rPr>
              <w:t>En transit vers les zones de cacao des régions centre-ouest, ouest et sud-ouest où les enfants travailleront comme des manœuvres.</w:t>
            </w:r>
          </w:p>
          <w:p w14:paraId="2DF47BF0" w14:textId="77777777" w:rsidR="00C430E4" w:rsidRPr="00DD09A1" w:rsidRDefault="00C430E4" w:rsidP="00C45AF6">
            <w:pPr>
              <w:rPr>
                <w:rFonts w:ascii="Arial" w:eastAsia="Calibri" w:hAnsi="Arial" w:cs="Arial"/>
                <w:bCs/>
                <w:sz w:val="20"/>
                <w:szCs w:val="20"/>
                <w:lang w:val="fr-FR" w:eastAsia="fr-FR"/>
              </w:rPr>
            </w:pPr>
            <w:r w:rsidRPr="00DD09A1">
              <w:rPr>
                <w:rFonts w:ascii="Arial" w:eastAsia="Calibri" w:hAnsi="Arial" w:cs="Arial"/>
                <w:bCs/>
                <w:sz w:val="20"/>
                <w:szCs w:val="20"/>
                <w:lang w:val="fr-FR" w:eastAsia="fr-FR"/>
              </w:rPr>
              <w:t>Réseau de prostitution avec majoritairement des jeunes filles nigérianes, guinéenne et togolaise</w:t>
            </w:r>
          </w:p>
          <w:p w14:paraId="1743685A" w14:textId="77777777" w:rsidR="00C430E4" w:rsidRPr="00DD09A1" w:rsidRDefault="00C430E4" w:rsidP="00C45AF6">
            <w:pPr>
              <w:rPr>
                <w:rFonts w:ascii="Arial" w:eastAsia="Calibri" w:hAnsi="Arial" w:cs="Arial"/>
                <w:b/>
                <w:sz w:val="20"/>
                <w:szCs w:val="20"/>
                <w:lang w:val="fr-FR" w:eastAsia="fr-FR"/>
              </w:rPr>
            </w:pPr>
            <w:proofErr w:type="spellStart"/>
            <w:r w:rsidRPr="00DD09A1">
              <w:rPr>
                <w:rFonts w:ascii="Arial" w:eastAsia="Calibri" w:hAnsi="Arial" w:cs="Arial"/>
                <w:b/>
                <w:sz w:val="20"/>
                <w:szCs w:val="20"/>
                <w:lang w:val="fr-FR" w:eastAsia="fr-FR"/>
              </w:rPr>
              <w:t>Ferké</w:t>
            </w:r>
            <w:proofErr w:type="spellEnd"/>
            <w:r w:rsidRPr="00DD09A1">
              <w:rPr>
                <w:rFonts w:ascii="Arial" w:eastAsia="Calibri" w:hAnsi="Arial" w:cs="Arial"/>
                <w:b/>
                <w:sz w:val="20"/>
                <w:szCs w:val="20"/>
                <w:lang w:val="fr-FR" w:eastAsia="fr-FR"/>
              </w:rPr>
              <w:t xml:space="preserve"> (16) : </w:t>
            </w:r>
          </w:p>
          <w:p w14:paraId="78A787EB" w14:textId="59AA57B5" w:rsidR="00C430E4" w:rsidRPr="00DD09A1" w:rsidRDefault="00C430E4" w:rsidP="00C45AF6">
            <w:pPr>
              <w:rPr>
                <w:rFonts w:ascii="Arial" w:eastAsia="Calibri" w:hAnsi="Arial" w:cs="Arial"/>
                <w:bCs/>
                <w:sz w:val="20"/>
                <w:szCs w:val="20"/>
                <w:lang w:val="fr-FR" w:eastAsia="fr-FR"/>
              </w:rPr>
            </w:pPr>
            <w:r w:rsidRPr="00DD09A1">
              <w:rPr>
                <w:rFonts w:ascii="Arial" w:eastAsia="Calibri" w:hAnsi="Arial" w:cs="Arial"/>
                <w:b/>
                <w:sz w:val="20"/>
                <w:szCs w:val="20"/>
                <w:lang w:val="fr-FR" w:eastAsia="fr-FR"/>
              </w:rPr>
              <w:t xml:space="preserve">Korhogo (67) : </w:t>
            </w:r>
            <w:r w:rsidRPr="00DD09A1">
              <w:rPr>
                <w:rFonts w:ascii="Arial" w:eastAsia="Calibri" w:hAnsi="Arial" w:cs="Arial"/>
                <w:bCs/>
                <w:sz w:val="20"/>
                <w:szCs w:val="20"/>
                <w:lang w:val="fr-FR" w:eastAsia="fr-FR"/>
              </w:rPr>
              <w:t>commerce, prostitution</w:t>
            </w:r>
          </w:p>
        </w:tc>
      </w:tr>
      <w:tr w:rsidR="00C430E4" w:rsidRPr="00851DF1" w14:paraId="169A5BCD" w14:textId="77777777" w:rsidTr="106D6E96">
        <w:tc>
          <w:tcPr>
            <w:tcW w:w="2499" w:type="pct"/>
            <w:shd w:val="clear" w:color="auto" w:fill="FFE599" w:themeFill="accent4" w:themeFillTint="66"/>
          </w:tcPr>
          <w:p w14:paraId="44C8CCCF" w14:textId="77777777" w:rsidR="00C430E4" w:rsidRPr="00DD09A1" w:rsidRDefault="00C430E4" w:rsidP="00C45AF6">
            <w:pPr>
              <w:rPr>
                <w:rFonts w:ascii="Arial" w:eastAsia="Calibri" w:hAnsi="Arial" w:cs="Arial"/>
                <w:b/>
                <w:color w:val="44546A" w:themeColor="text2"/>
                <w:lang w:val="fr-FR" w:eastAsia="fr-FR"/>
              </w:rPr>
            </w:pPr>
            <w:r w:rsidRPr="00DD09A1">
              <w:rPr>
                <w:rFonts w:ascii="Arial" w:eastAsia="Calibri" w:hAnsi="Arial" w:cs="Arial"/>
                <w:b/>
                <w:color w:val="44546A" w:themeColor="text2"/>
                <w:lang w:val="fr-FR" w:eastAsia="fr-FR"/>
              </w:rPr>
              <w:t xml:space="preserve">Résumé descriptif du profil et/ou des sous-profils : </w:t>
            </w:r>
          </w:p>
          <w:p w14:paraId="6666090C" w14:textId="5F46367C" w:rsidR="00C430E4" w:rsidRPr="005E2060" w:rsidRDefault="00C430E4" w:rsidP="00C45AF6">
            <w:pPr>
              <w:pBdr>
                <w:top w:val="nil"/>
                <w:left w:val="nil"/>
                <w:bottom w:val="nil"/>
                <w:right w:val="nil"/>
                <w:between w:val="nil"/>
              </w:pBdr>
              <w:jc w:val="both"/>
              <w:rPr>
                <w:rFonts w:ascii="Arial" w:hAnsi="Arial" w:cs="Arial"/>
                <w:b/>
                <w:sz w:val="20"/>
                <w:szCs w:val="20"/>
                <w:lang w:val="fr-FR"/>
              </w:rPr>
            </w:pPr>
            <w:r w:rsidRPr="00DD09A1">
              <w:rPr>
                <w:rFonts w:ascii="Arial" w:eastAsia="Calibri" w:hAnsi="Arial" w:cs="Arial"/>
                <w:b/>
                <w:sz w:val="20"/>
                <w:szCs w:val="20"/>
                <w:lang w:val="fr-FR" w:eastAsia="fr-FR"/>
              </w:rPr>
              <w:t xml:space="preserve">Les enfants travailleurs victimes des PFTE sont en majorité </w:t>
            </w:r>
            <w:r w:rsidRPr="00DD09A1">
              <w:rPr>
                <w:rFonts w:ascii="Arial" w:eastAsia="Times New Roman" w:hAnsi="Arial" w:cs="Arial"/>
                <w:sz w:val="20"/>
                <w:szCs w:val="20"/>
                <w:lang w:val="fr-FR" w:eastAsia="fr-FR"/>
              </w:rPr>
              <w:t xml:space="preserve">à risque ou victime d'exploitation et victimes de maltraitance et d'abus. Ils sont en majorité maliens et burkinabés et âgés de </w:t>
            </w:r>
            <w:r w:rsidRPr="00DD09A1">
              <w:rPr>
                <w:rFonts w:ascii="Arial" w:eastAsia="Calibri" w:hAnsi="Arial" w:cs="Arial"/>
                <w:color w:val="000000"/>
                <w:sz w:val="20"/>
                <w:szCs w:val="20"/>
                <w:lang w:val="fr-FR" w:eastAsia="fr-FR"/>
              </w:rPr>
              <w:t>18-24 ans : 90 (</w:t>
            </w:r>
            <w:r w:rsidRPr="00DD09A1">
              <w:rPr>
                <w:rFonts w:ascii="Arial" w:hAnsi="Arial" w:cs="Arial"/>
                <w:sz w:val="20"/>
                <w:szCs w:val="20"/>
                <w:lang w:val="fr-FR"/>
              </w:rPr>
              <w:t xml:space="preserve">51,1%). Les activités liées aux PFTE sont la mendicité et la prostitution (seules 3 ont été rencontrées pendant l’étude). D’autres enfants se trouvent </w:t>
            </w:r>
            <w:r w:rsidRPr="00DD09A1">
              <w:rPr>
                <w:rFonts w:ascii="Arial" w:hAnsi="Arial" w:cs="Arial"/>
                <w:sz w:val="20"/>
                <w:szCs w:val="20"/>
                <w:lang w:val="fr-FR"/>
              </w:rPr>
              <w:t>exploités par leur logeur</w:t>
            </w:r>
            <w:r w:rsidR="007D6AE9" w:rsidRPr="00DD09A1">
              <w:rPr>
                <w:rFonts w:ascii="Arial" w:hAnsi="Arial" w:cs="Arial"/>
                <w:sz w:val="20"/>
                <w:szCs w:val="20"/>
                <w:lang w:val="fr-FR"/>
              </w:rPr>
              <w:t xml:space="preserve"> (exploitation par le travail</w:t>
            </w:r>
            <w:r w:rsidR="004E6014" w:rsidRPr="00DD09A1">
              <w:rPr>
                <w:rFonts w:ascii="Arial" w:hAnsi="Arial" w:cs="Arial"/>
                <w:sz w:val="20"/>
                <w:szCs w:val="20"/>
                <w:lang w:val="fr-FR"/>
              </w:rPr>
              <w:t xml:space="preserve"> et parfois exploitation/abus sexuel pour les filles </w:t>
            </w:r>
            <w:r w:rsidR="005E2060" w:rsidRPr="00DD09A1">
              <w:rPr>
                <w:rFonts w:ascii="Arial" w:hAnsi="Arial" w:cs="Arial"/>
                <w:sz w:val="20"/>
                <w:szCs w:val="20"/>
                <w:lang w:val="fr-FR"/>
              </w:rPr>
              <w:t>domestiques)</w:t>
            </w:r>
            <w:r w:rsidRPr="00DD09A1">
              <w:rPr>
                <w:rFonts w:ascii="Arial" w:hAnsi="Arial" w:cs="Arial"/>
                <w:sz w:val="20"/>
                <w:szCs w:val="20"/>
                <w:lang w:val="fr-FR"/>
              </w:rPr>
              <w:t>.</w:t>
            </w:r>
          </w:p>
          <w:p w14:paraId="12226348" w14:textId="0F56515A" w:rsidR="00C430E4" w:rsidRPr="005E2060" w:rsidRDefault="00C430E4" w:rsidP="00BA2C1C">
            <w:pPr>
              <w:pBdr>
                <w:top w:val="nil"/>
                <w:left w:val="nil"/>
                <w:bottom w:val="nil"/>
                <w:right w:val="nil"/>
                <w:between w:val="nil"/>
              </w:pBdr>
              <w:jc w:val="both"/>
              <w:rPr>
                <w:rFonts w:ascii="Arial" w:eastAsia="Cambria" w:hAnsi="Arial" w:cs="Arial"/>
                <w:bCs/>
                <w:sz w:val="20"/>
                <w:szCs w:val="20"/>
                <w:lang w:val="fr-FR"/>
              </w:rPr>
            </w:pPr>
            <w:r w:rsidRPr="005E2060">
              <w:rPr>
                <w:rFonts w:ascii="Arial" w:hAnsi="Arial" w:cs="Arial"/>
                <w:sz w:val="20"/>
                <w:szCs w:val="20"/>
                <w:lang w:val="fr-FR"/>
              </w:rPr>
              <w:t>Les raisons de leur migration sont essentiellement économiques, la fuite de la pauvreté et le désir de devenir un homme/une femme</w:t>
            </w:r>
            <w:r w:rsidR="00BA2C1C" w:rsidRPr="005E2060">
              <w:rPr>
                <w:rFonts w:ascii="Arial" w:hAnsi="Arial" w:cs="Arial"/>
                <w:sz w:val="20"/>
                <w:szCs w:val="20"/>
                <w:lang w:val="fr-FR"/>
              </w:rPr>
              <w:t>,</w:t>
            </w:r>
            <w:r w:rsidR="00500EAD" w:rsidRPr="005E2060">
              <w:rPr>
                <w:rFonts w:ascii="Arial" w:hAnsi="Arial" w:cs="Arial"/>
                <w:sz w:val="20"/>
                <w:szCs w:val="20"/>
                <w:lang w:val="fr-FR"/>
              </w:rPr>
              <w:t xml:space="preserve"> c’est-à-dire le désir de réussir dans la vie et de s’assumer</w:t>
            </w:r>
            <w:r w:rsidRPr="005E2060">
              <w:rPr>
                <w:rFonts w:ascii="Arial" w:hAnsi="Arial" w:cs="Arial"/>
                <w:sz w:val="20"/>
                <w:szCs w:val="20"/>
                <w:lang w:val="fr-FR"/>
              </w:rPr>
              <w:t>.</w:t>
            </w:r>
          </w:p>
        </w:tc>
        <w:tc>
          <w:tcPr>
            <w:tcW w:w="2501" w:type="pct"/>
            <w:shd w:val="clear" w:color="auto" w:fill="FFE599" w:themeFill="accent4" w:themeFillTint="66"/>
          </w:tcPr>
          <w:p w14:paraId="4C4788B6" w14:textId="77777777" w:rsidR="00C430E4" w:rsidRPr="005E2060" w:rsidRDefault="00C430E4" w:rsidP="00C45AF6">
            <w:pPr>
              <w:rPr>
                <w:rFonts w:ascii="Arial" w:eastAsia="Calibri" w:hAnsi="Arial" w:cs="Arial"/>
                <w:b/>
                <w:color w:val="44546A" w:themeColor="text2"/>
                <w:lang w:val="fr-FR" w:eastAsia="fr-FR"/>
              </w:rPr>
            </w:pPr>
            <w:r w:rsidRPr="005E2060">
              <w:rPr>
                <w:rFonts w:ascii="Arial" w:eastAsia="Calibri" w:hAnsi="Arial" w:cs="Arial"/>
                <w:b/>
                <w:color w:val="44546A" w:themeColor="text2"/>
                <w:lang w:val="fr-FR" w:eastAsia="fr-FR"/>
              </w:rPr>
              <w:t xml:space="preserve">Lieux d’identification : </w:t>
            </w:r>
          </w:p>
          <w:p w14:paraId="6F5499DD" w14:textId="77777777" w:rsidR="00C430E4" w:rsidRPr="005E2060" w:rsidRDefault="00C430E4" w:rsidP="00C45AF6">
            <w:pPr>
              <w:rPr>
                <w:rFonts w:ascii="Arial" w:eastAsia="Calibri" w:hAnsi="Arial" w:cs="Arial"/>
                <w:b/>
                <w:bCs/>
                <w:sz w:val="20"/>
                <w:szCs w:val="20"/>
                <w:lang w:val="fr-FR" w:eastAsia="fr-FR"/>
              </w:rPr>
            </w:pPr>
            <w:proofErr w:type="gramStart"/>
            <w:r w:rsidRPr="005E2060">
              <w:rPr>
                <w:rFonts w:ascii="Arial" w:eastAsia="Calibri" w:hAnsi="Arial" w:cs="Arial"/>
                <w:b/>
                <w:bCs/>
                <w:sz w:val="20"/>
                <w:szCs w:val="20"/>
                <w:lang w:val="fr-FR" w:eastAsia="fr-FR"/>
              </w:rPr>
              <w:t>[ X</w:t>
            </w:r>
            <w:proofErr w:type="gramEnd"/>
            <w:r w:rsidRPr="005E2060">
              <w:rPr>
                <w:rFonts w:ascii="Arial" w:eastAsia="Calibri" w:hAnsi="Arial" w:cs="Arial"/>
                <w:b/>
                <w:bCs/>
                <w:sz w:val="20"/>
                <w:szCs w:val="20"/>
                <w:lang w:val="fr-FR" w:eastAsia="fr-FR"/>
              </w:rPr>
              <w:t xml:space="preserve"> ] Gare            </w:t>
            </w:r>
          </w:p>
          <w:p w14:paraId="1B9F94C5" w14:textId="77777777" w:rsidR="00C430E4" w:rsidRPr="005E2060" w:rsidRDefault="00C430E4" w:rsidP="00C45AF6">
            <w:pPr>
              <w:jc w:val="both"/>
              <w:rPr>
                <w:rFonts w:ascii="Arial" w:eastAsia="Calibri" w:hAnsi="Arial" w:cs="Arial"/>
                <w:b/>
                <w:bCs/>
                <w:sz w:val="20"/>
                <w:szCs w:val="20"/>
                <w:lang w:val="fr-FR" w:eastAsia="fr-FR"/>
              </w:rPr>
            </w:pPr>
            <w:proofErr w:type="gramStart"/>
            <w:r w:rsidRPr="005E2060">
              <w:rPr>
                <w:rFonts w:ascii="Arial" w:eastAsia="Calibri" w:hAnsi="Arial" w:cs="Arial"/>
                <w:b/>
                <w:bCs/>
                <w:sz w:val="20"/>
                <w:szCs w:val="20"/>
                <w:lang w:val="fr-FR" w:eastAsia="fr-FR"/>
              </w:rPr>
              <w:t>[ X</w:t>
            </w:r>
            <w:proofErr w:type="gramEnd"/>
            <w:r w:rsidRPr="005E2060">
              <w:rPr>
                <w:rFonts w:ascii="Arial" w:eastAsia="Calibri" w:hAnsi="Arial" w:cs="Arial"/>
                <w:b/>
                <w:bCs/>
                <w:sz w:val="20"/>
                <w:szCs w:val="20"/>
                <w:lang w:val="fr-FR" w:eastAsia="fr-FR"/>
              </w:rPr>
              <w:t xml:space="preserve"> ] Poste frontières              </w:t>
            </w:r>
          </w:p>
          <w:p w14:paraId="541B092E" w14:textId="77777777" w:rsidR="00C430E4" w:rsidRPr="005E2060" w:rsidRDefault="00C430E4" w:rsidP="00C45AF6">
            <w:pPr>
              <w:jc w:val="both"/>
              <w:rPr>
                <w:rFonts w:ascii="Arial" w:eastAsia="Calibri" w:hAnsi="Arial" w:cs="Arial"/>
                <w:b/>
                <w:bCs/>
                <w:sz w:val="20"/>
                <w:szCs w:val="20"/>
                <w:lang w:val="fr-FR" w:eastAsia="fr-FR"/>
              </w:rPr>
            </w:pPr>
            <w:proofErr w:type="gramStart"/>
            <w:r w:rsidRPr="005E2060">
              <w:rPr>
                <w:rFonts w:ascii="Arial" w:eastAsia="Calibri" w:hAnsi="Arial" w:cs="Arial"/>
                <w:b/>
                <w:bCs/>
                <w:sz w:val="20"/>
                <w:szCs w:val="20"/>
                <w:lang w:val="fr-FR" w:eastAsia="fr-FR"/>
              </w:rPr>
              <w:t>[ X</w:t>
            </w:r>
            <w:proofErr w:type="gramEnd"/>
            <w:r w:rsidRPr="005E2060">
              <w:rPr>
                <w:rFonts w:ascii="Arial" w:eastAsia="Calibri" w:hAnsi="Arial" w:cs="Arial"/>
                <w:b/>
                <w:bCs/>
                <w:sz w:val="20"/>
                <w:szCs w:val="20"/>
                <w:lang w:val="fr-FR" w:eastAsia="fr-FR"/>
              </w:rPr>
              <w:t xml:space="preserve"> ] Centre d’accueil divers</w:t>
            </w:r>
          </w:p>
          <w:p w14:paraId="2C3C0BB8" w14:textId="77777777" w:rsidR="00C430E4" w:rsidRPr="005E2060" w:rsidRDefault="00C430E4" w:rsidP="00C45AF6">
            <w:pPr>
              <w:jc w:val="both"/>
              <w:rPr>
                <w:rFonts w:ascii="Arial" w:eastAsia="Calibri" w:hAnsi="Arial" w:cs="Arial"/>
                <w:b/>
                <w:color w:val="C00000"/>
                <w:sz w:val="20"/>
                <w:szCs w:val="20"/>
                <w:lang w:val="fr-FR" w:eastAsia="fr-FR"/>
              </w:rPr>
            </w:pPr>
            <w:proofErr w:type="gramStart"/>
            <w:r w:rsidRPr="005E2060">
              <w:rPr>
                <w:rFonts w:ascii="Arial" w:eastAsia="Calibri" w:hAnsi="Arial" w:cs="Arial"/>
                <w:b/>
                <w:bCs/>
                <w:sz w:val="20"/>
                <w:szCs w:val="20"/>
                <w:lang w:val="fr-FR" w:eastAsia="fr-FR"/>
              </w:rPr>
              <w:t>[ X</w:t>
            </w:r>
            <w:proofErr w:type="gramEnd"/>
            <w:r w:rsidRPr="005E2060">
              <w:rPr>
                <w:rFonts w:ascii="Arial" w:eastAsia="Calibri" w:hAnsi="Arial" w:cs="Arial"/>
                <w:b/>
                <w:bCs/>
                <w:sz w:val="20"/>
                <w:szCs w:val="20"/>
                <w:lang w:val="fr-FR" w:eastAsia="fr-FR"/>
              </w:rPr>
              <w:t xml:space="preserve"> ] Autre : Centres sociaux</w:t>
            </w:r>
          </w:p>
        </w:tc>
      </w:tr>
    </w:tbl>
    <w:p w14:paraId="3AC085AA" w14:textId="77777777" w:rsidR="00C430E4" w:rsidRDefault="00C430E4" w:rsidP="00C430E4">
      <w:pPr>
        <w:pStyle w:val="titelstandard"/>
        <w:spacing w:before="0" w:after="30"/>
        <w:jc w:val="center"/>
        <w:rPr>
          <w:b/>
          <w:color w:val="auto"/>
          <w:sz w:val="24"/>
          <w:szCs w:val="24"/>
          <w:lang w:val="fr-FR"/>
        </w:rPr>
      </w:pPr>
    </w:p>
    <w:p w14:paraId="48F73B69" w14:textId="77777777" w:rsidR="005E2060" w:rsidRDefault="005E2060" w:rsidP="00C430E4">
      <w:pPr>
        <w:pStyle w:val="titelstandard"/>
        <w:spacing w:before="0" w:after="30"/>
        <w:jc w:val="center"/>
        <w:rPr>
          <w:b/>
          <w:color w:val="auto"/>
          <w:sz w:val="24"/>
          <w:szCs w:val="24"/>
          <w:lang w:val="fr-FR"/>
        </w:rPr>
      </w:pPr>
    </w:p>
    <w:p w14:paraId="05EACDFE" w14:textId="77777777" w:rsidR="005E2060" w:rsidRDefault="005E2060" w:rsidP="00C430E4">
      <w:pPr>
        <w:pStyle w:val="titelstandard"/>
        <w:spacing w:before="0" w:after="30"/>
        <w:jc w:val="center"/>
        <w:rPr>
          <w:b/>
          <w:color w:val="auto"/>
          <w:sz w:val="24"/>
          <w:szCs w:val="24"/>
          <w:lang w:val="fr-FR"/>
        </w:rPr>
      </w:pPr>
    </w:p>
    <w:p w14:paraId="42138A92" w14:textId="77777777" w:rsidR="005E2060" w:rsidRDefault="005E2060" w:rsidP="00C430E4">
      <w:pPr>
        <w:pStyle w:val="titelstandard"/>
        <w:spacing w:before="0" w:after="30"/>
        <w:jc w:val="center"/>
        <w:rPr>
          <w:b/>
          <w:color w:val="auto"/>
          <w:sz w:val="24"/>
          <w:szCs w:val="24"/>
          <w:lang w:val="fr-FR"/>
        </w:rPr>
      </w:pPr>
    </w:p>
    <w:p w14:paraId="64E8C062" w14:textId="77777777" w:rsidR="005E2060" w:rsidRDefault="005E2060" w:rsidP="00C430E4">
      <w:pPr>
        <w:pStyle w:val="titelstandard"/>
        <w:spacing w:before="0" w:after="30"/>
        <w:jc w:val="center"/>
        <w:rPr>
          <w:b/>
          <w:color w:val="auto"/>
          <w:sz w:val="24"/>
          <w:szCs w:val="24"/>
          <w:lang w:val="fr-FR"/>
        </w:rPr>
      </w:pPr>
    </w:p>
    <w:p w14:paraId="4F3BD4D4" w14:textId="77777777" w:rsidR="005E2060" w:rsidRDefault="005E2060" w:rsidP="00C430E4">
      <w:pPr>
        <w:pStyle w:val="titelstandard"/>
        <w:spacing w:before="0" w:after="30"/>
        <w:jc w:val="center"/>
        <w:rPr>
          <w:b/>
          <w:color w:val="auto"/>
          <w:sz w:val="24"/>
          <w:szCs w:val="24"/>
          <w:lang w:val="fr-FR"/>
        </w:rPr>
      </w:pPr>
    </w:p>
    <w:p w14:paraId="14392B42" w14:textId="77777777" w:rsidR="005E2060" w:rsidRDefault="005E2060" w:rsidP="00C430E4">
      <w:pPr>
        <w:pStyle w:val="titelstandard"/>
        <w:spacing w:before="0" w:after="30"/>
        <w:jc w:val="center"/>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980"/>
        <w:gridCol w:w="2411"/>
        <w:gridCol w:w="4103"/>
      </w:tblGrid>
      <w:tr w:rsidR="00C430E4" w:rsidRPr="00851DF1" w14:paraId="255CA309" w14:textId="77777777" w:rsidTr="005E2060">
        <w:trPr>
          <w:trHeight w:val="702"/>
        </w:trPr>
        <w:tc>
          <w:tcPr>
            <w:tcW w:w="5000" w:type="pct"/>
            <w:gridSpan w:val="3"/>
            <w:shd w:val="clear" w:color="auto" w:fill="808080" w:themeFill="background1" w:themeFillShade="80"/>
            <w:vAlign w:val="center"/>
          </w:tcPr>
          <w:p w14:paraId="06D49B76" w14:textId="77777777" w:rsidR="00C430E4" w:rsidRPr="005E2060" w:rsidRDefault="00C430E4" w:rsidP="005E2060">
            <w:pPr>
              <w:pBdr>
                <w:top w:val="nil"/>
                <w:left w:val="nil"/>
                <w:bottom w:val="nil"/>
                <w:right w:val="nil"/>
                <w:between w:val="nil"/>
              </w:pBdr>
              <w:spacing w:after="0"/>
              <w:jc w:val="center"/>
              <w:rPr>
                <w:rFonts w:ascii="Arial" w:eastAsia="Calibri" w:hAnsi="Arial" w:cs="Arial"/>
                <w:b/>
                <w:color w:val="44546A"/>
                <w:sz w:val="24"/>
                <w:szCs w:val="24"/>
                <w:lang w:val="fr-FR" w:eastAsia="fr-FR"/>
              </w:rPr>
            </w:pPr>
            <w:r w:rsidRPr="005E2060">
              <w:rPr>
                <w:rFonts w:ascii="Arial" w:eastAsia="Calibri" w:hAnsi="Arial" w:cs="Arial"/>
                <w:b/>
                <w:color w:val="FFFFFF"/>
                <w:sz w:val="24"/>
                <w:szCs w:val="24"/>
                <w:lang w:val="fr-FR" w:eastAsia="fr-FR"/>
              </w:rPr>
              <w:lastRenderedPageBreak/>
              <w:t>RENSEIGNEMENTS PERSONNELS SUR CES ENFANTS ET JEUNES</w:t>
            </w:r>
          </w:p>
        </w:tc>
      </w:tr>
      <w:tr w:rsidR="00C430E4" w:rsidRPr="00851DF1" w14:paraId="1CC42E6A" w14:textId="77777777" w:rsidTr="00851DF1">
        <w:trPr>
          <w:trHeight w:val="2355"/>
        </w:trPr>
        <w:tc>
          <w:tcPr>
            <w:tcW w:w="1166" w:type="pct"/>
            <w:tcBorders>
              <w:right w:val="nil"/>
            </w:tcBorders>
            <w:shd w:val="clear" w:color="auto" w:fill="FFE599" w:themeFill="accent4" w:themeFillTint="66"/>
          </w:tcPr>
          <w:p w14:paraId="6DE74757" w14:textId="77777777" w:rsidR="00C430E4" w:rsidRPr="00851DF1"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851DF1">
              <w:rPr>
                <w:rFonts w:ascii="Arial" w:eastAsia="Calibri" w:hAnsi="Arial" w:cs="Arial"/>
                <w:b/>
                <w:color w:val="44546A"/>
                <w:lang w:val="fr-FR" w:eastAsia="fr-FR"/>
              </w:rPr>
              <w:t>Nationalités :</w:t>
            </w:r>
          </w:p>
          <w:p w14:paraId="5CA8C1D9" w14:textId="0929ADF1"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val="fr-FR" w:eastAsia="fr-FR"/>
              </w:rPr>
            </w:pPr>
            <w:r w:rsidRPr="00851DF1">
              <w:rPr>
                <w:rFonts w:ascii="Arial" w:eastAsia="Calibri" w:hAnsi="Arial" w:cs="Arial"/>
                <w:color w:val="000000"/>
                <w:sz w:val="20"/>
                <w:szCs w:val="20"/>
                <w:lang w:val="fr-FR" w:eastAsia="fr-FR"/>
              </w:rPr>
              <w:t>[X]</w:t>
            </w:r>
            <w:r w:rsidR="005E2060">
              <w:rPr>
                <w:rFonts w:ascii="Arial" w:eastAsia="Calibri" w:hAnsi="Arial" w:cs="Arial"/>
                <w:color w:val="000000"/>
                <w:sz w:val="20"/>
                <w:szCs w:val="20"/>
                <w:lang w:val="fr-FR" w:eastAsia="fr-FR"/>
              </w:rPr>
              <w:t xml:space="preserve"> </w:t>
            </w:r>
            <w:r w:rsidRPr="005E2060">
              <w:rPr>
                <w:rFonts w:ascii="Arial" w:eastAsia="Calibri" w:hAnsi="Arial" w:cs="Arial"/>
                <w:color w:val="000000"/>
                <w:sz w:val="20"/>
                <w:szCs w:val="20"/>
                <w:lang w:val="fr-FR" w:eastAsia="fr-FR"/>
              </w:rPr>
              <w:t>Burkina (</w:t>
            </w:r>
            <w:r w:rsidRPr="005E2060">
              <w:rPr>
                <w:rFonts w:ascii="Arial" w:hAnsi="Arial" w:cs="Arial"/>
                <w:sz w:val="20"/>
                <w:szCs w:val="20"/>
                <w:lang w:val="fr-FR"/>
              </w:rPr>
              <w:t>27,2%</w:t>
            </w:r>
            <w:r w:rsidRPr="005E2060">
              <w:rPr>
                <w:rFonts w:ascii="Arial" w:eastAsia="Calibri" w:hAnsi="Arial" w:cs="Arial"/>
                <w:color w:val="000000"/>
                <w:sz w:val="20"/>
                <w:szCs w:val="20"/>
                <w:lang w:val="fr-FR" w:eastAsia="fr-FR"/>
              </w:rPr>
              <w:t xml:space="preserve">)    </w:t>
            </w:r>
          </w:p>
          <w:p w14:paraId="51219BBD" w14:textId="77777777" w:rsidR="00C430E4" w:rsidRPr="005E2060" w:rsidRDefault="00C430E4" w:rsidP="005E2060">
            <w:pPr>
              <w:pBdr>
                <w:top w:val="nil"/>
                <w:left w:val="nil"/>
                <w:bottom w:val="nil"/>
                <w:right w:val="nil"/>
                <w:between w:val="nil"/>
              </w:pBdr>
              <w:spacing w:after="0"/>
              <w:rPr>
                <w:rFonts w:ascii="Arial" w:eastAsia="Calibri" w:hAnsi="Arial" w:cs="Arial"/>
                <w:bCs/>
                <w:color w:val="000000"/>
                <w:sz w:val="20"/>
                <w:szCs w:val="20"/>
                <w:lang w:val="fr-FR" w:eastAsia="fr-FR"/>
              </w:rPr>
            </w:pPr>
            <w:r w:rsidRPr="005E2060">
              <w:rPr>
                <w:rFonts w:ascii="Arial" w:eastAsia="Calibri" w:hAnsi="Arial" w:cs="Arial"/>
                <w:color w:val="000000"/>
                <w:sz w:val="20"/>
                <w:szCs w:val="20"/>
                <w:lang w:val="fr-FR" w:eastAsia="fr-FR"/>
              </w:rPr>
              <w:t>[X] Mali (</w:t>
            </w:r>
            <w:r w:rsidRPr="005E2060">
              <w:rPr>
                <w:rFonts w:ascii="Arial" w:hAnsi="Arial" w:cs="Arial"/>
                <w:bCs/>
                <w:sz w:val="20"/>
                <w:szCs w:val="20"/>
                <w:lang w:val="fr-FR"/>
              </w:rPr>
              <w:t>32,2</w:t>
            </w:r>
            <w:r w:rsidRPr="005E2060">
              <w:rPr>
                <w:rFonts w:ascii="Arial" w:eastAsia="Calibri" w:hAnsi="Arial" w:cs="Arial"/>
                <w:bCs/>
                <w:color w:val="000000"/>
                <w:sz w:val="20"/>
                <w:szCs w:val="20"/>
                <w:lang w:val="fr-FR" w:eastAsia="fr-FR"/>
              </w:rPr>
              <w:t xml:space="preserve">%)    </w:t>
            </w:r>
          </w:p>
          <w:p w14:paraId="11608FCF" w14:textId="7777777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val="fr-FR" w:eastAsia="fr-FR"/>
              </w:rPr>
            </w:pPr>
            <w:r w:rsidRPr="005E2060">
              <w:rPr>
                <w:rFonts w:ascii="Arial" w:eastAsia="Calibri" w:hAnsi="Arial" w:cs="Arial"/>
                <w:color w:val="000000"/>
                <w:sz w:val="20"/>
                <w:szCs w:val="20"/>
                <w:lang w:val="fr-FR" w:eastAsia="fr-FR"/>
              </w:rPr>
              <w:t>[X] Niger (</w:t>
            </w:r>
            <w:r w:rsidRPr="005E2060">
              <w:rPr>
                <w:rFonts w:ascii="Arial" w:hAnsi="Arial" w:cs="Arial"/>
                <w:sz w:val="20"/>
                <w:szCs w:val="20"/>
                <w:lang w:val="fr-FR"/>
              </w:rPr>
              <w:t>8,3%</w:t>
            </w:r>
            <w:r w:rsidRPr="005E2060">
              <w:rPr>
                <w:rFonts w:ascii="Arial" w:eastAsia="Calibri" w:hAnsi="Arial" w:cs="Arial"/>
                <w:color w:val="000000"/>
                <w:sz w:val="20"/>
                <w:szCs w:val="20"/>
                <w:lang w:val="fr-FR" w:eastAsia="fr-FR"/>
              </w:rPr>
              <w:t xml:space="preserve">)    </w:t>
            </w:r>
          </w:p>
          <w:p w14:paraId="4079AC20" w14:textId="7777777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val="fr-FR" w:eastAsia="fr-FR"/>
              </w:rPr>
            </w:pPr>
            <w:r w:rsidRPr="005E2060">
              <w:rPr>
                <w:rFonts w:ascii="Arial" w:eastAsia="Calibri" w:hAnsi="Arial" w:cs="Arial"/>
                <w:color w:val="000000"/>
                <w:sz w:val="20"/>
                <w:szCs w:val="20"/>
                <w:lang w:val="fr-FR" w:eastAsia="fr-FR"/>
              </w:rPr>
              <w:t>[X] Guinée (</w:t>
            </w:r>
            <w:r w:rsidRPr="005E2060">
              <w:rPr>
                <w:rFonts w:ascii="Arial" w:hAnsi="Arial" w:cs="Arial"/>
                <w:sz w:val="20"/>
                <w:szCs w:val="20"/>
                <w:lang w:val="fr-FR"/>
              </w:rPr>
              <w:t>13,3</w:t>
            </w:r>
            <w:r w:rsidRPr="005E2060">
              <w:rPr>
                <w:rFonts w:ascii="Arial" w:eastAsia="Calibri" w:hAnsi="Arial" w:cs="Arial"/>
                <w:color w:val="000000"/>
                <w:sz w:val="20"/>
                <w:szCs w:val="20"/>
                <w:lang w:val="fr-FR" w:eastAsia="fr-FR"/>
              </w:rPr>
              <w:t xml:space="preserve">%)   </w:t>
            </w:r>
          </w:p>
          <w:p w14:paraId="16CD1CBF" w14:textId="7777777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val="fr-FR" w:eastAsia="fr-FR"/>
              </w:rPr>
            </w:pPr>
            <w:r w:rsidRPr="005E2060">
              <w:rPr>
                <w:rFonts w:ascii="Arial" w:eastAsia="Calibri" w:hAnsi="Arial" w:cs="Arial"/>
                <w:color w:val="000000"/>
                <w:sz w:val="20"/>
                <w:szCs w:val="20"/>
                <w:lang w:val="fr-FR" w:eastAsia="fr-FR"/>
              </w:rPr>
              <w:t>[X] Ghana (</w:t>
            </w:r>
            <w:r w:rsidRPr="005E2060">
              <w:rPr>
                <w:rFonts w:ascii="Arial" w:hAnsi="Arial" w:cs="Arial"/>
                <w:sz w:val="20"/>
                <w:szCs w:val="20"/>
                <w:lang w:val="fr-FR"/>
              </w:rPr>
              <w:t>4,4</w:t>
            </w:r>
            <w:r w:rsidRPr="005E2060">
              <w:rPr>
                <w:rFonts w:ascii="Arial" w:eastAsia="Calibri" w:hAnsi="Arial" w:cs="Arial"/>
                <w:color w:val="000000"/>
                <w:sz w:val="20"/>
                <w:szCs w:val="20"/>
                <w:lang w:val="fr-FR" w:eastAsia="fr-FR"/>
              </w:rPr>
              <w:t>%)</w:t>
            </w:r>
          </w:p>
          <w:p w14:paraId="55D48C0D" w14:textId="7777777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eastAsia="fr-FR"/>
              </w:rPr>
            </w:pPr>
            <w:r w:rsidRPr="005E2060">
              <w:rPr>
                <w:rFonts w:ascii="Arial" w:eastAsia="Calibri" w:hAnsi="Arial" w:cs="Arial"/>
                <w:color w:val="000000"/>
                <w:sz w:val="20"/>
                <w:szCs w:val="20"/>
                <w:lang w:eastAsia="fr-FR"/>
              </w:rPr>
              <w:t>[X] Nigeria (</w:t>
            </w:r>
            <w:r w:rsidRPr="005E2060">
              <w:rPr>
                <w:rFonts w:ascii="Arial" w:hAnsi="Arial" w:cs="Arial"/>
                <w:sz w:val="20"/>
                <w:szCs w:val="20"/>
              </w:rPr>
              <w:t>6,7</w:t>
            </w:r>
            <w:r w:rsidRPr="005E2060">
              <w:rPr>
                <w:rFonts w:ascii="Arial" w:eastAsia="Calibri" w:hAnsi="Arial" w:cs="Arial"/>
                <w:color w:val="000000"/>
                <w:sz w:val="20"/>
                <w:szCs w:val="20"/>
                <w:lang w:eastAsia="fr-FR"/>
              </w:rPr>
              <w:t xml:space="preserve">%)  </w:t>
            </w:r>
          </w:p>
          <w:p w14:paraId="560D9F32" w14:textId="7777777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eastAsia="fr-FR"/>
              </w:rPr>
            </w:pPr>
            <w:r w:rsidRPr="005E2060">
              <w:rPr>
                <w:rFonts w:ascii="Arial" w:eastAsia="Calibri" w:hAnsi="Arial" w:cs="Arial"/>
                <w:color w:val="000000"/>
                <w:sz w:val="20"/>
                <w:szCs w:val="20"/>
                <w:lang w:eastAsia="fr-FR"/>
              </w:rPr>
              <w:t>[X] Senegal (</w:t>
            </w:r>
            <w:r w:rsidRPr="005E2060">
              <w:rPr>
                <w:rFonts w:ascii="Arial" w:hAnsi="Arial" w:cs="Arial"/>
                <w:sz w:val="20"/>
                <w:szCs w:val="20"/>
              </w:rPr>
              <w:t>5,0</w:t>
            </w:r>
            <w:r w:rsidRPr="005E2060">
              <w:rPr>
                <w:rFonts w:ascii="Arial" w:eastAsia="Calibri" w:hAnsi="Arial" w:cs="Arial"/>
                <w:color w:val="000000"/>
                <w:sz w:val="20"/>
                <w:szCs w:val="20"/>
                <w:lang w:eastAsia="fr-FR"/>
              </w:rPr>
              <w:t xml:space="preserve">%) </w:t>
            </w:r>
          </w:p>
          <w:p w14:paraId="63A11E26" w14:textId="220B8327"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eastAsia="fr-FR"/>
              </w:rPr>
            </w:pPr>
            <w:r w:rsidRPr="005E2060">
              <w:rPr>
                <w:rFonts w:ascii="Arial" w:eastAsia="Calibri" w:hAnsi="Arial" w:cs="Arial"/>
                <w:color w:val="000000"/>
                <w:sz w:val="20"/>
                <w:szCs w:val="20"/>
                <w:lang w:eastAsia="fr-FR"/>
              </w:rPr>
              <w:t>[X] C</w:t>
            </w:r>
            <w:r w:rsidR="00851DF1">
              <w:rPr>
                <w:rFonts w:ascii="Arial" w:eastAsia="Calibri" w:hAnsi="Arial" w:cs="Arial"/>
                <w:color w:val="000000"/>
                <w:sz w:val="20"/>
                <w:szCs w:val="20"/>
                <w:lang w:eastAsia="fr-FR"/>
              </w:rPr>
              <w:t>IV</w:t>
            </w:r>
            <w:r w:rsidRPr="005E2060">
              <w:rPr>
                <w:rFonts w:ascii="Arial" w:eastAsia="Calibri" w:hAnsi="Arial" w:cs="Arial"/>
                <w:color w:val="000000"/>
                <w:sz w:val="20"/>
                <w:szCs w:val="20"/>
                <w:lang w:eastAsia="fr-FR"/>
              </w:rPr>
              <w:t xml:space="preserve"> (</w:t>
            </w:r>
            <w:r w:rsidRPr="005E2060">
              <w:rPr>
                <w:rFonts w:ascii="Arial" w:hAnsi="Arial" w:cs="Arial"/>
                <w:sz w:val="20"/>
                <w:szCs w:val="20"/>
              </w:rPr>
              <w:t>0,6%</w:t>
            </w:r>
            <w:r w:rsidRPr="005E2060">
              <w:rPr>
                <w:rFonts w:ascii="Arial" w:eastAsia="Calibri" w:hAnsi="Arial" w:cs="Arial"/>
                <w:color w:val="000000"/>
                <w:sz w:val="20"/>
                <w:szCs w:val="20"/>
                <w:lang w:eastAsia="fr-FR"/>
              </w:rPr>
              <w:t xml:space="preserve">%)     </w:t>
            </w:r>
          </w:p>
          <w:p w14:paraId="428EDD11" w14:textId="6B286950" w:rsidR="00C430E4" w:rsidRPr="005E2060" w:rsidRDefault="00C430E4" w:rsidP="005E2060">
            <w:pPr>
              <w:pBdr>
                <w:top w:val="nil"/>
                <w:left w:val="nil"/>
                <w:bottom w:val="nil"/>
                <w:right w:val="nil"/>
                <w:between w:val="nil"/>
              </w:pBdr>
              <w:spacing w:after="0"/>
              <w:rPr>
                <w:rFonts w:ascii="Arial" w:eastAsia="Calibri" w:hAnsi="Arial" w:cs="Arial"/>
                <w:color w:val="000000"/>
                <w:sz w:val="20"/>
                <w:szCs w:val="20"/>
                <w:lang w:val="fr-FR" w:eastAsia="fr-FR"/>
              </w:rPr>
            </w:pPr>
            <w:r w:rsidRPr="005E2060">
              <w:rPr>
                <w:rFonts w:ascii="Arial" w:eastAsia="Calibri" w:hAnsi="Arial" w:cs="Arial"/>
                <w:color w:val="000000"/>
                <w:sz w:val="20"/>
                <w:szCs w:val="20"/>
                <w:lang w:val="fr-FR" w:eastAsia="fr-FR"/>
              </w:rPr>
              <w:t>[X] Autres (</w:t>
            </w:r>
            <w:r w:rsidRPr="005E2060">
              <w:rPr>
                <w:rFonts w:ascii="Arial" w:hAnsi="Arial" w:cs="Arial"/>
                <w:sz w:val="20"/>
                <w:szCs w:val="20"/>
                <w:lang w:val="fr-FR"/>
              </w:rPr>
              <w:t>2,2%)</w:t>
            </w:r>
          </w:p>
        </w:tc>
        <w:tc>
          <w:tcPr>
            <w:tcW w:w="1419" w:type="pct"/>
            <w:tcBorders>
              <w:left w:val="nil"/>
            </w:tcBorders>
            <w:shd w:val="clear" w:color="auto" w:fill="FFE599" w:themeFill="accent4" w:themeFillTint="66"/>
          </w:tcPr>
          <w:p w14:paraId="7DC3B322" w14:textId="32E95551" w:rsidR="00C430E4" w:rsidRPr="005E2060" w:rsidRDefault="00C430E4" w:rsidP="00C430E4">
            <w:pPr>
              <w:pBdr>
                <w:top w:val="nil"/>
                <w:left w:val="nil"/>
                <w:bottom w:val="nil"/>
                <w:right w:val="nil"/>
                <w:between w:val="nil"/>
              </w:pBdr>
              <w:spacing w:after="0"/>
              <w:jc w:val="both"/>
              <w:rPr>
                <w:rFonts w:ascii="Arial" w:hAnsi="Arial" w:cs="Arial"/>
                <w:sz w:val="20"/>
                <w:szCs w:val="20"/>
                <w:lang w:val="fr-FR"/>
              </w:rPr>
            </w:pPr>
            <w:r w:rsidRPr="005E2060">
              <w:rPr>
                <w:rFonts w:ascii="Arial" w:hAnsi="Arial" w:cs="Arial"/>
                <w:noProof/>
                <w:lang w:val="fr-FR" w:eastAsia="fr-FR"/>
              </w:rPr>
              <w:drawing>
                <wp:inline distT="0" distB="0" distL="0" distR="0" wp14:anchorId="7B3104CF" wp14:editId="1F3BAB67">
                  <wp:extent cx="1657350" cy="12192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rcRect l="12862" t="21249" r="13184" b="-3751"/>
                          <a:stretch>
                            <a:fillRect/>
                          </a:stretch>
                        </pic:blipFill>
                        <pic:spPr>
                          <a:xfrm>
                            <a:off x="0" y="0"/>
                            <a:ext cx="1657350" cy="1219200"/>
                          </a:xfrm>
                          <a:prstGeom prst="rect">
                            <a:avLst/>
                          </a:prstGeom>
                        </pic:spPr>
                      </pic:pic>
                    </a:graphicData>
                  </a:graphic>
                </wp:inline>
              </w:drawing>
            </w:r>
          </w:p>
          <w:p w14:paraId="57BC1703" w14:textId="77777777" w:rsidR="00C430E4" w:rsidRPr="005E2060" w:rsidRDefault="00C430E4" w:rsidP="00C430E4">
            <w:pPr>
              <w:pBdr>
                <w:top w:val="nil"/>
                <w:left w:val="nil"/>
                <w:bottom w:val="nil"/>
                <w:right w:val="nil"/>
                <w:between w:val="nil"/>
              </w:pBdr>
              <w:spacing w:after="0"/>
              <w:jc w:val="both"/>
              <w:rPr>
                <w:rFonts w:ascii="Arial" w:eastAsia="Calibri" w:hAnsi="Arial" w:cs="Arial"/>
                <w:color w:val="000000"/>
                <w:sz w:val="20"/>
                <w:szCs w:val="20"/>
                <w:lang w:val="en-US" w:eastAsia="fr-FR"/>
              </w:rPr>
            </w:pPr>
          </w:p>
          <w:p w14:paraId="65CBAB13"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lang w:val="fr-FR" w:eastAsia="fr-FR"/>
              </w:rPr>
            </w:pPr>
          </w:p>
        </w:tc>
        <w:tc>
          <w:tcPr>
            <w:tcW w:w="2416" w:type="pct"/>
            <w:shd w:val="clear" w:color="auto" w:fill="FFE599" w:themeFill="accent4" w:themeFillTint="66"/>
          </w:tcPr>
          <w:p w14:paraId="516EE1B3"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5E2060">
              <w:rPr>
                <w:rFonts w:ascii="Arial" w:eastAsia="Calibri" w:hAnsi="Arial" w:cs="Arial"/>
                <w:b/>
                <w:color w:val="44546A"/>
                <w:lang w:val="fr-FR" w:eastAsia="fr-FR"/>
              </w:rPr>
              <w:t>Situation administrative :</w:t>
            </w:r>
          </w:p>
          <w:p w14:paraId="25D57C27" w14:textId="77777777"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5E2060">
              <w:rPr>
                <w:rFonts w:ascii="Arial" w:eastAsia="Calibri" w:hAnsi="Arial" w:cs="Arial"/>
                <w:color w:val="000000"/>
                <w:sz w:val="20"/>
                <w:szCs w:val="20"/>
                <w:lang w:val="fr-FR" w:eastAsia="fr-FR"/>
              </w:rPr>
              <w:t xml:space="preserve">[X]En situation de mobilité </w:t>
            </w:r>
            <w:r w:rsidRPr="005E2060">
              <w:rPr>
                <w:rFonts w:ascii="Arial" w:eastAsia="Calibri" w:hAnsi="Arial" w:cs="Arial"/>
                <w:sz w:val="20"/>
                <w:szCs w:val="20"/>
                <w:lang w:val="fr-FR" w:eastAsia="fr-FR"/>
              </w:rPr>
              <w:t>sans statut migratoire spécifique</w:t>
            </w:r>
          </w:p>
          <w:p w14:paraId="0A089BC5" w14:textId="77777777"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074C7F81"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C45911"/>
                <w:sz w:val="20"/>
                <w:szCs w:val="20"/>
                <w:lang w:val="fr-FR" w:eastAsia="fr-FR"/>
              </w:rPr>
            </w:pPr>
            <w:r w:rsidRPr="005E2060">
              <w:rPr>
                <w:rFonts w:ascii="Arial" w:eastAsia="Calibri" w:hAnsi="Arial" w:cs="Arial"/>
                <w:b/>
                <w:sz w:val="20"/>
                <w:szCs w:val="20"/>
                <w:lang w:val="fr-FR" w:eastAsia="fr-FR"/>
              </w:rPr>
              <w:t>Aucun de ces enfants n’a été identifié avec un document administratif prouvant son identité</w:t>
            </w:r>
          </w:p>
        </w:tc>
      </w:tr>
      <w:tr w:rsidR="00C430E4" w:rsidRPr="005E2060" w14:paraId="1DFAF9CB" w14:textId="77777777" w:rsidTr="464B0FFB">
        <w:tblPrEx>
          <w:tblCellMar>
            <w:left w:w="108" w:type="dxa"/>
            <w:right w:w="108" w:type="dxa"/>
          </w:tblCellMar>
        </w:tblPrEx>
        <w:trPr>
          <w:trHeight w:val="1122"/>
        </w:trPr>
        <w:tc>
          <w:tcPr>
            <w:tcW w:w="2584" w:type="pct"/>
            <w:gridSpan w:val="2"/>
            <w:shd w:val="clear" w:color="auto" w:fill="FFE599" w:themeFill="accent4" w:themeFillTint="66"/>
          </w:tcPr>
          <w:p w14:paraId="2D3554FA"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Sexe : </w:t>
            </w:r>
          </w:p>
          <w:p w14:paraId="7209C4B2" w14:textId="77777777" w:rsidR="00C430E4" w:rsidRPr="005E2060" w:rsidRDefault="00C430E4" w:rsidP="00C430E4">
            <w:pPr>
              <w:pBdr>
                <w:top w:val="nil"/>
                <w:left w:val="nil"/>
                <w:bottom w:val="nil"/>
                <w:right w:val="nil"/>
                <w:between w:val="nil"/>
              </w:pBdr>
              <w:spacing w:after="0"/>
              <w:jc w:val="both"/>
              <w:rPr>
                <w:rFonts w:ascii="Arial" w:eastAsia="Calibri" w:hAnsi="Arial" w:cs="Arial"/>
                <w:bCs/>
                <w:color w:val="000000"/>
                <w:sz w:val="20"/>
                <w:szCs w:val="20"/>
                <w:lang w:val="fr-FR" w:eastAsia="fr-FR"/>
              </w:rPr>
            </w:pPr>
            <w:r w:rsidRPr="005E2060">
              <w:rPr>
                <w:rFonts w:ascii="Arial" w:eastAsia="Calibri" w:hAnsi="Arial" w:cs="Arial"/>
                <w:b/>
                <w:color w:val="000000"/>
                <w:sz w:val="20"/>
                <w:szCs w:val="20"/>
                <w:lang w:val="fr-FR" w:eastAsia="fr-FR"/>
              </w:rPr>
              <w:t>120</w:t>
            </w:r>
            <w:r w:rsidRPr="005E2060">
              <w:rPr>
                <w:rFonts w:ascii="Arial" w:eastAsia="Calibri" w:hAnsi="Arial" w:cs="Arial"/>
                <w:bCs/>
                <w:color w:val="000000"/>
                <w:sz w:val="20"/>
                <w:szCs w:val="20"/>
                <w:lang w:val="fr-FR" w:eastAsia="fr-FR"/>
              </w:rPr>
              <w:t xml:space="preserve"> Garçons et </w:t>
            </w:r>
            <w:r w:rsidRPr="005E2060">
              <w:rPr>
                <w:rFonts w:ascii="Arial" w:eastAsia="Calibri" w:hAnsi="Arial" w:cs="Arial"/>
                <w:b/>
                <w:color w:val="000000"/>
                <w:sz w:val="20"/>
                <w:szCs w:val="20"/>
                <w:lang w:val="fr-FR" w:eastAsia="fr-FR"/>
              </w:rPr>
              <w:t>60</w:t>
            </w:r>
            <w:r w:rsidRPr="005E2060">
              <w:rPr>
                <w:rFonts w:ascii="Arial" w:eastAsia="Calibri" w:hAnsi="Arial" w:cs="Arial"/>
                <w:bCs/>
                <w:color w:val="000000"/>
                <w:sz w:val="20"/>
                <w:szCs w:val="20"/>
                <w:lang w:val="fr-FR" w:eastAsia="fr-FR"/>
              </w:rPr>
              <w:t xml:space="preserve"> Filles</w:t>
            </w:r>
          </w:p>
        </w:tc>
        <w:tc>
          <w:tcPr>
            <w:tcW w:w="2416" w:type="pct"/>
            <w:shd w:val="clear" w:color="auto" w:fill="FFE599" w:themeFill="accent4" w:themeFillTint="66"/>
          </w:tcPr>
          <w:p w14:paraId="7BCBE49C"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5E2060">
              <w:rPr>
                <w:rFonts w:ascii="Arial" w:eastAsia="Calibri" w:hAnsi="Arial" w:cs="Arial"/>
                <w:b/>
                <w:color w:val="44546A"/>
                <w:lang w:val="fr-FR" w:eastAsia="fr-FR"/>
              </w:rPr>
              <w:t>Tranche d’âge départ :</w:t>
            </w:r>
          </w:p>
          <w:p w14:paraId="580E2FEE"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7-12 ans : </w:t>
            </w:r>
            <w:r w:rsidRPr="005E2060">
              <w:rPr>
                <w:rFonts w:ascii="Arial" w:eastAsia="Calibri" w:hAnsi="Arial" w:cs="Arial"/>
                <w:bCs/>
                <w:color w:val="000000"/>
                <w:sz w:val="20"/>
                <w:szCs w:val="20"/>
                <w:lang w:val="fr-FR" w:eastAsia="fr-FR"/>
              </w:rPr>
              <w:t xml:space="preserve">59 </w:t>
            </w:r>
          </w:p>
          <w:p w14:paraId="33518FA9"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Cs/>
                <w:color w:val="000000"/>
                <w:sz w:val="20"/>
                <w:szCs w:val="20"/>
                <w:lang w:val="fr-FR" w:eastAsia="fr-FR"/>
              </w:rPr>
            </w:pPr>
            <w:r w:rsidRPr="005E2060">
              <w:rPr>
                <w:rFonts w:ascii="Arial" w:eastAsia="Calibri" w:hAnsi="Arial" w:cs="Arial"/>
                <w:b/>
                <w:color w:val="000000"/>
                <w:sz w:val="20"/>
                <w:szCs w:val="20"/>
                <w:lang w:val="fr-FR" w:eastAsia="fr-FR"/>
              </w:rPr>
              <w:t xml:space="preserve">13-17 ans : </w:t>
            </w:r>
            <w:r w:rsidRPr="005E2060">
              <w:rPr>
                <w:rFonts w:ascii="Arial" w:eastAsia="Calibri" w:hAnsi="Arial" w:cs="Arial"/>
                <w:bCs/>
                <w:color w:val="000000"/>
                <w:sz w:val="20"/>
                <w:szCs w:val="20"/>
                <w:lang w:val="fr-FR" w:eastAsia="fr-FR"/>
              </w:rPr>
              <w:t xml:space="preserve">65 </w:t>
            </w:r>
          </w:p>
          <w:p w14:paraId="5B0103D6"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18-24 ans : </w:t>
            </w:r>
            <w:r w:rsidRPr="005E2060">
              <w:rPr>
                <w:rFonts w:ascii="Arial" w:eastAsia="Calibri" w:hAnsi="Arial" w:cs="Arial"/>
                <w:bCs/>
                <w:color w:val="000000"/>
                <w:sz w:val="20"/>
                <w:szCs w:val="20"/>
                <w:lang w:val="fr-FR" w:eastAsia="fr-FR"/>
              </w:rPr>
              <w:t>51</w:t>
            </w:r>
          </w:p>
          <w:p w14:paraId="50FD007C"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25ans et + : </w:t>
            </w:r>
            <w:r w:rsidRPr="005E2060">
              <w:rPr>
                <w:rFonts w:ascii="Arial" w:eastAsia="Calibri" w:hAnsi="Arial" w:cs="Arial"/>
                <w:bCs/>
                <w:color w:val="000000"/>
                <w:sz w:val="20"/>
                <w:szCs w:val="20"/>
                <w:lang w:val="fr-FR" w:eastAsia="fr-FR"/>
              </w:rPr>
              <w:t>2</w:t>
            </w:r>
          </w:p>
          <w:p w14:paraId="1508636D"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lang w:val="fr-FR" w:eastAsia="fr-FR"/>
              </w:rPr>
            </w:pPr>
          </w:p>
          <w:p w14:paraId="7DDAFFEC"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5E2060">
              <w:rPr>
                <w:rFonts w:ascii="Arial" w:eastAsia="Calibri" w:hAnsi="Arial" w:cs="Arial"/>
                <w:b/>
                <w:color w:val="44546A"/>
                <w:lang w:val="fr-FR" w:eastAsia="fr-FR"/>
              </w:rPr>
              <w:t>Tranche d’Age actuel :</w:t>
            </w:r>
          </w:p>
          <w:p w14:paraId="5598EAD5"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7-12 ans : </w:t>
            </w:r>
            <w:r w:rsidRPr="005E2060">
              <w:rPr>
                <w:rFonts w:ascii="Arial" w:eastAsia="Calibri" w:hAnsi="Arial" w:cs="Arial"/>
                <w:bCs/>
                <w:color w:val="000000"/>
                <w:sz w:val="20"/>
                <w:szCs w:val="20"/>
                <w:lang w:val="fr-FR" w:eastAsia="fr-FR"/>
              </w:rPr>
              <w:t>17 (</w:t>
            </w:r>
            <w:r w:rsidRPr="005E2060">
              <w:rPr>
                <w:rFonts w:ascii="Arial" w:hAnsi="Arial" w:cs="Arial"/>
                <w:sz w:val="20"/>
                <w:szCs w:val="20"/>
                <w:lang w:val="fr-FR"/>
              </w:rPr>
              <w:t>9,4%)</w:t>
            </w:r>
          </w:p>
          <w:p w14:paraId="6675CF02"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13-17 ans :</w:t>
            </w:r>
            <w:r w:rsidRPr="005E2060">
              <w:rPr>
                <w:rFonts w:ascii="Arial" w:eastAsia="Calibri" w:hAnsi="Arial" w:cs="Arial"/>
                <w:bCs/>
                <w:color w:val="000000"/>
                <w:sz w:val="20"/>
                <w:szCs w:val="20"/>
                <w:lang w:val="fr-FR" w:eastAsia="fr-FR"/>
              </w:rPr>
              <w:t xml:space="preserve"> 50 (</w:t>
            </w:r>
            <w:r w:rsidRPr="005E2060">
              <w:rPr>
                <w:rFonts w:ascii="Arial" w:hAnsi="Arial" w:cs="Arial"/>
                <w:sz w:val="20"/>
                <w:szCs w:val="20"/>
                <w:lang w:val="fr-FR"/>
              </w:rPr>
              <w:t>28,3%)</w:t>
            </w:r>
          </w:p>
          <w:p w14:paraId="50937391"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18-24 ans : </w:t>
            </w:r>
            <w:r w:rsidRPr="005E2060">
              <w:rPr>
                <w:rFonts w:ascii="Arial" w:eastAsia="Calibri" w:hAnsi="Arial" w:cs="Arial"/>
                <w:bCs/>
                <w:color w:val="000000"/>
                <w:sz w:val="20"/>
                <w:szCs w:val="20"/>
                <w:lang w:val="fr-FR" w:eastAsia="fr-FR"/>
              </w:rPr>
              <w:t>90 (</w:t>
            </w:r>
            <w:r w:rsidRPr="005E2060">
              <w:rPr>
                <w:rFonts w:ascii="Arial" w:hAnsi="Arial" w:cs="Arial"/>
                <w:bCs/>
                <w:sz w:val="20"/>
                <w:szCs w:val="20"/>
                <w:lang w:val="fr-FR"/>
              </w:rPr>
              <w:t>51,1%)</w:t>
            </w:r>
          </w:p>
          <w:p w14:paraId="43C55479" w14:textId="77777777" w:rsidR="00C430E4" w:rsidRPr="005E2060" w:rsidRDefault="00C430E4" w:rsidP="00C430E4">
            <w:pPr>
              <w:numPr>
                <w:ilvl w:val="0"/>
                <w:numId w:val="27"/>
              </w:numPr>
              <w:pBdr>
                <w:top w:val="nil"/>
                <w:left w:val="nil"/>
                <w:bottom w:val="nil"/>
                <w:right w:val="nil"/>
                <w:between w:val="nil"/>
              </w:pBdr>
              <w:spacing w:after="0" w:line="240" w:lineRule="auto"/>
              <w:jc w:val="both"/>
              <w:rPr>
                <w:rFonts w:ascii="Arial" w:eastAsia="Calibri" w:hAnsi="Arial" w:cs="Arial"/>
                <w:b/>
                <w:color w:val="000000"/>
                <w:sz w:val="20"/>
                <w:szCs w:val="20"/>
                <w:lang w:val="fr-FR" w:eastAsia="fr-FR"/>
              </w:rPr>
            </w:pPr>
            <w:r w:rsidRPr="005E2060">
              <w:rPr>
                <w:rFonts w:ascii="Arial" w:eastAsia="Calibri" w:hAnsi="Arial" w:cs="Arial"/>
                <w:b/>
                <w:color w:val="000000"/>
                <w:sz w:val="20"/>
                <w:szCs w:val="20"/>
                <w:lang w:val="fr-FR" w:eastAsia="fr-FR"/>
              </w:rPr>
              <w:t xml:space="preserve">25 ans et + : </w:t>
            </w:r>
            <w:r w:rsidRPr="005E2060">
              <w:rPr>
                <w:rFonts w:ascii="Arial" w:eastAsia="Calibri" w:hAnsi="Arial" w:cs="Arial"/>
                <w:bCs/>
                <w:color w:val="000000"/>
                <w:sz w:val="20"/>
                <w:szCs w:val="20"/>
                <w:lang w:val="fr-FR" w:eastAsia="fr-FR"/>
              </w:rPr>
              <w:t>19 (</w:t>
            </w:r>
            <w:r w:rsidRPr="005E2060">
              <w:rPr>
                <w:rFonts w:ascii="Arial" w:hAnsi="Arial" w:cs="Arial"/>
                <w:sz w:val="20"/>
                <w:szCs w:val="20"/>
                <w:lang w:val="fr-FR"/>
              </w:rPr>
              <w:t>11,1%)</w:t>
            </w:r>
          </w:p>
          <w:p w14:paraId="044674C9"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lang w:val="fr-FR" w:eastAsia="fr-FR"/>
              </w:rPr>
            </w:pPr>
          </w:p>
        </w:tc>
      </w:tr>
      <w:tr w:rsidR="00C430E4" w:rsidRPr="00851DF1" w14:paraId="3EC94F71" w14:textId="77777777" w:rsidTr="464B0FFB">
        <w:tblPrEx>
          <w:tblCellMar>
            <w:left w:w="108" w:type="dxa"/>
            <w:right w:w="108" w:type="dxa"/>
          </w:tblCellMar>
        </w:tblPrEx>
        <w:trPr>
          <w:trHeight w:val="2099"/>
        </w:trPr>
        <w:tc>
          <w:tcPr>
            <w:tcW w:w="2584" w:type="pct"/>
            <w:gridSpan w:val="2"/>
            <w:shd w:val="clear" w:color="auto" w:fill="FFE599" w:themeFill="accent4" w:themeFillTint="66"/>
          </w:tcPr>
          <w:p w14:paraId="404DB21E"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lang w:val="fr-FR" w:eastAsia="fr-FR"/>
              </w:rPr>
            </w:pPr>
          </w:p>
        </w:tc>
        <w:tc>
          <w:tcPr>
            <w:tcW w:w="2416" w:type="pct"/>
            <w:shd w:val="clear" w:color="auto" w:fill="FFE599" w:themeFill="accent4" w:themeFillTint="66"/>
          </w:tcPr>
          <w:p w14:paraId="7FB70CC6"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5E2060">
              <w:rPr>
                <w:rFonts w:ascii="Arial" w:eastAsia="Calibri" w:hAnsi="Arial" w:cs="Arial"/>
                <w:b/>
                <w:color w:val="44546A"/>
                <w:lang w:val="fr-FR" w:eastAsia="fr-FR"/>
              </w:rPr>
              <w:t>Accompagnement (Ou situation familiale – où vit l’EJM)</w:t>
            </w:r>
          </w:p>
          <w:p w14:paraId="2C720D01"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highlight w:val="yellow"/>
                <w:lang w:val="fr-FR" w:eastAsia="fr-FR"/>
              </w:rPr>
            </w:pPr>
          </w:p>
          <w:p w14:paraId="2E69A99E" w14:textId="77777777" w:rsidR="00C430E4" w:rsidRPr="005E2060" w:rsidRDefault="00C430E4" w:rsidP="00C430E4">
            <w:pPr>
              <w:pBdr>
                <w:top w:val="nil"/>
                <w:left w:val="nil"/>
                <w:bottom w:val="nil"/>
                <w:right w:val="nil"/>
                <w:between w:val="nil"/>
              </w:pBdr>
              <w:spacing w:after="0"/>
              <w:jc w:val="both"/>
              <w:rPr>
                <w:rFonts w:ascii="Arial" w:eastAsia="Calibri" w:hAnsi="Arial" w:cs="Arial"/>
                <w:color w:val="000000"/>
                <w:sz w:val="20"/>
                <w:szCs w:val="20"/>
                <w:lang w:val="fr-FR" w:eastAsia="fr-FR"/>
              </w:rPr>
            </w:pPr>
            <w:proofErr w:type="gramStart"/>
            <w:r w:rsidRPr="005E2060">
              <w:rPr>
                <w:rFonts w:ascii="Arial" w:eastAsia="Calibri" w:hAnsi="Arial" w:cs="Arial"/>
                <w:color w:val="000000"/>
                <w:sz w:val="20"/>
                <w:szCs w:val="20"/>
                <w:lang w:val="fr-FR" w:eastAsia="fr-FR"/>
              </w:rPr>
              <w:t>[  ]</w:t>
            </w:r>
            <w:proofErr w:type="gramEnd"/>
            <w:r w:rsidRPr="005E2060">
              <w:rPr>
                <w:rFonts w:ascii="Arial" w:eastAsia="Calibri" w:hAnsi="Arial" w:cs="Arial"/>
                <w:color w:val="000000"/>
                <w:sz w:val="20"/>
                <w:szCs w:val="20"/>
                <w:lang w:val="fr-FR" w:eastAsia="fr-FR"/>
              </w:rPr>
              <w:t xml:space="preserve"> Enfant accompagné (avec ses parents)</w:t>
            </w:r>
          </w:p>
          <w:p w14:paraId="269CEC77" w14:textId="77777777" w:rsidR="00C430E4" w:rsidRPr="005E2060" w:rsidRDefault="00C430E4" w:rsidP="00C430E4">
            <w:pPr>
              <w:pBdr>
                <w:top w:val="nil"/>
                <w:left w:val="nil"/>
                <w:bottom w:val="nil"/>
                <w:right w:val="nil"/>
                <w:between w:val="nil"/>
              </w:pBdr>
              <w:spacing w:after="0"/>
              <w:jc w:val="both"/>
              <w:rPr>
                <w:rFonts w:ascii="Arial" w:eastAsia="Calibri" w:hAnsi="Arial" w:cs="Arial"/>
                <w:color w:val="000000"/>
                <w:sz w:val="20"/>
                <w:szCs w:val="20"/>
                <w:lang w:val="fr-FR" w:eastAsia="fr-FR"/>
              </w:rPr>
            </w:pPr>
            <w:r w:rsidRPr="005E2060">
              <w:rPr>
                <w:rFonts w:ascii="Arial" w:eastAsia="Calibri" w:hAnsi="Arial" w:cs="Arial"/>
                <w:color w:val="000000"/>
                <w:sz w:val="20"/>
                <w:szCs w:val="20"/>
                <w:lang w:val="fr-FR" w:eastAsia="fr-FR"/>
              </w:rPr>
              <w:t>[X] Enfant séparé (sans leurs parents mais avec un adulte)</w:t>
            </w:r>
          </w:p>
          <w:p w14:paraId="6D285171" w14:textId="77777777" w:rsidR="00C430E4" w:rsidRPr="005E2060" w:rsidRDefault="00C430E4" w:rsidP="00C430E4">
            <w:pPr>
              <w:pBdr>
                <w:top w:val="nil"/>
                <w:left w:val="nil"/>
                <w:bottom w:val="nil"/>
                <w:right w:val="nil"/>
                <w:between w:val="nil"/>
              </w:pBdr>
              <w:spacing w:after="0"/>
              <w:jc w:val="both"/>
              <w:rPr>
                <w:rFonts w:ascii="Arial" w:eastAsia="Calibri" w:hAnsi="Arial" w:cs="Arial"/>
                <w:b/>
                <w:color w:val="000000"/>
                <w:sz w:val="20"/>
                <w:szCs w:val="20"/>
                <w:highlight w:val="yellow"/>
                <w:lang w:val="fr-FR" w:eastAsia="fr-FR"/>
              </w:rPr>
            </w:pPr>
            <w:proofErr w:type="gramStart"/>
            <w:r w:rsidRPr="005E2060">
              <w:rPr>
                <w:rFonts w:ascii="Arial" w:eastAsia="Calibri" w:hAnsi="Arial" w:cs="Arial"/>
                <w:color w:val="000000"/>
                <w:sz w:val="20"/>
                <w:szCs w:val="20"/>
                <w:lang w:val="fr-FR" w:eastAsia="fr-FR"/>
              </w:rPr>
              <w:t>[  ]</w:t>
            </w:r>
            <w:proofErr w:type="gramEnd"/>
            <w:r w:rsidRPr="005E2060">
              <w:rPr>
                <w:rFonts w:ascii="Arial" w:eastAsia="Calibri" w:hAnsi="Arial" w:cs="Arial"/>
                <w:color w:val="000000"/>
                <w:sz w:val="20"/>
                <w:szCs w:val="20"/>
                <w:lang w:val="fr-FR" w:eastAsia="fr-FR"/>
              </w:rPr>
              <w:t xml:space="preserve"> Enfant non accompagné (enfants seuls ou avec d’autres enfants)</w:t>
            </w:r>
          </w:p>
        </w:tc>
      </w:tr>
    </w:tbl>
    <w:p w14:paraId="215420C8" w14:textId="77777777" w:rsidR="005E2060" w:rsidRDefault="005E2060" w:rsidP="00851DF1">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C430E4" w:rsidRPr="00851DF1" w14:paraId="3A06EAAB" w14:textId="77777777" w:rsidTr="106D6E96">
        <w:trPr>
          <w:trHeight w:val="378"/>
        </w:trPr>
        <w:tc>
          <w:tcPr>
            <w:tcW w:w="5000" w:type="pct"/>
            <w:gridSpan w:val="2"/>
            <w:shd w:val="clear" w:color="auto" w:fill="808080" w:themeFill="background1" w:themeFillShade="80"/>
          </w:tcPr>
          <w:p w14:paraId="41C83E32" w14:textId="77777777" w:rsidR="00C430E4" w:rsidRPr="005E2060" w:rsidRDefault="00C430E4" w:rsidP="00C430E4">
            <w:pPr>
              <w:spacing w:after="0"/>
              <w:jc w:val="center"/>
              <w:rPr>
                <w:rFonts w:ascii="Arial" w:hAnsi="Arial" w:cs="Arial"/>
                <w:b/>
                <w:sz w:val="24"/>
                <w:szCs w:val="24"/>
                <w:lang w:val="fr-FR"/>
              </w:rPr>
            </w:pPr>
            <w:r w:rsidRPr="005E2060">
              <w:rPr>
                <w:rFonts w:ascii="Arial" w:eastAsia="Calibri" w:hAnsi="Arial" w:cs="Arial"/>
                <w:b/>
                <w:color w:val="FFFFFF"/>
                <w:sz w:val="24"/>
                <w:szCs w:val="24"/>
                <w:lang w:val="fr-FR" w:eastAsia="fr-FR"/>
              </w:rPr>
              <w:t>ELEMENTS EN LIEN AVEC LA MOBILITE</w:t>
            </w:r>
          </w:p>
        </w:tc>
      </w:tr>
      <w:tr w:rsidR="00C430E4" w:rsidRPr="00851DF1" w14:paraId="4BA0F347" w14:textId="77777777" w:rsidTr="106D6E96">
        <w:trPr>
          <w:trHeight w:val="3542"/>
        </w:trPr>
        <w:tc>
          <w:tcPr>
            <w:tcW w:w="2503" w:type="pct"/>
            <w:shd w:val="clear" w:color="auto" w:fill="FFE599" w:themeFill="accent4" w:themeFillTint="66"/>
          </w:tcPr>
          <w:p w14:paraId="3665682E" w14:textId="77777777" w:rsidR="00C430E4" w:rsidRPr="00851DF1"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851DF1">
              <w:rPr>
                <w:rFonts w:ascii="Arial" w:eastAsia="Calibri" w:hAnsi="Arial" w:cs="Arial"/>
                <w:b/>
                <w:color w:val="44546A"/>
                <w:lang w:val="fr-FR" w:eastAsia="fr-FR"/>
              </w:rPr>
              <w:t>Types de mobilité</w:t>
            </w:r>
          </w:p>
          <w:p w14:paraId="6B5A802E"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p>
          <w:p w14:paraId="09F44BE4" w14:textId="77777777" w:rsidR="00C430E4" w:rsidRPr="00851DF1" w:rsidRDefault="00C430E4" w:rsidP="00C430E4">
            <w:pPr>
              <w:pBdr>
                <w:top w:val="nil"/>
                <w:left w:val="nil"/>
                <w:bottom w:val="nil"/>
                <w:right w:val="nil"/>
                <w:between w:val="nil"/>
              </w:pBdr>
              <w:spacing w:after="0"/>
              <w:jc w:val="both"/>
              <w:rPr>
                <w:rFonts w:ascii="Arial" w:eastAsia="Calibri" w:hAnsi="Arial" w:cs="Arial"/>
                <w:b/>
                <w:bCs/>
                <w:sz w:val="20"/>
                <w:szCs w:val="20"/>
                <w:lang w:val="fr-FR" w:eastAsia="fr-FR"/>
              </w:rPr>
            </w:pPr>
            <w:proofErr w:type="gramStart"/>
            <w:r w:rsidRPr="00851DF1">
              <w:rPr>
                <w:rFonts w:ascii="Arial" w:eastAsia="Calibri" w:hAnsi="Arial" w:cs="Arial"/>
                <w:sz w:val="20"/>
                <w:szCs w:val="20"/>
                <w:lang w:val="fr-FR" w:eastAsia="fr-FR"/>
              </w:rPr>
              <w:t>[ X</w:t>
            </w:r>
            <w:proofErr w:type="gramEnd"/>
            <w:r w:rsidRPr="00851DF1">
              <w:rPr>
                <w:rFonts w:ascii="Arial" w:eastAsia="Calibri" w:hAnsi="Arial" w:cs="Arial"/>
                <w:sz w:val="20"/>
                <w:szCs w:val="20"/>
                <w:lang w:val="fr-FR" w:eastAsia="fr-FR"/>
              </w:rPr>
              <w:t xml:space="preserve"> ] </w:t>
            </w:r>
            <w:r w:rsidRPr="00851DF1">
              <w:rPr>
                <w:rFonts w:ascii="Arial" w:eastAsia="Calibri" w:hAnsi="Arial" w:cs="Arial"/>
                <w:b/>
                <w:bCs/>
                <w:sz w:val="20"/>
                <w:szCs w:val="20"/>
                <w:lang w:val="fr-FR" w:eastAsia="fr-FR"/>
              </w:rPr>
              <w:t>En mobilité transfrontalière </w:t>
            </w:r>
          </w:p>
          <w:p w14:paraId="7C1021F2"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 xml:space="preserve">Si oui : </w:t>
            </w:r>
            <w:proofErr w:type="gramStart"/>
            <w:r w:rsidRPr="00851DF1">
              <w:rPr>
                <w:rFonts w:ascii="Arial" w:eastAsia="Calibri" w:hAnsi="Arial" w:cs="Arial"/>
                <w:sz w:val="20"/>
                <w:szCs w:val="20"/>
                <w:lang w:val="fr-FR" w:eastAsia="fr-FR"/>
              </w:rPr>
              <w:t>[  ]</w:t>
            </w:r>
            <w:proofErr w:type="gramEnd"/>
            <w:r w:rsidRPr="00851DF1">
              <w:rPr>
                <w:rFonts w:ascii="Arial" w:eastAsia="Calibri" w:hAnsi="Arial" w:cs="Arial"/>
                <w:sz w:val="20"/>
                <w:szCs w:val="20"/>
                <w:lang w:val="fr-FR" w:eastAsia="fr-FR"/>
              </w:rPr>
              <w:t xml:space="preserve">  en transit ou [  </w:t>
            </w:r>
            <w:r w:rsidRPr="00851DF1">
              <w:rPr>
                <w:rFonts w:ascii="Arial" w:eastAsia="Calibri" w:hAnsi="Arial" w:cs="Arial"/>
                <w:b/>
                <w:bCs/>
                <w:sz w:val="20"/>
                <w:szCs w:val="20"/>
                <w:lang w:val="fr-FR" w:eastAsia="fr-FR"/>
              </w:rPr>
              <w:t>]  à destination</w:t>
            </w:r>
          </w:p>
          <w:p w14:paraId="11F342FE"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3C5DCA56"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tc>
        <w:tc>
          <w:tcPr>
            <w:tcW w:w="2497" w:type="pct"/>
            <w:shd w:val="clear" w:color="auto" w:fill="FFE599" w:themeFill="accent4" w:themeFillTint="66"/>
          </w:tcPr>
          <w:p w14:paraId="75282AB1" w14:textId="77777777" w:rsidR="00C430E4" w:rsidRPr="00851DF1"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851DF1">
              <w:rPr>
                <w:rFonts w:ascii="Arial" w:eastAsia="Calibri" w:hAnsi="Arial" w:cs="Arial"/>
                <w:b/>
                <w:color w:val="44546A"/>
                <w:lang w:val="fr-FR" w:eastAsia="fr-FR"/>
              </w:rPr>
              <w:t>Principaux facteurs de mobilité, au départ :</w:t>
            </w:r>
          </w:p>
          <w:p w14:paraId="20FAC642"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w:t>
            </w:r>
            <w:r w:rsidRPr="00851DF1">
              <w:rPr>
                <w:rFonts w:ascii="Arial" w:eastAsia="Calibri" w:hAnsi="Arial" w:cs="Arial"/>
                <w:i/>
                <w:sz w:val="20"/>
                <w:szCs w:val="20"/>
                <w:lang w:val="fr-FR" w:eastAsia="fr-FR"/>
              </w:rPr>
              <w:t>Réponses cumulées</w:t>
            </w:r>
            <w:r w:rsidRPr="00851DF1">
              <w:rPr>
                <w:rFonts w:ascii="Arial" w:eastAsia="Calibri" w:hAnsi="Arial" w:cs="Arial"/>
                <w:sz w:val="20"/>
                <w:szCs w:val="20"/>
                <w:lang w:val="fr-FR" w:eastAsia="fr-FR"/>
              </w:rPr>
              <w:t>)</w:t>
            </w:r>
          </w:p>
          <w:p w14:paraId="4F94927D"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p>
          <w:p w14:paraId="11C4AE50"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b/>
                <w:bCs/>
                <w:sz w:val="20"/>
                <w:szCs w:val="20"/>
                <w:lang w:val="fr-FR" w:eastAsia="fr-FR"/>
              </w:rPr>
              <w:t>[X] Fuir la pauvreté / Aider la Famille</w:t>
            </w:r>
            <w:r w:rsidRPr="00851DF1">
              <w:rPr>
                <w:rFonts w:ascii="Arial" w:eastAsia="Calibri" w:hAnsi="Arial" w:cs="Arial"/>
                <w:sz w:val="20"/>
                <w:szCs w:val="20"/>
                <w:lang w:val="fr-FR" w:eastAsia="fr-FR"/>
              </w:rPr>
              <w:t xml:space="preserve"> : 93 </w:t>
            </w:r>
          </w:p>
          <w:p w14:paraId="415FF1ED"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18D0FA26"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b/>
                <w:bCs/>
                <w:sz w:val="20"/>
                <w:szCs w:val="20"/>
                <w:lang w:val="fr-FR" w:eastAsia="fr-FR"/>
              </w:rPr>
              <w:t>[X] Dysfonctionnement familial</w:t>
            </w:r>
            <w:r w:rsidRPr="00851DF1">
              <w:rPr>
                <w:rFonts w:ascii="Arial" w:eastAsia="Calibri" w:hAnsi="Arial" w:cs="Arial"/>
                <w:sz w:val="20"/>
                <w:szCs w:val="20"/>
                <w:lang w:val="fr-FR" w:eastAsia="fr-FR"/>
              </w:rPr>
              <w:t xml:space="preserve"> : </w:t>
            </w:r>
          </w:p>
          <w:p w14:paraId="2419509C" w14:textId="77777777" w:rsidR="00C430E4" w:rsidRPr="00851DF1" w:rsidRDefault="00C430E4" w:rsidP="00C430E4">
            <w:pPr>
              <w:pBdr>
                <w:top w:val="nil"/>
                <w:left w:val="nil"/>
                <w:bottom w:val="nil"/>
                <w:right w:val="nil"/>
                <w:between w:val="nil"/>
              </w:pBdr>
              <w:spacing w:after="0"/>
              <w:ind w:left="708"/>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Abandon : 6</w:t>
            </w:r>
          </w:p>
          <w:p w14:paraId="7A362B1D" w14:textId="77777777" w:rsidR="00C430E4" w:rsidRPr="00851DF1" w:rsidRDefault="00C430E4" w:rsidP="00C430E4">
            <w:pPr>
              <w:pBdr>
                <w:top w:val="nil"/>
                <w:left w:val="nil"/>
                <w:bottom w:val="nil"/>
                <w:right w:val="nil"/>
                <w:between w:val="nil"/>
              </w:pBdr>
              <w:spacing w:after="0"/>
              <w:ind w:left="708"/>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Exploitation : 13</w:t>
            </w:r>
          </w:p>
          <w:p w14:paraId="0B20EB74" w14:textId="77777777" w:rsidR="00C430E4" w:rsidRPr="00851DF1" w:rsidRDefault="00C430E4" w:rsidP="00C430E4">
            <w:pPr>
              <w:pBdr>
                <w:top w:val="nil"/>
                <w:left w:val="nil"/>
                <w:bottom w:val="nil"/>
                <w:right w:val="nil"/>
                <w:between w:val="nil"/>
              </w:pBdr>
              <w:spacing w:after="0"/>
              <w:ind w:left="708"/>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VBG : 7</w:t>
            </w:r>
          </w:p>
          <w:p w14:paraId="08F5749F" w14:textId="77777777" w:rsidR="00C430E4" w:rsidRPr="00851DF1" w:rsidRDefault="00C430E4" w:rsidP="00C430E4">
            <w:pPr>
              <w:pBdr>
                <w:top w:val="nil"/>
                <w:left w:val="nil"/>
                <w:bottom w:val="nil"/>
                <w:right w:val="nil"/>
                <w:between w:val="nil"/>
              </w:pBdr>
              <w:spacing w:after="0"/>
              <w:ind w:left="708"/>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Violences domestiques : 10</w:t>
            </w:r>
          </w:p>
          <w:p w14:paraId="4B87A312"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2D87C2EE"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b/>
                <w:bCs/>
                <w:sz w:val="20"/>
                <w:szCs w:val="20"/>
                <w:lang w:val="fr-FR" w:eastAsia="fr-FR"/>
              </w:rPr>
              <w:t>[X] Tenter l’aventure</w:t>
            </w:r>
            <w:r w:rsidRPr="00851DF1">
              <w:rPr>
                <w:rFonts w:ascii="Arial" w:eastAsia="Calibri" w:hAnsi="Arial" w:cs="Arial"/>
                <w:sz w:val="20"/>
                <w:szCs w:val="20"/>
                <w:lang w:val="fr-FR" w:eastAsia="fr-FR"/>
              </w:rPr>
              <w:t> : 70</w:t>
            </w:r>
          </w:p>
          <w:p w14:paraId="656415B0" w14:textId="07E4267C" w:rsidR="00C430E4" w:rsidRPr="00851DF1" w:rsidRDefault="00C430E4" w:rsidP="005E2060">
            <w:pPr>
              <w:pBdr>
                <w:top w:val="nil"/>
                <w:left w:val="nil"/>
                <w:bottom w:val="nil"/>
                <w:right w:val="nil"/>
                <w:between w:val="nil"/>
              </w:pBdr>
              <w:spacing w:after="0"/>
              <w:jc w:val="both"/>
              <w:rPr>
                <w:rFonts w:ascii="Arial" w:eastAsia="Calibri" w:hAnsi="Arial" w:cs="Arial"/>
                <w:b/>
                <w:color w:val="000000"/>
                <w:sz w:val="20"/>
                <w:szCs w:val="20"/>
                <w:lang w:val="fr-FR" w:eastAsia="fr-FR"/>
              </w:rPr>
            </w:pPr>
            <w:r w:rsidRPr="00851DF1">
              <w:rPr>
                <w:rFonts w:ascii="Arial" w:eastAsia="Calibri" w:hAnsi="Arial" w:cs="Arial"/>
                <w:b/>
                <w:bCs/>
                <w:sz w:val="20"/>
                <w:szCs w:val="20"/>
                <w:lang w:val="fr-FR" w:eastAsia="fr-FR"/>
              </w:rPr>
              <w:t>[X] Devenir un homme ou une femme</w:t>
            </w:r>
            <w:r w:rsidRPr="00851DF1">
              <w:rPr>
                <w:rFonts w:ascii="Arial" w:eastAsia="Calibri" w:hAnsi="Arial" w:cs="Arial"/>
                <w:sz w:val="20"/>
                <w:szCs w:val="20"/>
                <w:lang w:val="fr-FR" w:eastAsia="fr-FR"/>
              </w:rPr>
              <w:t> : 96</w:t>
            </w:r>
          </w:p>
        </w:tc>
      </w:tr>
      <w:tr w:rsidR="00C430E4" w:rsidRPr="00851DF1" w14:paraId="587D7A87" w14:textId="77777777" w:rsidTr="106D6E96">
        <w:trPr>
          <w:trHeight w:val="1191"/>
        </w:trPr>
        <w:tc>
          <w:tcPr>
            <w:tcW w:w="2503" w:type="pct"/>
            <w:tcBorders>
              <w:bottom w:val="single" w:sz="4" w:space="0" w:color="000000" w:themeColor="text1"/>
            </w:tcBorders>
            <w:shd w:val="clear" w:color="auto" w:fill="FFE599" w:themeFill="accent4" w:themeFillTint="66"/>
          </w:tcPr>
          <w:p w14:paraId="78A1CBAC"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Seule une minorité de ces enfants sont en mobilité saisonnière : les bouviers</w:t>
            </w:r>
          </w:p>
          <w:p w14:paraId="720F805D"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57BC6BCA"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sz w:val="20"/>
                <w:szCs w:val="20"/>
                <w:lang w:val="fr-FR" w:eastAsia="fr-FR"/>
              </w:rPr>
              <w:lastRenderedPageBreak/>
              <w:t>Cette migration s’effectue de décembre à juin qui correspond généralement à la saison sèche au Mali et Burkina Faso</w:t>
            </w:r>
            <w:r w:rsidRPr="00851DF1">
              <w:rPr>
                <w:rFonts w:ascii="Arial" w:eastAsia="Calibri" w:hAnsi="Arial" w:cs="Arial"/>
                <w:b/>
                <w:sz w:val="20"/>
                <w:szCs w:val="20"/>
                <w:lang w:val="fr-FR" w:eastAsia="fr-FR"/>
              </w:rPr>
              <w:t>.</w:t>
            </w:r>
          </w:p>
        </w:tc>
        <w:tc>
          <w:tcPr>
            <w:tcW w:w="2497" w:type="pct"/>
            <w:tcBorders>
              <w:bottom w:val="single" w:sz="4" w:space="0" w:color="000000" w:themeColor="text1"/>
            </w:tcBorders>
            <w:shd w:val="clear" w:color="auto" w:fill="FFE599" w:themeFill="accent4" w:themeFillTint="66"/>
          </w:tcPr>
          <w:p w14:paraId="728015E5" w14:textId="77777777" w:rsidR="00C430E4" w:rsidRPr="00851DF1"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851DF1">
              <w:rPr>
                <w:rFonts w:ascii="Arial" w:eastAsia="Calibri" w:hAnsi="Arial" w:cs="Arial"/>
                <w:b/>
                <w:color w:val="44546A"/>
                <w:lang w:val="fr-FR" w:eastAsia="fr-FR"/>
              </w:rPr>
              <w:lastRenderedPageBreak/>
              <w:t>La décision de migrer est-elle le fait du propre choix de l’enfant ?</w:t>
            </w:r>
          </w:p>
          <w:p w14:paraId="36D4F983"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b/>
                <w:bCs/>
                <w:sz w:val="20"/>
                <w:szCs w:val="20"/>
                <w:lang w:val="fr-FR" w:eastAsia="fr-FR"/>
              </w:rPr>
              <w:t>[X] Oui</w:t>
            </w:r>
            <w:r w:rsidRPr="00851DF1">
              <w:rPr>
                <w:rFonts w:ascii="Arial" w:eastAsia="Calibri" w:hAnsi="Arial" w:cs="Arial"/>
                <w:sz w:val="20"/>
                <w:szCs w:val="20"/>
                <w:lang w:val="fr-FR" w:eastAsia="fr-FR"/>
              </w:rPr>
              <w:t> : 142</w:t>
            </w:r>
          </w:p>
          <w:p w14:paraId="2374F23B" w14:textId="0CC2054C"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b/>
                <w:bCs/>
                <w:sz w:val="20"/>
                <w:szCs w:val="20"/>
                <w:lang w:val="fr-FR" w:eastAsia="fr-FR"/>
              </w:rPr>
              <w:lastRenderedPageBreak/>
              <w:t>[X] Non</w:t>
            </w:r>
            <w:r w:rsidRPr="00851DF1">
              <w:rPr>
                <w:rFonts w:ascii="Arial" w:eastAsia="Calibri" w:hAnsi="Arial" w:cs="Arial"/>
                <w:sz w:val="20"/>
                <w:szCs w:val="20"/>
                <w:lang w:val="fr-FR" w:eastAsia="fr-FR"/>
              </w:rPr>
              <w:t> : 38</w:t>
            </w:r>
            <w:r w:rsidR="00BA2C1C" w:rsidRPr="00851DF1">
              <w:rPr>
                <w:rFonts w:ascii="Arial" w:eastAsia="Calibri" w:hAnsi="Arial" w:cs="Arial"/>
                <w:sz w:val="20"/>
                <w:szCs w:val="20"/>
                <w:lang w:val="fr-FR" w:eastAsia="fr-FR"/>
              </w:rPr>
              <w:t xml:space="preserve"> (c’est souvent la famille proche qui décide d’envoyer leur fils ou fille pour travailler et contribuer à l’économie familiale).</w:t>
            </w:r>
          </w:p>
        </w:tc>
      </w:tr>
      <w:tr w:rsidR="00C430E4" w:rsidRPr="00851DF1" w14:paraId="535D0B5C" w14:textId="77777777" w:rsidTr="106D6E96">
        <w:trPr>
          <w:trHeight w:val="389"/>
        </w:trPr>
        <w:tc>
          <w:tcPr>
            <w:tcW w:w="5000" w:type="pct"/>
            <w:gridSpan w:val="2"/>
            <w:tcBorders>
              <w:bottom w:val="single" w:sz="4" w:space="0" w:color="auto"/>
            </w:tcBorders>
            <w:shd w:val="clear" w:color="auto" w:fill="FFE599" w:themeFill="accent4" w:themeFillTint="66"/>
          </w:tcPr>
          <w:p w14:paraId="051D629E" w14:textId="3112F01A" w:rsidR="00C430E4" w:rsidRPr="00851DF1" w:rsidRDefault="00C430E4" w:rsidP="00C430E4">
            <w:pPr>
              <w:pBdr>
                <w:top w:val="nil"/>
                <w:left w:val="nil"/>
                <w:bottom w:val="nil"/>
                <w:right w:val="nil"/>
                <w:between w:val="nil"/>
              </w:pBdr>
              <w:spacing w:after="0"/>
              <w:jc w:val="both"/>
              <w:rPr>
                <w:rFonts w:ascii="Arial" w:eastAsia="Calibri" w:hAnsi="Arial" w:cs="Arial"/>
                <w:color w:val="385623"/>
                <w:sz w:val="20"/>
                <w:szCs w:val="20"/>
                <w:lang w:val="fr-FR" w:eastAsia="fr-FR"/>
              </w:rPr>
            </w:pPr>
            <w:r w:rsidRPr="00851DF1">
              <w:rPr>
                <w:rFonts w:ascii="Arial" w:eastAsia="Calibri" w:hAnsi="Arial" w:cs="Arial"/>
                <w:b/>
                <w:color w:val="44546A"/>
                <w:lang w:val="fr-FR" w:eastAsia="fr-FR"/>
              </w:rPr>
              <w:lastRenderedPageBreak/>
              <w:t xml:space="preserve">Durée du séjour depuis le départ : </w:t>
            </w:r>
            <w:r w:rsidRPr="00851DF1">
              <w:rPr>
                <w:rFonts w:ascii="Arial" w:eastAsia="Calibri" w:hAnsi="Arial" w:cs="Arial"/>
                <w:color w:val="385623"/>
                <w:sz w:val="20"/>
                <w:szCs w:val="20"/>
                <w:lang w:val="fr-FR" w:eastAsia="fr-FR"/>
              </w:rPr>
              <w:t>Moyenne : 3,6 ans</w:t>
            </w:r>
          </w:p>
        </w:tc>
      </w:tr>
      <w:tr w:rsidR="00C430E4" w:rsidRPr="00851DF1" w14:paraId="5D630F39" w14:textId="77777777" w:rsidTr="106D6E96">
        <w:trPr>
          <w:trHeight w:val="70"/>
        </w:trPr>
        <w:tc>
          <w:tcPr>
            <w:tcW w:w="2503" w:type="pct"/>
            <w:tcBorders>
              <w:top w:val="single" w:sz="4" w:space="0" w:color="auto"/>
            </w:tcBorders>
            <w:shd w:val="clear" w:color="auto" w:fill="FFE599" w:themeFill="accent4" w:themeFillTint="66"/>
          </w:tcPr>
          <w:p w14:paraId="33899899"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color w:val="44546A"/>
                <w:lang w:val="fr-FR" w:eastAsia="fr-FR"/>
              </w:rPr>
              <w:t>Occupations :</w:t>
            </w:r>
          </w:p>
          <w:p w14:paraId="40AFE6B2"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p>
          <w:p w14:paraId="37320E96"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1. Prostitution</w:t>
            </w:r>
          </w:p>
          <w:p w14:paraId="166654C1"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2. Commerce</w:t>
            </w:r>
          </w:p>
          <w:p w14:paraId="6ECE35CB"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3. Mendicité</w:t>
            </w:r>
          </w:p>
          <w:p w14:paraId="77F2AA19"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4. Mines</w:t>
            </w:r>
          </w:p>
          <w:p w14:paraId="33747CF1"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5. Bouviers / élevage</w:t>
            </w:r>
          </w:p>
          <w:p w14:paraId="16E9E6C5"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r w:rsidRPr="00851DF1">
              <w:rPr>
                <w:rFonts w:ascii="Arial" w:eastAsia="Calibri" w:hAnsi="Arial" w:cs="Arial"/>
                <w:b/>
                <w:sz w:val="20"/>
                <w:szCs w:val="20"/>
                <w:lang w:val="fr-FR" w:eastAsia="fr-FR"/>
              </w:rPr>
              <w:t>6. Agriculture : plantations de cacao et de café</w:t>
            </w:r>
          </w:p>
          <w:p w14:paraId="2646D668"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p>
          <w:p w14:paraId="069C0829" w14:textId="77777777" w:rsidR="00C430E4" w:rsidRPr="00851DF1" w:rsidRDefault="00C430E4" w:rsidP="00C430E4">
            <w:pPr>
              <w:pBdr>
                <w:top w:val="nil"/>
                <w:left w:val="nil"/>
                <w:bottom w:val="nil"/>
                <w:right w:val="nil"/>
                <w:between w:val="nil"/>
              </w:pBdr>
              <w:spacing w:after="0"/>
              <w:jc w:val="both"/>
              <w:rPr>
                <w:rFonts w:ascii="Arial" w:eastAsia="Calibri" w:hAnsi="Arial" w:cs="Arial"/>
                <w:b/>
                <w:sz w:val="20"/>
                <w:szCs w:val="20"/>
                <w:lang w:val="fr-FR" w:eastAsia="fr-FR"/>
              </w:rPr>
            </w:pPr>
          </w:p>
        </w:tc>
        <w:tc>
          <w:tcPr>
            <w:tcW w:w="2497" w:type="pct"/>
            <w:tcBorders>
              <w:top w:val="single" w:sz="4" w:space="0" w:color="auto"/>
            </w:tcBorders>
            <w:shd w:val="clear" w:color="auto" w:fill="FFE599" w:themeFill="accent4" w:themeFillTint="66"/>
          </w:tcPr>
          <w:p w14:paraId="2AF1BF19" w14:textId="77777777" w:rsidR="00C430E4" w:rsidRPr="00851DF1" w:rsidRDefault="00C430E4" w:rsidP="00C430E4">
            <w:pPr>
              <w:pBdr>
                <w:top w:val="nil"/>
                <w:left w:val="nil"/>
                <w:bottom w:val="nil"/>
                <w:right w:val="nil"/>
                <w:between w:val="nil"/>
              </w:pBdr>
              <w:spacing w:after="0"/>
              <w:jc w:val="both"/>
              <w:rPr>
                <w:rFonts w:ascii="Arial" w:eastAsia="Calibri" w:hAnsi="Arial" w:cs="Arial"/>
                <w:b/>
                <w:color w:val="44546A"/>
                <w:lang w:val="fr-FR" w:eastAsia="fr-FR"/>
              </w:rPr>
            </w:pPr>
            <w:r w:rsidRPr="00851DF1">
              <w:rPr>
                <w:rFonts w:ascii="Arial" w:eastAsia="Calibri" w:hAnsi="Arial" w:cs="Arial"/>
                <w:b/>
                <w:color w:val="44546A"/>
                <w:lang w:val="fr-FR" w:eastAsia="fr-FR"/>
              </w:rPr>
              <w:t>Route migratoire</w:t>
            </w:r>
          </w:p>
          <w:p w14:paraId="173CF063"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17DEB253"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u w:val="single"/>
                <w:lang w:val="fr-FR" w:eastAsia="fr-FR"/>
              </w:rPr>
              <w:t>Pays de départ</w:t>
            </w:r>
            <w:r w:rsidRPr="00851DF1">
              <w:rPr>
                <w:rFonts w:ascii="Arial" w:eastAsia="Calibri" w:hAnsi="Arial" w:cs="Arial"/>
                <w:sz w:val="20"/>
                <w:szCs w:val="20"/>
                <w:lang w:val="fr-FR" w:eastAsia="fr-FR"/>
              </w:rPr>
              <w:t> : CIV, Mali, Burkina Faso, Niger, Guinée, Ghana, Nigéria, Sénégal, Togo, Libéria</w:t>
            </w:r>
          </w:p>
          <w:p w14:paraId="556BE202"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 xml:space="preserve">Région de départ : </w:t>
            </w:r>
          </w:p>
          <w:p w14:paraId="26CA47FC"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39385F8C"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u w:val="single"/>
                <w:lang w:val="fr-FR" w:eastAsia="fr-FR"/>
              </w:rPr>
            </w:pPr>
            <w:r w:rsidRPr="00851DF1">
              <w:rPr>
                <w:rFonts w:ascii="Arial" w:eastAsia="Calibri" w:hAnsi="Arial" w:cs="Arial"/>
                <w:sz w:val="20"/>
                <w:szCs w:val="20"/>
                <w:u w:val="single"/>
                <w:lang w:val="fr-FR" w:eastAsia="fr-FR"/>
              </w:rPr>
              <w:t xml:space="preserve">Pays traversés : </w:t>
            </w:r>
          </w:p>
          <w:p w14:paraId="42B63EE6"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 xml:space="preserve">Burkina Faso = Poste frontalier de </w:t>
            </w:r>
            <w:proofErr w:type="spellStart"/>
            <w:r w:rsidRPr="00851DF1">
              <w:rPr>
                <w:rFonts w:ascii="Arial" w:eastAsia="Calibri" w:hAnsi="Arial" w:cs="Arial"/>
                <w:sz w:val="20"/>
                <w:szCs w:val="20"/>
                <w:lang w:val="fr-FR" w:eastAsia="fr-FR"/>
              </w:rPr>
              <w:t>Laléraba</w:t>
            </w:r>
            <w:proofErr w:type="spellEnd"/>
            <w:r w:rsidRPr="00851DF1">
              <w:rPr>
                <w:rFonts w:ascii="Arial" w:eastAsia="Calibri" w:hAnsi="Arial" w:cs="Arial"/>
                <w:sz w:val="20"/>
                <w:szCs w:val="20"/>
                <w:lang w:val="fr-FR" w:eastAsia="fr-FR"/>
              </w:rPr>
              <w:t xml:space="preserve"> (CIV) et </w:t>
            </w:r>
            <w:proofErr w:type="spellStart"/>
            <w:r w:rsidRPr="00851DF1">
              <w:rPr>
                <w:rFonts w:ascii="Arial" w:eastAsia="Calibri" w:hAnsi="Arial" w:cs="Arial"/>
                <w:sz w:val="20"/>
                <w:szCs w:val="20"/>
                <w:lang w:val="fr-FR" w:eastAsia="fr-FR"/>
              </w:rPr>
              <w:t>Niango</w:t>
            </w:r>
            <w:proofErr w:type="spellEnd"/>
            <w:r w:rsidRPr="00851DF1">
              <w:rPr>
                <w:rFonts w:ascii="Arial" w:eastAsia="Calibri" w:hAnsi="Arial" w:cs="Arial"/>
                <w:sz w:val="20"/>
                <w:szCs w:val="20"/>
                <w:lang w:val="fr-FR" w:eastAsia="fr-FR"/>
              </w:rPr>
              <w:t xml:space="preserve"> logo (Burkina Faso)</w:t>
            </w:r>
          </w:p>
          <w:p w14:paraId="6497CA81"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 xml:space="preserve">Mali = Poste frontalier de </w:t>
            </w:r>
            <w:proofErr w:type="spellStart"/>
            <w:r w:rsidRPr="00851DF1">
              <w:rPr>
                <w:rFonts w:ascii="Arial" w:eastAsia="Calibri" w:hAnsi="Arial" w:cs="Arial"/>
                <w:sz w:val="20"/>
                <w:szCs w:val="20"/>
                <w:lang w:val="fr-FR" w:eastAsia="fr-FR"/>
              </w:rPr>
              <w:t>Pogo</w:t>
            </w:r>
            <w:proofErr w:type="spellEnd"/>
            <w:r w:rsidRPr="00851DF1">
              <w:rPr>
                <w:rFonts w:ascii="Arial" w:eastAsia="Calibri" w:hAnsi="Arial" w:cs="Arial"/>
                <w:sz w:val="20"/>
                <w:szCs w:val="20"/>
                <w:lang w:val="fr-FR" w:eastAsia="fr-FR"/>
              </w:rPr>
              <w:t xml:space="preserve"> (CIV) et </w:t>
            </w:r>
            <w:proofErr w:type="spellStart"/>
            <w:r w:rsidRPr="00851DF1">
              <w:rPr>
                <w:rFonts w:ascii="Arial" w:eastAsia="Calibri" w:hAnsi="Arial" w:cs="Arial"/>
                <w:sz w:val="20"/>
                <w:szCs w:val="20"/>
                <w:lang w:val="fr-FR" w:eastAsia="fr-FR"/>
              </w:rPr>
              <w:t>Zegoua</w:t>
            </w:r>
            <w:proofErr w:type="spellEnd"/>
            <w:r w:rsidRPr="00851DF1">
              <w:rPr>
                <w:rFonts w:ascii="Arial" w:eastAsia="Calibri" w:hAnsi="Arial" w:cs="Arial"/>
                <w:sz w:val="20"/>
                <w:szCs w:val="20"/>
                <w:lang w:val="fr-FR" w:eastAsia="fr-FR"/>
              </w:rPr>
              <w:t xml:space="preserve"> (Mali)</w:t>
            </w:r>
          </w:p>
          <w:p w14:paraId="2E40A59C" w14:textId="0A51F128"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it-IT" w:eastAsia="fr-FR"/>
              </w:rPr>
            </w:pPr>
            <w:r w:rsidRPr="00851DF1">
              <w:rPr>
                <w:rFonts w:ascii="Arial" w:eastAsia="Calibri" w:hAnsi="Arial" w:cs="Arial"/>
                <w:sz w:val="20"/>
                <w:szCs w:val="20"/>
                <w:lang w:val="it-IT" w:eastAsia="fr-FR"/>
              </w:rPr>
              <w:t>Ghana = Noé (CIV), Elibo (Ghana)</w:t>
            </w:r>
          </w:p>
          <w:p w14:paraId="011E16FC"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it-IT" w:eastAsia="fr-FR"/>
              </w:rPr>
            </w:pPr>
            <w:r w:rsidRPr="00851DF1">
              <w:rPr>
                <w:rFonts w:ascii="Arial" w:eastAsia="Calibri" w:hAnsi="Arial" w:cs="Arial"/>
                <w:sz w:val="20"/>
                <w:szCs w:val="20"/>
                <w:lang w:val="it-IT" w:eastAsia="fr-FR"/>
              </w:rPr>
              <w:t>Niger = Burkina Faso</w:t>
            </w:r>
          </w:p>
          <w:p w14:paraId="7A6475B2"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it-IT" w:eastAsia="fr-FR"/>
              </w:rPr>
            </w:pPr>
            <w:r w:rsidRPr="00851DF1">
              <w:rPr>
                <w:rFonts w:ascii="Arial" w:eastAsia="Calibri" w:hAnsi="Arial" w:cs="Arial"/>
                <w:sz w:val="20"/>
                <w:szCs w:val="20"/>
                <w:lang w:val="it-IT" w:eastAsia="fr-FR"/>
              </w:rPr>
              <w:t>Nigéria = Benin, Togo, Ghana</w:t>
            </w:r>
          </w:p>
          <w:p w14:paraId="7B0417AF"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it-IT" w:eastAsia="fr-FR"/>
              </w:rPr>
            </w:pPr>
            <w:r w:rsidRPr="00851DF1">
              <w:rPr>
                <w:rFonts w:ascii="Arial" w:eastAsia="Calibri" w:hAnsi="Arial" w:cs="Arial"/>
                <w:sz w:val="20"/>
                <w:szCs w:val="20"/>
                <w:lang w:val="it-IT" w:eastAsia="fr-FR"/>
              </w:rPr>
              <w:t>Togo = Ghana</w:t>
            </w:r>
          </w:p>
          <w:p w14:paraId="670DA136" w14:textId="77777777" w:rsidR="00C430E4" w:rsidRPr="00851DF1"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Libéria =Non mentionné (route de contournement)</w:t>
            </w:r>
          </w:p>
          <w:p w14:paraId="10EE9293" w14:textId="07D86EDE"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851DF1">
              <w:rPr>
                <w:rFonts w:ascii="Arial" w:eastAsia="Calibri" w:hAnsi="Arial" w:cs="Arial"/>
                <w:sz w:val="20"/>
                <w:szCs w:val="20"/>
                <w:lang w:val="fr-FR" w:eastAsia="fr-FR"/>
              </w:rPr>
              <w:t xml:space="preserve">Guinée = Non </w:t>
            </w:r>
            <w:r w:rsidR="005E2060" w:rsidRPr="005E2060">
              <w:rPr>
                <w:rFonts w:ascii="Arial" w:eastAsia="Calibri" w:hAnsi="Arial" w:cs="Arial"/>
                <w:sz w:val="20"/>
                <w:szCs w:val="20"/>
                <w:lang w:val="fr-FR" w:eastAsia="fr-FR"/>
              </w:rPr>
              <w:t>déterminé</w:t>
            </w:r>
          </w:p>
          <w:p w14:paraId="2B79D1D8" w14:textId="77777777"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p w14:paraId="7B740709" w14:textId="77777777"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r w:rsidRPr="005E2060">
              <w:rPr>
                <w:rFonts w:ascii="Arial" w:eastAsia="Calibri" w:hAnsi="Arial" w:cs="Arial"/>
                <w:sz w:val="20"/>
                <w:szCs w:val="20"/>
                <w:u w:val="single"/>
                <w:lang w:val="fr-FR" w:eastAsia="fr-FR"/>
              </w:rPr>
              <w:t>Pays de destination souhaité</w:t>
            </w:r>
            <w:r w:rsidRPr="005E2060">
              <w:rPr>
                <w:rFonts w:ascii="Arial" w:eastAsia="Calibri" w:hAnsi="Arial" w:cs="Arial"/>
                <w:sz w:val="20"/>
                <w:szCs w:val="20"/>
                <w:lang w:val="fr-FR" w:eastAsia="fr-FR"/>
              </w:rPr>
              <w:t xml:space="preserve"> : Côte d’Ivoire </w:t>
            </w:r>
          </w:p>
          <w:p w14:paraId="2D3ECD9F" w14:textId="77777777" w:rsidR="00C430E4" w:rsidRPr="005E2060" w:rsidRDefault="00C430E4" w:rsidP="00C430E4">
            <w:pPr>
              <w:pBdr>
                <w:top w:val="nil"/>
                <w:left w:val="nil"/>
                <w:bottom w:val="nil"/>
                <w:right w:val="nil"/>
                <w:between w:val="nil"/>
              </w:pBdr>
              <w:spacing w:after="0"/>
              <w:jc w:val="both"/>
              <w:rPr>
                <w:rFonts w:ascii="Arial" w:eastAsia="Calibri" w:hAnsi="Arial" w:cs="Arial"/>
                <w:sz w:val="20"/>
                <w:szCs w:val="20"/>
                <w:lang w:val="fr-FR" w:eastAsia="fr-FR"/>
              </w:rPr>
            </w:pPr>
          </w:p>
        </w:tc>
      </w:tr>
    </w:tbl>
    <w:p w14:paraId="3C4BDBF8" w14:textId="4F1E958F" w:rsidR="00C430E4" w:rsidRDefault="00C430E4" w:rsidP="00C430E4">
      <w:pPr>
        <w:pStyle w:val="titelstandard"/>
        <w:spacing w:before="0" w:after="30"/>
        <w:rPr>
          <w:b/>
          <w:color w:val="auto"/>
          <w:sz w:val="24"/>
          <w:szCs w:val="24"/>
          <w:lang w:val="fr-FR"/>
        </w:rPr>
      </w:pPr>
    </w:p>
    <w:p w14:paraId="635C67E3" w14:textId="77777777" w:rsidR="00851DF1" w:rsidRDefault="00851DF1" w:rsidP="00C430E4">
      <w:pPr>
        <w:pStyle w:val="titelstandard"/>
        <w:spacing w:before="0" w:after="30"/>
        <w:rPr>
          <w:b/>
          <w:color w:val="auto"/>
          <w:sz w:val="24"/>
          <w:szCs w:val="24"/>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52"/>
        <w:gridCol w:w="4242"/>
      </w:tblGrid>
      <w:tr w:rsidR="00C430E4" w:rsidRPr="00851DF1" w14:paraId="23318D59" w14:textId="77777777" w:rsidTr="106D6E96">
        <w:tc>
          <w:tcPr>
            <w:tcW w:w="5000" w:type="pct"/>
            <w:gridSpan w:val="2"/>
            <w:tcBorders>
              <w:bottom w:val="single" w:sz="4" w:space="0" w:color="000000" w:themeColor="text1"/>
            </w:tcBorders>
            <w:shd w:val="clear" w:color="auto" w:fill="808080" w:themeFill="background1" w:themeFillShade="80"/>
          </w:tcPr>
          <w:p w14:paraId="45427FE7" w14:textId="77777777" w:rsidR="00C430E4" w:rsidRPr="005E2060" w:rsidRDefault="00C430E4" w:rsidP="00C430E4">
            <w:pPr>
              <w:spacing w:after="0"/>
              <w:jc w:val="center"/>
              <w:rPr>
                <w:rFonts w:ascii="Arial" w:eastAsia="Calibri" w:hAnsi="Arial" w:cs="Arial"/>
                <w:b/>
                <w:color w:val="FFFFFF"/>
                <w:sz w:val="24"/>
                <w:szCs w:val="24"/>
                <w:lang w:val="fr-FR" w:eastAsia="fr-FR"/>
              </w:rPr>
            </w:pPr>
            <w:r w:rsidRPr="005E2060">
              <w:rPr>
                <w:rFonts w:ascii="Arial" w:eastAsia="Calibri" w:hAnsi="Arial" w:cs="Arial"/>
                <w:b/>
                <w:color w:val="FFFFFF"/>
                <w:sz w:val="24"/>
                <w:szCs w:val="24"/>
                <w:lang w:val="fr-FR" w:eastAsia="fr-FR"/>
              </w:rPr>
              <w:t>PRÉOCCUPATIONS EN MATIÈRE DE PROTECTION AU COURS DE LA ROUTE MIGRATOIRE OU A DESTINATION</w:t>
            </w:r>
          </w:p>
        </w:tc>
      </w:tr>
      <w:tr w:rsidR="00C430E4" w:rsidRPr="00851DF1" w14:paraId="02CDD417" w14:textId="77777777" w:rsidTr="106D6E96">
        <w:tc>
          <w:tcPr>
            <w:tcW w:w="2503" w:type="pct"/>
            <w:tcBorders>
              <w:right w:val="nil"/>
            </w:tcBorders>
            <w:shd w:val="clear" w:color="auto" w:fill="FFE599" w:themeFill="accent4" w:themeFillTint="66"/>
          </w:tcPr>
          <w:p w14:paraId="3F084D4C" w14:textId="798CED58" w:rsidR="00C430E4" w:rsidRPr="00851DF1" w:rsidRDefault="00C430E4" w:rsidP="00C430E4">
            <w:pPr>
              <w:pBdr>
                <w:top w:val="nil"/>
                <w:left w:val="nil"/>
                <w:bottom w:val="nil"/>
                <w:right w:val="nil"/>
                <w:between w:val="nil"/>
              </w:pBdr>
              <w:spacing w:after="0"/>
              <w:rPr>
                <w:rFonts w:ascii="Arial" w:hAnsi="Arial" w:cs="Arial"/>
                <w:b/>
                <w:bCs/>
                <w:color w:val="000000"/>
                <w:sz w:val="20"/>
                <w:szCs w:val="20"/>
                <w:lang w:val="fr-FR"/>
              </w:rPr>
            </w:pPr>
            <w:r w:rsidRPr="00851DF1">
              <w:rPr>
                <w:rFonts w:ascii="Arial" w:eastAsia="Calibri" w:hAnsi="Arial" w:cs="Arial"/>
                <w:b/>
                <w:bCs/>
                <w:color w:val="000000"/>
                <w:sz w:val="20"/>
                <w:szCs w:val="20"/>
                <w:lang w:val="fr-FR"/>
              </w:rPr>
              <w:t>[X] Violences et abus sexuels</w:t>
            </w:r>
          </w:p>
          <w:p w14:paraId="1E96BD19" w14:textId="6A915069" w:rsidR="00C430E4" w:rsidRPr="00851DF1" w:rsidRDefault="00C430E4" w:rsidP="005E2060">
            <w:pPr>
              <w:pBdr>
                <w:top w:val="nil"/>
                <w:left w:val="nil"/>
                <w:bottom w:val="nil"/>
                <w:right w:val="nil"/>
                <w:between w:val="nil"/>
              </w:pBdr>
              <w:spacing w:after="0"/>
              <w:rPr>
                <w:rFonts w:ascii="Arial" w:hAnsi="Arial" w:cs="Arial"/>
                <w:i/>
                <w:color w:val="000000"/>
                <w:sz w:val="16"/>
                <w:szCs w:val="16"/>
                <w:lang w:val="fr-FR"/>
              </w:rPr>
            </w:pPr>
            <w:r w:rsidRPr="00851DF1">
              <w:rPr>
                <w:rFonts w:ascii="Arial" w:eastAsia="Calibri" w:hAnsi="Arial" w:cs="Arial"/>
                <w:b/>
                <w:bCs/>
                <w:color w:val="000000"/>
                <w:sz w:val="20"/>
                <w:szCs w:val="20"/>
                <w:lang w:val="fr-FR"/>
              </w:rPr>
              <w:t>[X] Exploitation par le travail </w:t>
            </w:r>
            <w:r w:rsidRPr="00851DF1">
              <w:rPr>
                <w:rFonts w:ascii="Arial" w:eastAsia="Calibri" w:hAnsi="Arial" w:cs="Arial"/>
                <w:color w:val="000000"/>
                <w:sz w:val="20"/>
                <w:szCs w:val="20"/>
                <w:lang w:val="fr-FR"/>
              </w:rPr>
              <w:t>: enfants bouviers, filles domestiques ou enfants confiées qui font de la vente pour leur logeur…</w:t>
            </w:r>
          </w:p>
        </w:tc>
        <w:tc>
          <w:tcPr>
            <w:tcW w:w="2497" w:type="pct"/>
            <w:tcBorders>
              <w:left w:val="nil"/>
            </w:tcBorders>
            <w:shd w:val="clear" w:color="auto" w:fill="FFE599" w:themeFill="accent4" w:themeFillTint="66"/>
          </w:tcPr>
          <w:p w14:paraId="17E11E08" w14:textId="77777777" w:rsidR="00C430E4" w:rsidRPr="00851DF1" w:rsidRDefault="00C430E4" w:rsidP="00C430E4">
            <w:pPr>
              <w:pBdr>
                <w:top w:val="nil"/>
                <w:left w:val="nil"/>
                <w:bottom w:val="nil"/>
                <w:right w:val="nil"/>
                <w:between w:val="nil"/>
              </w:pBdr>
              <w:spacing w:after="0"/>
              <w:rPr>
                <w:rFonts w:ascii="Arial" w:eastAsia="Calibri" w:hAnsi="Arial" w:cs="Arial"/>
                <w:color w:val="000000"/>
                <w:sz w:val="20"/>
                <w:szCs w:val="20"/>
                <w:lang w:val="fr-FR"/>
              </w:rPr>
            </w:pPr>
            <w:r w:rsidRPr="00851DF1">
              <w:rPr>
                <w:rFonts w:ascii="Arial" w:eastAsia="Calibri" w:hAnsi="Arial" w:cs="Arial"/>
                <w:color w:val="000000"/>
                <w:sz w:val="20"/>
                <w:szCs w:val="20"/>
                <w:lang w:val="fr-FR"/>
              </w:rPr>
              <w:t>[</w:t>
            </w:r>
            <w:r w:rsidRPr="00851DF1">
              <w:rPr>
                <w:rFonts w:ascii="Arial" w:eastAsia="Calibri" w:hAnsi="Arial" w:cs="Arial"/>
                <w:b/>
                <w:bCs/>
                <w:color w:val="000000"/>
                <w:sz w:val="20"/>
                <w:szCs w:val="20"/>
                <w:lang w:val="fr-FR"/>
              </w:rPr>
              <w:t>X] Exploitation sexuelle</w:t>
            </w:r>
            <w:r w:rsidRPr="00851DF1">
              <w:rPr>
                <w:rFonts w:ascii="Arial" w:eastAsia="Calibri" w:hAnsi="Arial" w:cs="Arial"/>
                <w:color w:val="000000"/>
                <w:sz w:val="20"/>
                <w:szCs w:val="20"/>
                <w:lang w:val="fr-FR"/>
              </w:rPr>
              <w:t> : il existe des réseaux de prostitution faisant venir de jeunes filles des pays de la sous-région.</w:t>
            </w:r>
          </w:p>
          <w:p w14:paraId="58B0698B" w14:textId="145BC711" w:rsidR="00C430E4" w:rsidRPr="00851DF1" w:rsidRDefault="00C430E4" w:rsidP="005E2060">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bCs/>
                <w:sz w:val="20"/>
                <w:szCs w:val="20"/>
                <w:lang w:val="fr-FR"/>
              </w:rPr>
              <w:t>[X] Enfant vivant dans la rue</w:t>
            </w:r>
          </w:p>
        </w:tc>
      </w:tr>
      <w:tr w:rsidR="00C430E4" w:rsidRPr="00851DF1" w14:paraId="654C674D" w14:textId="77777777" w:rsidTr="106D6E96">
        <w:tc>
          <w:tcPr>
            <w:tcW w:w="2503" w:type="pct"/>
            <w:tcBorders>
              <w:right w:val="nil"/>
            </w:tcBorders>
            <w:shd w:val="clear" w:color="auto" w:fill="FFE599" w:themeFill="accent4" w:themeFillTint="66"/>
          </w:tcPr>
          <w:p w14:paraId="2D4E1A9F" w14:textId="77777777" w:rsidR="00C430E4" w:rsidRPr="00851DF1" w:rsidRDefault="00C430E4" w:rsidP="00C430E4">
            <w:pPr>
              <w:pBdr>
                <w:top w:val="nil"/>
                <w:left w:val="nil"/>
                <w:bottom w:val="nil"/>
                <w:right w:val="nil"/>
                <w:between w:val="nil"/>
              </w:pBdr>
              <w:spacing w:after="0"/>
              <w:rPr>
                <w:rFonts w:ascii="Arial" w:eastAsia="Calibri" w:hAnsi="Arial" w:cs="Arial"/>
                <w:b/>
                <w:color w:val="44546A"/>
                <w:lang w:val="fr-FR" w:eastAsia="fr-FR"/>
              </w:rPr>
            </w:pPr>
            <w:r w:rsidRPr="00851DF1">
              <w:rPr>
                <w:rFonts w:ascii="Arial" w:eastAsia="Calibri" w:hAnsi="Arial" w:cs="Arial"/>
                <w:b/>
                <w:color w:val="44546A"/>
                <w:lang w:val="fr-FR" w:eastAsia="fr-FR"/>
              </w:rPr>
              <w:t>Vulnérabilités</w:t>
            </w:r>
          </w:p>
          <w:p w14:paraId="28601C4F"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p>
          <w:p w14:paraId="0A2AC550"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r w:rsidRPr="00851DF1">
              <w:rPr>
                <w:rFonts w:ascii="Arial" w:eastAsia="Calibri" w:hAnsi="Arial" w:cs="Arial"/>
                <w:b/>
                <w:bCs/>
                <w:color w:val="000000"/>
                <w:sz w:val="20"/>
                <w:szCs w:val="20"/>
                <w:lang w:val="fr-FR"/>
              </w:rPr>
              <w:t>Vulnérabilités liées au sexe :</w:t>
            </w:r>
          </w:p>
          <w:p w14:paraId="25E053E6" w14:textId="38E982E8"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 xml:space="preserve">Les filles sont plus vulnérables au risque de PFTE (prostitution, </w:t>
            </w:r>
            <w:r w:rsidR="00AD4100" w:rsidRPr="00851DF1">
              <w:rPr>
                <w:rFonts w:ascii="Arial" w:eastAsia="Calibri" w:hAnsi="Arial" w:cs="Arial"/>
                <w:color w:val="000000"/>
                <w:sz w:val="20"/>
                <w:szCs w:val="20"/>
                <w:lang w:val="fr-FR"/>
              </w:rPr>
              <w:t>servitude domestique</w:t>
            </w:r>
            <w:r w:rsidRPr="00851DF1">
              <w:rPr>
                <w:rFonts w:ascii="Arial" w:eastAsia="Calibri" w:hAnsi="Arial" w:cs="Arial"/>
                <w:color w:val="000000"/>
                <w:sz w:val="20"/>
                <w:szCs w:val="20"/>
                <w:lang w:val="fr-FR"/>
              </w:rPr>
              <w:t>)</w:t>
            </w:r>
          </w:p>
          <w:p w14:paraId="29FF5D1F" w14:textId="77777777"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Les garçons néanmoins ont plus de probabilité de vivre dans la rue.</w:t>
            </w:r>
          </w:p>
          <w:p w14:paraId="44A43B70"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p>
          <w:p w14:paraId="6B8914F9"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r w:rsidRPr="00851DF1">
              <w:rPr>
                <w:rFonts w:ascii="Arial" w:eastAsia="Calibri" w:hAnsi="Arial" w:cs="Arial"/>
                <w:b/>
                <w:bCs/>
                <w:color w:val="000000"/>
                <w:sz w:val="20"/>
                <w:szCs w:val="20"/>
                <w:lang w:val="fr-FR"/>
              </w:rPr>
              <w:t>Vulnérabilités liées à l’âge :</w:t>
            </w:r>
          </w:p>
          <w:p w14:paraId="04F673C5" w14:textId="114ECD50" w:rsidR="00C430E4" w:rsidRPr="00851DF1" w:rsidRDefault="00C430E4" w:rsidP="00500EAD">
            <w:pPr>
              <w:numPr>
                <w:ilvl w:val="0"/>
                <w:numId w:val="26"/>
              </w:numPr>
              <w:pBdr>
                <w:top w:val="nil"/>
                <w:left w:val="nil"/>
                <w:bottom w:val="nil"/>
                <w:right w:val="nil"/>
                <w:between w:val="nil"/>
              </w:pBdr>
              <w:spacing w:after="0" w:line="240" w:lineRule="auto"/>
              <w:rPr>
                <w:rFonts w:ascii="Arial" w:eastAsia="Calibri" w:hAnsi="Arial" w:cs="Arial"/>
                <w:b/>
                <w:bCs/>
                <w:color w:val="000000"/>
                <w:sz w:val="20"/>
                <w:szCs w:val="20"/>
                <w:lang w:val="fr-FR"/>
              </w:rPr>
            </w:pPr>
            <w:r w:rsidRPr="00851DF1">
              <w:rPr>
                <w:rFonts w:ascii="Arial" w:eastAsia="Calibri" w:hAnsi="Arial" w:cs="Arial"/>
                <w:color w:val="000000" w:themeColor="text1"/>
                <w:sz w:val="20"/>
                <w:szCs w:val="20"/>
                <w:lang w:val="fr-FR"/>
              </w:rPr>
              <w:t>Les enfants</w:t>
            </w:r>
            <w:r w:rsidR="00BA2C1C" w:rsidRPr="00851DF1">
              <w:rPr>
                <w:rFonts w:ascii="Arial" w:eastAsia="Calibri" w:hAnsi="Arial" w:cs="Arial"/>
                <w:color w:val="000000" w:themeColor="text1"/>
                <w:sz w:val="20"/>
                <w:szCs w:val="20"/>
                <w:lang w:val="fr-FR"/>
              </w:rPr>
              <w:t xml:space="preserve"> (moins de 18 ans), au sein de</w:t>
            </w:r>
            <w:r w:rsidR="00A5413B" w:rsidRPr="00851DF1">
              <w:rPr>
                <w:rFonts w:ascii="Arial" w:eastAsia="Calibri" w:hAnsi="Arial" w:cs="Arial"/>
                <w:color w:val="000000" w:themeColor="text1"/>
                <w:sz w:val="20"/>
                <w:szCs w:val="20"/>
                <w:lang w:val="fr-FR"/>
              </w:rPr>
              <w:t>s EJM travailleurs</w:t>
            </w:r>
            <w:r w:rsidR="00BA2C1C" w:rsidRPr="00851DF1">
              <w:rPr>
                <w:rFonts w:ascii="Arial" w:eastAsia="Calibri" w:hAnsi="Arial" w:cs="Arial"/>
                <w:color w:val="000000" w:themeColor="text1"/>
                <w:sz w:val="20"/>
                <w:szCs w:val="20"/>
                <w:lang w:val="fr-FR"/>
              </w:rPr>
              <w:t xml:space="preserve">, </w:t>
            </w:r>
            <w:r w:rsidR="00500EAD" w:rsidRPr="00851DF1">
              <w:rPr>
                <w:rFonts w:ascii="Arial" w:eastAsia="Calibri" w:hAnsi="Arial" w:cs="Arial"/>
                <w:color w:val="000000" w:themeColor="text1"/>
                <w:sz w:val="20"/>
                <w:szCs w:val="20"/>
                <w:lang w:val="fr-FR"/>
              </w:rPr>
              <w:t xml:space="preserve">sont au nombre de </w:t>
            </w:r>
            <w:r w:rsidR="00A5413B" w:rsidRPr="00851DF1">
              <w:rPr>
                <w:rFonts w:ascii="Arial" w:eastAsia="Calibri" w:hAnsi="Arial" w:cs="Arial"/>
                <w:color w:val="000000" w:themeColor="text1"/>
                <w:sz w:val="20"/>
                <w:szCs w:val="20"/>
                <w:lang w:val="fr-FR"/>
              </w:rPr>
              <w:t>68</w:t>
            </w:r>
            <w:r w:rsidR="00500EAD" w:rsidRPr="00851DF1">
              <w:rPr>
                <w:rFonts w:ascii="Arial" w:eastAsia="Calibri" w:hAnsi="Arial" w:cs="Arial"/>
                <w:color w:val="000000" w:themeColor="text1"/>
                <w:sz w:val="20"/>
                <w:szCs w:val="20"/>
                <w:lang w:val="fr-FR"/>
              </w:rPr>
              <w:t xml:space="preserve"> (</w:t>
            </w:r>
            <w:r w:rsidR="00A5413B" w:rsidRPr="00851DF1">
              <w:rPr>
                <w:rFonts w:ascii="Arial" w:eastAsia="Calibri" w:hAnsi="Arial" w:cs="Arial"/>
                <w:color w:val="000000" w:themeColor="text1"/>
                <w:sz w:val="20"/>
                <w:szCs w:val="20"/>
                <w:lang w:val="fr-FR"/>
              </w:rPr>
              <w:t>38</w:t>
            </w:r>
            <w:r w:rsidR="00500EAD" w:rsidRPr="00851DF1">
              <w:rPr>
                <w:rFonts w:ascii="Arial" w:eastAsia="Calibri" w:hAnsi="Arial" w:cs="Arial"/>
                <w:color w:val="000000" w:themeColor="text1"/>
                <w:sz w:val="20"/>
                <w:szCs w:val="20"/>
                <w:lang w:val="fr-FR"/>
              </w:rPr>
              <w:t xml:space="preserve">%) </w:t>
            </w:r>
          </w:p>
        </w:tc>
        <w:tc>
          <w:tcPr>
            <w:tcW w:w="2497" w:type="pct"/>
            <w:tcBorders>
              <w:left w:val="nil"/>
            </w:tcBorders>
            <w:shd w:val="clear" w:color="auto" w:fill="FFE599" w:themeFill="accent4" w:themeFillTint="66"/>
          </w:tcPr>
          <w:p w14:paraId="7DC401D6"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r w:rsidRPr="00851DF1">
              <w:rPr>
                <w:rFonts w:ascii="Arial" w:eastAsia="Calibri" w:hAnsi="Arial" w:cs="Arial"/>
                <w:b/>
                <w:bCs/>
                <w:color w:val="000000"/>
                <w:sz w:val="20"/>
                <w:szCs w:val="20"/>
                <w:lang w:val="fr-FR"/>
              </w:rPr>
              <w:t>Vulnérabilités familiales</w:t>
            </w:r>
          </w:p>
          <w:p w14:paraId="63877490" w14:textId="77777777"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Rupture familiale : 51 ne sont pas en contact avec leur famille</w:t>
            </w:r>
          </w:p>
          <w:p w14:paraId="5E8FA209" w14:textId="562993A2"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Enfants à charge sur le lieu d’origine </w:t>
            </w:r>
            <w:r w:rsidR="005E2060" w:rsidRPr="005E2060">
              <w:rPr>
                <w:rFonts w:ascii="Arial" w:eastAsia="Calibri" w:hAnsi="Arial" w:cs="Arial"/>
                <w:color w:val="000000"/>
                <w:sz w:val="20"/>
                <w:szCs w:val="20"/>
                <w:lang w:val="fr-FR"/>
              </w:rPr>
              <w:t>: 9</w:t>
            </w:r>
          </w:p>
          <w:p w14:paraId="33DDC951" w14:textId="158826A9"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Enfants à charge pendant la migration </w:t>
            </w:r>
            <w:r w:rsidR="005E2060" w:rsidRPr="005E2060">
              <w:rPr>
                <w:rFonts w:ascii="Arial" w:eastAsia="Calibri" w:hAnsi="Arial" w:cs="Arial"/>
                <w:color w:val="000000"/>
                <w:sz w:val="20"/>
                <w:szCs w:val="20"/>
                <w:lang w:val="fr-FR"/>
              </w:rPr>
              <w:t>: 8</w:t>
            </w:r>
            <w:r w:rsidRPr="00851DF1">
              <w:rPr>
                <w:rFonts w:ascii="Arial" w:eastAsia="Calibri" w:hAnsi="Arial" w:cs="Arial"/>
                <w:color w:val="000000"/>
                <w:sz w:val="20"/>
                <w:szCs w:val="20"/>
                <w:lang w:val="fr-FR"/>
              </w:rPr>
              <w:t xml:space="preserve"> </w:t>
            </w:r>
          </w:p>
          <w:p w14:paraId="6471B72C" w14:textId="77777777" w:rsidR="00C430E4" w:rsidRPr="00851DF1" w:rsidRDefault="00C430E4" w:rsidP="00C430E4">
            <w:pPr>
              <w:pBdr>
                <w:top w:val="nil"/>
                <w:left w:val="nil"/>
                <w:bottom w:val="nil"/>
                <w:right w:val="nil"/>
                <w:between w:val="nil"/>
              </w:pBdr>
              <w:spacing w:after="0" w:line="240" w:lineRule="auto"/>
              <w:ind w:left="360"/>
              <w:rPr>
                <w:rFonts w:ascii="Arial" w:eastAsia="Calibri" w:hAnsi="Arial" w:cs="Arial"/>
                <w:color w:val="000000"/>
                <w:sz w:val="20"/>
                <w:szCs w:val="20"/>
                <w:lang w:val="fr-FR"/>
              </w:rPr>
            </w:pPr>
          </w:p>
          <w:p w14:paraId="5E80F959" w14:textId="77777777" w:rsidR="00C430E4" w:rsidRPr="00851DF1" w:rsidRDefault="00C430E4" w:rsidP="00C430E4">
            <w:pPr>
              <w:pBdr>
                <w:top w:val="nil"/>
                <w:left w:val="nil"/>
                <w:bottom w:val="nil"/>
                <w:right w:val="nil"/>
                <w:between w:val="nil"/>
              </w:pBdr>
              <w:spacing w:after="0"/>
              <w:rPr>
                <w:rFonts w:ascii="Arial" w:eastAsia="Calibri" w:hAnsi="Arial" w:cs="Arial"/>
                <w:b/>
                <w:bCs/>
                <w:color w:val="000000"/>
                <w:sz w:val="20"/>
                <w:szCs w:val="20"/>
                <w:lang w:val="fr-FR"/>
              </w:rPr>
            </w:pPr>
            <w:r w:rsidRPr="00851DF1">
              <w:rPr>
                <w:rFonts w:ascii="Arial" w:eastAsia="Calibri" w:hAnsi="Arial" w:cs="Arial"/>
                <w:b/>
                <w:bCs/>
                <w:color w:val="000000"/>
                <w:sz w:val="20"/>
                <w:szCs w:val="20"/>
                <w:lang w:val="fr-FR"/>
              </w:rPr>
              <w:t>Vulnérabilités liées à la situation vitale</w:t>
            </w:r>
          </w:p>
          <w:p w14:paraId="14EAABC5" w14:textId="77777777" w:rsidR="00C430E4" w:rsidRPr="00851DF1" w:rsidRDefault="00C430E4" w:rsidP="00C430E4">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Situation de rue : 14</w:t>
            </w:r>
          </w:p>
          <w:p w14:paraId="7E0A1ECC" w14:textId="10C2D541" w:rsidR="00C430E4" w:rsidRPr="005E2060" w:rsidRDefault="00C430E4" w:rsidP="005E2060">
            <w:pPr>
              <w:numPr>
                <w:ilvl w:val="0"/>
                <w:numId w:val="26"/>
              </w:numPr>
              <w:pBdr>
                <w:top w:val="nil"/>
                <w:left w:val="nil"/>
                <w:bottom w:val="nil"/>
                <w:right w:val="nil"/>
                <w:between w:val="nil"/>
              </w:pBdr>
              <w:spacing w:after="0" w:line="240" w:lineRule="auto"/>
              <w:rPr>
                <w:rFonts w:ascii="Arial" w:eastAsia="Calibri" w:hAnsi="Arial" w:cs="Arial"/>
                <w:color w:val="000000"/>
                <w:sz w:val="20"/>
                <w:szCs w:val="20"/>
                <w:lang w:val="fr-FR"/>
              </w:rPr>
            </w:pPr>
            <w:r w:rsidRPr="00851DF1">
              <w:rPr>
                <w:rFonts w:ascii="Arial" w:eastAsia="Calibri" w:hAnsi="Arial" w:cs="Arial"/>
                <w:color w:val="000000"/>
                <w:sz w:val="20"/>
                <w:szCs w:val="20"/>
                <w:lang w:val="fr-FR"/>
              </w:rPr>
              <w:t>Vivent en centre : 16 (</w:t>
            </w:r>
            <w:r w:rsidRPr="00851DF1">
              <w:rPr>
                <w:rFonts w:ascii="Arial" w:eastAsia="Calibri" w:hAnsi="Arial" w:cs="Arial"/>
                <w:i/>
                <w:iCs/>
                <w:color w:val="000000"/>
                <w:sz w:val="20"/>
                <w:szCs w:val="20"/>
                <w:lang w:val="fr-FR"/>
              </w:rPr>
              <w:t xml:space="preserve">EJM d’autant plus vulnérables que de nombreuses jeunes filles vivant en centre ont été </w:t>
            </w:r>
            <w:r w:rsidR="005E2060" w:rsidRPr="005E2060">
              <w:rPr>
                <w:rFonts w:ascii="Arial" w:eastAsia="Calibri" w:hAnsi="Arial" w:cs="Arial"/>
                <w:i/>
                <w:iCs/>
                <w:color w:val="000000"/>
                <w:sz w:val="20"/>
                <w:szCs w:val="20"/>
                <w:lang w:val="fr-FR"/>
              </w:rPr>
              <w:t>retirées</w:t>
            </w:r>
            <w:r w:rsidRPr="005E2060">
              <w:rPr>
                <w:rFonts w:ascii="Arial" w:eastAsia="Calibri" w:hAnsi="Arial" w:cs="Arial"/>
                <w:i/>
                <w:iCs/>
                <w:color w:val="000000"/>
                <w:sz w:val="20"/>
                <w:szCs w:val="20"/>
                <w:lang w:val="fr-FR"/>
              </w:rPr>
              <w:t xml:space="preserve"> de la prostitution et ont donc pu vivre des expériences traumatisantes)</w:t>
            </w:r>
          </w:p>
        </w:tc>
      </w:tr>
    </w:tbl>
    <w:p w14:paraId="3F23E417" w14:textId="6E86029C" w:rsidR="00C430E4" w:rsidRDefault="00C430E4" w:rsidP="00C430E4">
      <w:pPr>
        <w:spacing w:after="30"/>
        <w:rPr>
          <w:rFonts w:ascii="FilosofiaBold" w:hAnsi="FilosofiaBold"/>
          <w:b/>
          <w:highlight w:val="yellow"/>
          <w:lang w:val="fr-FR"/>
        </w:rPr>
      </w:pPr>
    </w:p>
    <w:p w14:paraId="261F1A47" w14:textId="77777777" w:rsidR="00851DF1" w:rsidRDefault="00851DF1" w:rsidP="00C430E4">
      <w:pPr>
        <w:spacing w:after="30"/>
        <w:rPr>
          <w:rFonts w:ascii="FilosofiaBold" w:hAnsi="FilosofiaBold"/>
          <w:b/>
          <w:highlight w:val="yellow"/>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1427"/>
        <w:gridCol w:w="6161"/>
      </w:tblGrid>
      <w:tr w:rsidR="00C430E4" w:rsidRPr="005E2060" w14:paraId="0BEEF723" w14:textId="77777777" w:rsidTr="00C430E4">
        <w:trPr>
          <w:trHeight w:val="193"/>
        </w:trPr>
        <w:tc>
          <w:tcPr>
            <w:tcW w:w="5000" w:type="pct"/>
            <w:gridSpan w:val="3"/>
            <w:shd w:val="clear" w:color="auto" w:fill="808080" w:themeFill="background1" w:themeFillShade="80"/>
          </w:tcPr>
          <w:p w14:paraId="5EF22E81" w14:textId="77777777" w:rsidR="00C430E4" w:rsidRPr="005E2060" w:rsidRDefault="00C430E4" w:rsidP="00C430E4">
            <w:pPr>
              <w:spacing w:after="0"/>
              <w:jc w:val="center"/>
              <w:rPr>
                <w:rFonts w:ascii="Arial" w:hAnsi="Arial" w:cs="Arial"/>
                <w:b/>
                <w:sz w:val="24"/>
                <w:szCs w:val="24"/>
                <w:lang w:val="fr-FR"/>
              </w:rPr>
            </w:pPr>
            <w:r w:rsidRPr="005E2060">
              <w:rPr>
                <w:rFonts w:ascii="Arial" w:eastAsia="Calibri" w:hAnsi="Arial" w:cs="Arial"/>
                <w:b/>
                <w:color w:val="FFFFFF"/>
                <w:sz w:val="24"/>
                <w:szCs w:val="24"/>
                <w:lang w:val="fr-FR" w:eastAsia="fr-FR"/>
              </w:rPr>
              <w:lastRenderedPageBreak/>
              <w:t>NIVEAU DE RISQUE</w:t>
            </w:r>
          </w:p>
        </w:tc>
      </w:tr>
      <w:tr w:rsidR="00C430E4" w:rsidRPr="005E2060" w14:paraId="2B70666D" w14:textId="77777777" w:rsidTr="00C430E4">
        <w:trPr>
          <w:trHeight w:val="195"/>
        </w:trPr>
        <w:tc>
          <w:tcPr>
            <w:tcW w:w="402" w:type="pct"/>
            <w:shd w:val="clear" w:color="auto" w:fill="E7E6E6"/>
          </w:tcPr>
          <w:p w14:paraId="698BBF3F"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Cocher</w:t>
            </w:r>
          </w:p>
        </w:tc>
        <w:tc>
          <w:tcPr>
            <w:tcW w:w="906" w:type="pct"/>
            <w:shd w:val="clear" w:color="auto" w:fill="E7E6E6"/>
          </w:tcPr>
          <w:p w14:paraId="3134C34E"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Niveau de risque</w:t>
            </w:r>
          </w:p>
        </w:tc>
        <w:tc>
          <w:tcPr>
            <w:tcW w:w="3693" w:type="pct"/>
            <w:shd w:val="clear" w:color="auto" w:fill="E7E6E6"/>
          </w:tcPr>
          <w:p w14:paraId="503564FF"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Raisons principales</w:t>
            </w:r>
          </w:p>
        </w:tc>
      </w:tr>
      <w:tr w:rsidR="00C430E4" w:rsidRPr="00851DF1" w14:paraId="38194C0B" w14:textId="77777777" w:rsidTr="00C430E4">
        <w:trPr>
          <w:trHeight w:val="195"/>
        </w:trPr>
        <w:tc>
          <w:tcPr>
            <w:tcW w:w="402" w:type="pct"/>
            <w:shd w:val="clear" w:color="auto" w:fill="FFE599" w:themeFill="accent4" w:themeFillTint="66"/>
          </w:tcPr>
          <w:p w14:paraId="12162AA2"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hAnsi="Arial" w:cs="Arial"/>
                <w:b/>
                <w:color w:val="000000"/>
                <w:sz w:val="20"/>
                <w:szCs w:val="20"/>
                <w:lang w:val="fr-FR"/>
              </w:rPr>
              <w:t>X</w:t>
            </w:r>
          </w:p>
        </w:tc>
        <w:tc>
          <w:tcPr>
            <w:tcW w:w="906" w:type="pct"/>
            <w:shd w:val="clear" w:color="auto" w:fill="E7E6E6"/>
          </w:tcPr>
          <w:p w14:paraId="776E43D1"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ÉLEVÉ</w:t>
            </w:r>
          </w:p>
        </w:tc>
        <w:tc>
          <w:tcPr>
            <w:tcW w:w="3693" w:type="pct"/>
            <w:shd w:val="clear" w:color="auto" w:fill="auto"/>
          </w:tcPr>
          <w:p w14:paraId="5C2CA741" w14:textId="77777777" w:rsidR="00C430E4" w:rsidRPr="005E2060" w:rsidRDefault="00C430E4" w:rsidP="00C430E4">
            <w:pPr>
              <w:pBdr>
                <w:top w:val="nil"/>
                <w:left w:val="nil"/>
                <w:bottom w:val="nil"/>
                <w:right w:val="nil"/>
                <w:between w:val="nil"/>
              </w:pBdr>
              <w:spacing w:after="0"/>
              <w:rPr>
                <w:rFonts w:ascii="Arial" w:hAnsi="Arial" w:cs="Arial"/>
                <w:bCs/>
                <w:color w:val="000000"/>
                <w:sz w:val="20"/>
                <w:szCs w:val="20"/>
                <w:lang w:val="fr-FR"/>
              </w:rPr>
            </w:pPr>
            <w:r w:rsidRPr="005E2060">
              <w:rPr>
                <w:rFonts w:ascii="Arial" w:hAnsi="Arial" w:cs="Arial"/>
                <w:bCs/>
                <w:color w:val="000000"/>
                <w:sz w:val="20"/>
                <w:szCs w:val="20"/>
                <w:lang w:val="fr-FR"/>
              </w:rPr>
              <w:t>Exploitation par le travail et traites des personnes</w:t>
            </w:r>
          </w:p>
        </w:tc>
      </w:tr>
      <w:tr w:rsidR="00C430E4" w:rsidRPr="005E2060" w14:paraId="4F9BEAA2" w14:textId="77777777" w:rsidTr="00C430E4">
        <w:trPr>
          <w:trHeight w:val="195"/>
        </w:trPr>
        <w:tc>
          <w:tcPr>
            <w:tcW w:w="402" w:type="pct"/>
            <w:shd w:val="clear" w:color="auto" w:fill="FFE599" w:themeFill="accent4" w:themeFillTint="66"/>
          </w:tcPr>
          <w:p w14:paraId="3D871D42" w14:textId="77777777" w:rsidR="00C430E4" w:rsidRPr="005E2060" w:rsidRDefault="00C430E4" w:rsidP="00C430E4">
            <w:pPr>
              <w:pBdr>
                <w:top w:val="nil"/>
                <w:left w:val="nil"/>
                <w:bottom w:val="nil"/>
                <w:right w:val="nil"/>
                <w:between w:val="nil"/>
              </w:pBdr>
              <w:spacing w:after="0"/>
              <w:rPr>
                <w:rFonts w:ascii="Arial" w:hAnsi="Arial" w:cs="Arial"/>
                <w:b/>
                <w:color w:val="000000"/>
                <w:sz w:val="20"/>
                <w:szCs w:val="20"/>
                <w:lang w:val="fr-FR"/>
              </w:rPr>
            </w:pPr>
          </w:p>
        </w:tc>
        <w:tc>
          <w:tcPr>
            <w:tcW w:w="906" w:type="pct"/>
            <w:shd w:val="clear" w:color="auto" w:fill="E7E6E6"/>
          </w:tcPr>
          <w:p w14:paraId="037A4FF6" w14:textId="77777777" w:rsidR="00C430E4" w:rsidRPr="005E2060" w:rsidRDefault="00C430E4" w:rsidP="00C430E4">
            <w:pPr>
              <w:pBdr>
                <w:top w:val="nil"/>
                <w:left w:val="nil"/>
                <w:bottom w:val="nil"/>
                <w:right w:val="nil"/>
                <w:between w:val="nil"/>
              </w:pBdr>
              <w:spacing w:after="0"/>
              <w:rPr>
                <w:rFonts w:ascii="Arial" w:hAnsi="Arial" w:cs="Arial"/>
                <w:b/>
                <w:color w:val="000000"/>
                <w:sz w:val="20"/>
                <w:szCs w:val="20"/>
                <w:lang w:val="fr-FR"/>
              </w:rPr>
            </w:pPr>
            <w:r w:rsidRPr="005E2060">
              <w:rPr>
                <w:rFonts w:ascii="Arial" w:eastAsia="Calibri" w:hAnsi="Arial" w:cs="Arial"/>
                <w:b/>
                <w:color w:val="000000"/>
                <w:sz w:val="20"/>
                <w:szCs w:val="20"/>
                <w:lang w:val="fr-FR"/>
              </w:rPr>
              <w:t>MOYEN</w:t>
            </w:r>
          </w:p>
        </w:tc>
        <w:tc>
          <w:tcPr>
            <w:tcW w:w="3693" w:type="pct"/>
            <w:shd w:val="clear" w:color="auto" w:fill="auto"/>
          </w:tcPr>
          <w:p w14:paraId="065A41D3" w14:textId="77777777" w:rsidR="00C430E4" w:rsidRPr="005E2060" w:rsidRDefault="00C430E4" w:rsidP="00C430E4">
            <w:pPr>
              <w:pBdr>
                <w:top w:val="nil"/>
                <w:left w:val="nil"/>
                <w:bottom w:val="nil"/>
                <w:right w:val="nil"/>
                <w:between w:val="nil"/>
              </w:pBdr>
              <w:spacing w:after="0"/>
              <w:rPr>
                <w:rFonts w:ascii="Arial" w:hAnsi="Arial" w:cs="Arial"/>
                <w:bCs/>
                <w:color w:val="000000"/>
                <w:sz w:val="20"/>
                <w:szCs w:val="20"/>
                <w:lang w:val="fr-FR"/>
              </w:rPr>
            </w:pPr>
          </w:p>
        </w:tc>
      </w:tr>
      <w:tr w:rsidR="00C430E4" w:rsidRPr="005E2060" w14:paraId="5AC65580" w14:textId="77777777" w:rsidTr="00C430E4">
        <w:trPr>
          <w:trHeight w:val="195"/>
        </w:trPr>
        <w:tc>
          <w:tcPr>
            <w:tcW w:w="402" w:type="pct"/>
            <w:shd w:val="clear" w:color="auto" w:fill="FFE599" w:themeFill="accent4" w:themeFillTint="66"/>
          </w:tcPr>
          <w:p w14:paraId="2B851E6C"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p>
        </w:tc>
        <w:tc>
          <w:tcPr>
            <w:tcW w:w="906" w:type="pct"/>
            <w:shd w:val="clear" w:color="auto" w:fill="E7E6E6"/>
          </w:tcPr>
          <w:p w14:paraId="2CECD958"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FAIBLE</w:t>
            </w:r>
          </w:p>
        </w:tc>
        <w:tc>
          <w:tcPr>
            <w:tcW w:w="3693" w:type="pct"/>
            <w:shd w:val="clear" w:color="auto" w:fill="auto"/>
          </w:tcPr>
          <w:p w14:paraId="155AE315" w14:textId="77777777" w:rsidR="00C430E4" w:rsidRPr="005E2060" w:rsidRDefault="00C430E4" w:rsidP="00C430E4">
            <w:pPr>
              <w:pBdr>
                <w:top w:val="nil"/>
                <w:left w:val="nil"/>
                <w:bottom w:val="nil"/>
                <w:right w:val="nil"/>
                <w:between w:val="nil"/>
              </w:pBdr>
              <w:spacing w:after="0"/>
              <w:rPr>
                <w:rFonts w:ascii="Arial" w:hAnsi="Arial" w:cs="Arial"/>
                <w:bCs/>
                <w:color w:val="000000"/>
                <w:sz w:val="20"/>
                <w:szCs w:val="20"/>
                <w:lang w:val="fr-FR"/>
              </w:rPr>
            </w:pPr>
          </w:p>
        </w:tc>
      </w:tr>
      <w:tr w:rsidR="00C430E4" w:rsidRPr="005E2060" w14:paraId="7C93244E" w14:textId="77777777" w:rsidTr="00C430E4">
        <w:trPr>
          <w:trHeight w:val="195"/>
        </w:trPr>
        <w:tc>
          <w:tcPr>
            <w:tcW w:w="402" w:type="pct"/>
            <w:shd w:val="clear" w:color="auto" w:fill="FFE599" w:themeFill="accent4" w:themeFillTint="66"/>
          </w:tcPr>
          <w:p w14:paraId="05CAE42C"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p>
        </w:tc>
        <w:tc>
          <w:tcPr>
            <w:tcW w:w="906" w:type="pct"/>
            <w:shd w:val="clear" w:color="auto" w:fill="E7E6E6"/>
          </w:tcPr>
          <w:p w14:paraId="53A02933" w14:textId="77777777" w:rsidR="00C430E4" w:rsidRPr="00851DF1" w:rsidRDefault="00C430E4" w:rsidP="00C430E4">
            <w:pPr>
              <w:pBdr>
                <w:top w:val="nil"/>
                <w:left w:val="nil"/>
                <w:bottom w:val="nil"/>
                <w:right w:val="nil"/>
                <w:between w:val="nil"/>
              </w:pBdr>
              <w:spacing w:after="0"/>
              <w:rPr>
                <w:rFonts w:ascii="Arial" w:hAnsi="Arial" w:cs="Arial"/>
                <w:i/>
                <w:color w:val="000000"/>
                <w:sz w:val="16"/>
                <w:szCs w:val="16"/>
                <w:lang w:val="fr-FR"/>
              </w:rPr>
            </w:pPr>
            <w:r w:rsidRPr="00851DF1">
              <w:rPr>
                <w:rFonts w:ascii="Arial" w:eastAsia="Calibri" w:hAnsi="Arial" w:cs="Arial"/>
                <w:b/>
                <w:color w:val="000000"/>
                <w:sz w:val="20"/>
                <w:szCs w:val="20"/>
                <w:lang w:val="fr-FR"/>
              </w:rPr>
              <w:t>NUL</w:t>
            </w:r>
          </w:p>
        </w:tc>
        <w:tc>
          <w:tcPr>
            <w:tcW w:w="3693" w:type="pct"/>
            <w:shd w:val="clear" w:color="auto" w:fill="auto"/>
          </w:tcPr>
          <w:p w14:paraId="425972BA" w14:textId="77777777" w:rsidR="00C430E4" w:rsidRPr="005E2060" w:rsidRDefault="00C430E4" w:rsidP="00C430E4">
            <w:pPr>
              <w:pBdr>
                <w:top w:val="nil"/>
                <w:left w:val="nil"/>
                <w:bottom w:val="nil"/>
                <w:right w:val="nil"/>
                <w:between w:val="nil"/>
              </w:pBdr>
              <w:spacing w:after="0"/>
              <w:rPr>
                <w:rFonts w:ascii="Arial" w:hAnsi="Arial" w:cs="Arial"/>
                <w:bCs/>
                <w:color w:val="000000"/>
                <w:sz w:val="20"/>
                <w:szCs w:val="20"/>
                <w:lang w:val="fr-FR"/>
              </w:rPr>
            </w:pPr>
          </w:p>
        </w:tc>
      </w:tr>
    </w:tbl>
    <w:p w14:paraId="33E4C344" w14:textId="77777777" w:rsidR="00C430E4" w:rsidRDefault="00C430E4" w:rsidP="00C430E4">
      <w:pPr>
        <w:spacing w:after="30"/>
        <w:rPr>
          <w:rFonts w:ascii="FilosofiaBold" w:hAnsi="FilosofiaBold"/>
          <w:b/>
          <w:highlight w:val="yellow"/>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6"/>
        <w:gridCol w:w="1427"/>
        <w:gridCol w:w="6161"/>
      </w:tblGrid>
      <w:tr w:rsidR="00C430E4" w:rsidRPr="00851DF1" w14:paraId="7BDB76D2" w14:textId="77777777" w:rsidTr="106D6E96">
        <w:trPr>
          <w:trHeight w:val="193"/>
        </w:trPr>
        <w:tc>
          <w:tcPr>
            <w:tcW w:w="5000" w:type="pct"/>
            <w:gridSpan w:val="3"/>
            <w:shd w:val="clear" w:color="auto" w:fill="808080" w:themeFill="background1" w:themeFillShade="80"/>
          </w:tcPr>
          <w:p w14:paraId="6A23D627" w14:textId="77777777" w:rsidR="00C430E4" w:rsidRPr="005E2060" w:rsidRDefault="00C430E4" w:rsidP="00C430E4">
            <w:pPr>
              <w:spacing w:after="0"/>
              <w:jc w:val="center"/>
              <w:rPr>
                <w:rFonts w:ascii="Arial" w:hAnsi="Arial" w:cs="Arial"/>
                <w:b/>
                <w:sz w:val="20"/>
                <w:szCs w:val="20"/>
                <w:lang w:val="fr-FR"/>
              </w:rPr>
            </w:pPr>
            <w:r w:rsidRPr="005E2060">
              <w:rPr>
                <w:rFonts w:ascii="Arial" w:eastAsia="Calibri" w:hAnsi="Arial" w:cs="Arial"/>
                <w:b/>
                <w:color w:val="FFFFFF"/>
                <w:sz w:val="24"/>
                <w:szCs w:val="32"/>
                <w:lang w:val="fr-FR" w:eastAsia="fr-FR"/>
              </w:rPr>
              <w:t>BESOINS URGENTS DEVANT ÊTRE RÉGLÉS</w:t>
            </w:r>
          </w:p>
        </w:tc>
      </w:tr>
      <w:tr w:rsidR="00C430E4" w:rsidRPr="005E2060" w14:paraId="033E86CE" w14:textId="77777777" w:rsidTr="106D6E96">
        <w:trPr>
          <w:trHeight w:val="195"/>
        </w:trPr>
        <w:tc>
          <w:tcPr>
            <w:tcW w:w="402" w:type="pct"/>
            <w:shd w:val="clear" w:color="auto" w:fill="E7E6E6" w:themeFill="background2"/>
          </w:tcPr>
          <w:p w14:paraId="2D6A62A2"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Cocher</w:t>
            </w:r>
          </w:p>
        </w:tc>
        <w:tc>
          <w:tcPr>
            <w:tcW w:w="906" w:type="pct"/>
            <w:shd w:val="clear" w:color="auto" w:fill="E7E6E6" w:themeFill="background2"/>
          </w:tcPr>
          <w:p w14:paraId="65569C91"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Besoin urgent</w:t>
            </w:r>
          </w:p>
        </w:tc>
        <w:tc>
          <w:tcPr>
            <w:tcW w:w="3693" w:type="pct"/>
            <w:shd w:val="clear" w:color="auto" w:fill="E7E6E6" w:themeFill="background2"/>
          </w:tcPr>
          <w:p w14:paraId="46C15DF6" w14:textId="77777777" w:rsidR="00C430E4" w:rsidRPr="00851DF1" w:rsidRDefault="00C430E4" w:rsidP="00C430E4">
            <w:pPr>
              <w:pBdr>
                <w:top w:val="nil"/>
                <w:left w:val="nil"/>
                <w:bottom w:val="nil"/>
                <w:right w:val="nil"/>
                <w:between w:val="nil"/>
              </w:pBdr>
              <w:spacing w:after="0"/>
              <w:rPr>
                <w:rFonts w:ascii="Arial" w:hAnsi="Arial" w:cs="Arial"/>
                <w:b/>
                <w:color w:val="000000"/>
                <w:sz w:val="20"/>
                <w:szCs w:val="20"/>
                <w:lang w:val="fr-FR"/>
              </w:rPr>
            </w:pPr>
            <w:r w:rsidRPr="00851DF1">
              <w:rPr>
                <w:rFonts w:ascii="Arial" w:eastAsia="Calibri" w:hAnsi="Arial" w:cs="Arial"/>
                <w:b/>
                <w:color w:val="000000"/>
                <w:sz w:val="20"/>
                <w:szCs w:val="20"/>
                <w:lang w:val="fr-FR"/>
              </w:rPr>
              <w:t>Raisons principales</w:t>
            </w:r>
          </w:p>
        </w:tc>
      </w:tr>
      <w:tr w:rsidR="00C430E4" w:rsidRPr="00851DF1" w14:paraId="4FCCCDBC" w14:textId="77777777" w:rsidTr="005E2060">
        <w:trPr>
          <w:trHeight w:val="195"/>
        </w:trPr>
        <w:tc>
          <w:tcPr>
            <w:tcW w:w="402" w:type="pct"/>
            <w:shd w:val="clear" w:color="auto" w:fill="FFE599" w:themeFill="accent4" w:themeFillTint="66"/>
            <w:vAlign w:val="center"/>
          </w:tcPr>
          <w:p w14:paraId="10C6378C" w14:textId="77777777" w:rsidR="00C430E4" w:rsidRPr="005E2060" w:rsidRDefault="00C430E4" w:rsidP="005E2060">
            <w:pPr>
              <w:pBdr>
                <w:top w:val="nil"/>
                <w:left w:val="nil"/>
                <w:bottom w:val="nil"/>
                <w:right w:val="nil"/>
                <w:between w:val="nil"/>
              </w:pBdr>
              <w:spacing w:after="0"/>
              <w:rPr>
                <w:rFonts w:ascii="Arial" w:hAnsi="Arial" w:cs="Arial"/>
                <w:b/>
                <w:color w:val="000000"/>
                <w:sz w:val="20"/>
                <w:szCs w:val="20"/>
                <w:lang w:val="fr-FR"/>
              </w:rPr>
            </w:pPr>
            <w:r w:rsidRPr="005E2060">
              <w:rPr>
                <w:rFonts w:ascii="Arial" w:hAnsi="Arial" w:cs="Arial"/>
                <w:b/>
                <w:color w:val="000000"/>
                <w:sz w:val="20"/>
                <w:szCs w:val="20"/>
                <w:lang w:val="fr-FR"/>
              </w:rPr>
              <w:t>X</w:t>
            </w:r>
          </w:p>
        </w:tc>
        <w:tc>
          <w:tcPr>
            <w:tcW w:w="906" w:type="pct"/>
            <w:shd w:val="clear" w:color="auto" w:fill="E7E6E6" w:themeFill="background2"/>
            <w:vAlign w:val="center"/>
          </w:tcPr>
          <w:p w14:paraId="1F4DBDDF" w14:textId="77777777" w:rsidR="00C430E4" w:rsidRPr="005E2060" w:rsidRDefault="00C430E4" w:rsidP="005E2060">
            <w:pPr>
              <w:pBdr>
                <w:top w:val="nil"/>
                <w:left w:val="nil"/>
                <w:bottom w:val="nil"/>
                <w:right w:val="nil"/>
                <w:between w:val="nil"/>
              </w:pBdr>
              <w:spacing w:after="0"/>
              <w:rPr>
                <w:rFonts w:ascii="Arial" w:hAnsi="Arial" w:cs="Arial"/>
                <w:b/>
                <w:sz w:val="20"/>
                <w:szCs w:val="20"/>
                <w:lang w:val="fr-FR"/>
              </w:rPr>
            </w:pPr>
            <w:r w:rsidRPr="005E2060">
              <w:rPr>
                <w:rFonts w:ascii="Arial" w:eastAsia="Calibri" w:hAnsi="Arial" w:cs="Arial"/>
                <w:b/>
                <w:sz w:val="20"/>
                <w:szCs w:val="20"/>
                <w:lang w:val="fr-FR"/>
              </w:rPr>
              <w:t>SANTÉ</w:t>
            </w:r>
          </w:p>
        </w:tc>
        <w:tc>
          <w:tcPr>
            <w:tcW w:w="3693" w:type="pct"/>
            <w:shd w:val="clear" w:color="auto" w:fill="auto"/>
            <w:vAlign w:val="center"/>
          </w:tcPr>
          <w:p w14:paraId="0479CD7C" w14:textId="17273215" w:rsidR="00C430E4" w:rsidRPr="005E2060" w:rsidRDefault="00C430E4" w:rsidP="005E2060">
            <w:pPr>
              <w:pBdr>
                <w:top w:val="nil"/>
                <w:left w:val="nil"/>
                <w:bottom w:val="nil"/>
                <w:right w:val="nil"/>
                <w:between w:val="nil"/>
              </w:pBdr>
              <w:spacing w:after="0"/>
              <w:rPr>
                <w:rFonts w:ascii="Arial" w:hAnsi="Arial" w:cs="Arial"/>
                <w:color w:val="000000"/>
                <w:sz w:val="20"/>
                <w:szCs w:val="20"/>
                <w:lang w:val="fr-FR"/>
              </w:rPr>
            </w:pPr>
            <w:r w:rsidRPr="005E2060">
              <w:rPr>
                <w:rFonts w:ascii="Arial" w:hAnsi="Arial" w:cs="Arial"/>
                <w:color w:val="000000" w:themeColor="text1"/>
                <w:sz w:val="20"/>
                <w:szCs w:val="20"/>
                <w:lang w:val="fr-FR"/>
              </w:rPr>
              <w:t>Besoins de soins</w:t>
            </w:r>
            <w:r w:rsidR="00A5413B" w:rsidRPr="005E2060">
              <w:rPr>
                <w:rFonts w:ascii="Arial" w:hAnsi="Arial" w:cs="Arial"/>
                <w:color w:val="000000" w:themeColor="text1"/>
                <w:sz w:val="20"/>
                <w:szCs w:val="20"/>
                <w:lang w:val="fr-FR"/>
              </w:rPr>
              <w:t>,</w:t>
            </w:r>
            <w:r w:rsidRPr="005E2060">
              <w:rPr>
                <w:rFonts w:ascii="Arial" w:hAnsi="Arial" w:cs="Arial"/>
                <w:color w:val="000000" w:themeColor="text1"/>
                <w:sz w:val="20"/>
                <w:szCs w:val="20"/>
                <w:lang w:val="fr-FR"/>
              </w:rPr>
              <w:t xml:space="preserve"> </w:t>
            </w:r>
            <w:r w:rsidR="00500EAD" w:rsidRPr="005E2060">
              <w:rPr>
                <w:rFonts w:ascii="Arial" w:hAnsi="Arial" w:cs="Arial"/>
                <w:color w:val="000000" w:themeColor="text1"/>
                <w:sz w:val="20"/>
                <w:szCs w:val="20"/>
                <w:lang w:val="fr-FR"/>
              </w:rPr>
              <w:t xml:space="preserve">particulièrement </w:t>
            </w:r>
            <w:r w:rsidRPr="005E2060">
              <w:rPr>
                <w:rFonts w:ascii="Arial" w:hAnsi="Arial" w:cs="Arial"/>
                <w:color w:val="000000" w:themeColor="text1"/>
                <w:sz w:val="20"/>
                <w:szCs w:val="20"/>
                <w:lang w:val="fr-FR"/>
              </w:rPr>
              <w:t>pour les pour les enfants qui dorment dans la rue</w:t>
            </w:r>
          </w:p>
        </w:tc>
      </w:tr>
      <w:tr w:rsidR="00C430E4" w:rsidRPr="00851DF1" w14:paraId="6484583E" w14:textId="77777777" w:rsidTr="005E2060">
        <w:trPr>
          <w:trHeight w:val="195"/>
        </w:trPr>
        <w:tc>
          <w:tcPr>
            <w:tcW w:w="402" w:type="pct"/>
            <w:shd w:val="clear" w:color="auto" w:fill="FFE599" w:themeFill="accent4" w:themeFillTint="66"/>
            <w:vAlign w:val="center"/>
          </w:tcPr>
          <w:p w14:paraId="7EFD8E45" w14:textId="77777777" w:rsidR="00C430E4" w:rsidRPr="00851DF1" w:rsidRDefault="00C430E4" w:rsidP="005E2060">
            <w:pPr>
              <w:pBdr>
                <w:top w:val="nil"/>
                <w:left w:val="nil"/>
                <w:bottom w:val="nil"/>
                <w:right w:val="nil"/>
                <w:between w:val="nil"/>
              </w:pBdr>
              <w:spacing w:after="0"/>
              <w:rPr>
                <w:rFonts w:ascii="Arial" w:hAnsi="Arial" w:cs="Arial"/>
                <w:b/>
                <w:color w:val="000000"/>
                <w:sz w:val="20"/>
                <w:szCs w:val="20"/>
                <w:lang w:val="fr-FR"/>
              </w:rPr>
            </w:pPr>
            <w:r w:rsidRPr="00851DF1">
              <w:rPr>
                <w:rFonts w:ascii="Arial" w:hAnsi="Arial" w:cs="Arial"/>
                <w:b/>
                <w:color w:val="000000"/>
                <w:sz w:val="20"/>
                <w:szCs w:val="20"/>
                <w:lang w:val="fr-FR"/>
              </w:rPr>
              <w:t>X</w:t>
            </w:r>
          </w:p>
        </w:tc>
        <w:tc>
          <w:tcPr>
            <w:tcW w:w="906" w:type="pct"/>
            <w:shd w:val="clear" w:color="auto" w:fill="E7E6E6" w:themeFill="background2"/>
            <w:vAlign w:val="center"/>
          </w:tcPr>
          <w:p w14:paraId="6047D943" w14:textId="77777777" w:rsidR="00C430E4" w:rsidRPr="00851DF1" w:rsidRDefault="00C430E4" w:rsidP="005E2060">
            <w:pPr>
              <w:pBdr>
                <w:top w:val="nil"/>
                <w:left w:val="nil"/>
                <w:bottom w:val="nil"/>
                <w:right w:val="nil"/>
                <w:between w:val="nil"/>
              </w:pBdr>
              <w:spacing w:after="0"/>
              <w:rPr>
                <w:rFonts w:ascii="Arial" w:hAnsi="Arial" w:cs="Arial"/>
                <w:b/>
                <w:sz w:val="20"/>
                <w:szCs w:val="20"/>
                <w:lang w:val="fr-FR"/>
              </w:rPr>
            </w:pPr>
            <w:r w:rsidRPr="00851DF1">
              <w:rPr>
                <w:rFonts w:ascii="Arial" w:eastAsia="Calibri" w:hAnsi="Arial" w:cs="Arial"/>
                <w:b/>
                <w:sz w:val="20"/>
                <w:szCs w:val="20"/>
                <w:lang w:val="fr-FR"/>
              </w:rPr>
              <w:t>SÉCURITÉ</w:t>
            </w:r>
          </w:p>
        </w:tc>
        <w:tc>
          <w:tcPr>
            <w:tcW w:w="3693" w:type="pct"/>
            <w:shd w:val="clear" w:color="auto" w:fill="auto"/>
            <w:vAlign w:val="center"/>
          </w:tcPr>
          <w:p w14:paraId="3F66C445" w14:textId="77777777" w:rsidR="00C430E4" w:rsidRPr="005E2060" w:rsidRDefault="00C430E4" w:rsidP="005E2060">
            <w:pPr>
              <w:pBdr>
                <w:top w:val="nil"/>
                <w:left w:val="nil"/>
                <w:bottom w:val="nil"/>
                <w:right w:val="nil"/>
                <w:between w:val="nil"/>
              </w:pBdr>
              <w:spacing w:after="0"/>
              <w:rPr>
                <w:rFonts w:ascii="Arial" w:hAnsi="Arial" w:cs="Arial"/>
                <w:bCs/>
                <w:color w:val="000000"/>
                <w:sz w:val="20"/>
                <w:szCs w:val="20"/>
                <w:lang w:val="fr-FR"/>
              </w:rPr>
            </w:pPr>
            <w:r w:rsidRPr="005E2060">
              <w:rPr>
                <w:rFonts w:ascii="Arial" w:hAnsi="Arial" w:cs="Arial"/>
                <w:bCs/>
                <w:color w:val="000000"/>
                <w:sz w:val="20"/>
                <w:szCs w:val="20"/>
                <w:lang w:val="fr-FR"/>
              </w:rPr>
              <w:t xml:space="preserve">Risque d’abus et de violences physiques, </w:t>
            </w:r>
          </w:p>
        </w:tc>
      </w:tr>
      <w:tr w:rsidR="00C430E4" w:rsidRPr="00851DF1" w14:paraId="65D5DABE" w14:textId="77777777" w:rsidTr="005E2060">
        <w:trPr>
          <w:trHeight w:val="195"/>
        </w:trPr>
        <w:tc>
          <w:tcPr>
            <w:tcW w:w="402" w:type="pct"/>
            <w:shd w:val="clear" w:color="auto" w:fill="FFE599" w:themeFill="accent4" w:themeFillTint="66"/>
            <w:vAlign w:val="center"/>
          </w:tcPr>
          <w:p w14:paraId="443A1FCF" w14:textId="77777777" w:rsidR="00C430E4" w:rsidRPr="00851DF1" w:rsidRDefault="00C430E4" w:rsidP="005E2060">
            <w:pPr>
              <w:pBdr>
                <w:top w:val="nil"/>
                <w:left w:val="nil"/>
                <w:bottom w:val="nil"/>
                <w:right w:val="nil"/>
                <w:between w:val="nil"/>
              </w:pBdr>
              <w:spacing w:after="0"/>
              <w:rPr>
                <w:rFonts w:ascii="Arial" w:hAnsi="Arial" w:cs="Arial"/>
                <w:b/>
                <w:color w:val="000000"/>
                <w:sz w:val="20"/>
                <w:szCs w:val="20"/>
                <w:lang w:val="fr-FR"/>
              </w:rPr>
            </w:pPr>
            <w:r w:rsidRPr="00851DF1">
              <w:rPr>
                <w:rFonts w:ascii="Arial" w:hAnsi="Arial" w:cs="Arial"/>
                <w:b/>
                <w:color w:val="000000"/>
                <w:sz w:val="20"/>
                <w:szCs w:val="20"/>
                <w:lang w:val="fr-FR"/>
              </w:rPr>
              <w:t>X</w:t>
            </w:r>
          </w:p>
        </w:tc>
        <w:tc>
          <w:tcPr>
            <w:tcW w:w="906" w:type="pct"/>
            <w:shd w:val="clear" w:color="auto" w:fill="E7E6E6" w:themeFill="background2"/>
            <w:vAlign w:val="center"/>
          </w:tcPr>
          <w:p w14:paraId="04E32783" w14:textId="77777777" w:rsidR="00C430E4" w:rsidRPr="00851DF1" w:rsidRDefault="00C430E4" w:rsidP="005E2060">
            <w:pPr>
              <w:pBdr>
                <w:top w:val="nil"/>
                <w:left w:val="nil"/>
                <w:bottom w:val="nil"/>
                <w:right w:val="nil"/>
                <w:between w:val="nil"/>
              </w:pBdr>
              <w:spacing w:after="0"/>
              <w:rPr>
                <w:rFonts w:ascii="Arial" w:hAnsi="Arial" w:cs="Arial"/>
                <w:b/>
                <w:sz w:val="20"/>
                <w:szCs w:val="20"/>
                <w:lang w:val="fr-FR"/>
              </w:rPr>
            </w:pPr>
            <w:r w:rsidRPr="00851DF1">
              <w:rPr>
                <w:rFonts w:ascii="Arial" w:eastAsia="Calibri" w:hAnsi="Arial" w:cs="Arial"/>
                <w:b/>
                <w:sz w:val="20"/>
                <w:szCs w:val="20"/>
                <w:lang w:val="fr-FR"/>
              </w:rPr>
              <w:t xml:space="preserve">PRISE EN CHARGE </w:t>
            </w:r>
          </w:p>
        </w:tc>
        <w:tc>
          <w:tcPr>
            <w:tcW w:w="3693" w:type="pct"/>
            <w:shd w:val="clear" w:color="auto" w:fill="auto"/>
            <w:vAlign w:val="center"/>
          </w:tcPr>
          <w:p w14:paraId="196F81DE" w14:textId="77777777" w:rsidR="00C430E4" w:rsidRPr="005E2060" w:rsidRDefault="00C430E4" w:rsidP="005E2060">
            <w:pPr>
              <w:pBdr>
                <w:top w:val="nil"/>
                <w:left w:val="nil"/>
                <w:bottom w:val="nil"/>
                <w:right w:val="nil"/>
                <w:between w:val="nil"/>
              </w:pBdr>
              <w:spacing w:after="0"/>
              <w:rPr>
                <w:rFonts w:ascii="Arial" w:hAnsi="Arial" w:cs="Arial"/>
                <w:bCs/>
                <w:color w:val="000000"/>
                <w:sz w:val="20"/>
                <w:szCs w:val="20"/>
                <w:lang w:val="fr-FR"/>
              </w:rPr>
            </w:pPr>
            <w:r w:rsidRPr="005E2060">
              <w:rPr>
                <w:rFonts w:ascii="Arial" w:hAnsi="Arial" w:cs="Arial"/>
                <w:bCs/>
                <w:color w:val="000000"/>
                <w:sz w:val="20"/>
                <w:szCs w:val="20"/>
                <w:lang w:val="fr-FR"/>
              </w:rPr>
              <w:t xml:space="preserve">Besoins de logement, de nourriture pour les enfants qui dorment dans la rue </w:t>
            </w:r>
          </w:p>
        </w:tc>
      </w:tr>
      <w:tr w:rsidR="00C430E4" w:rsidRPr="00851DF1" w14:paraId="71C6467F" w14:textId="77777777" w:rsidTr="005E2060">
        <w:trPr>
          <w:trHeight w:val="195"/>
        </w:trPr>
        <w:tc>
          <w:tcPr>
            <w:tcW w:w="402" w:type="pct"/>
            <w:tcBorders>
              <w:bottom w:val="single" w:sz="4" w:space="0" w:color="000000" w:themeColor="text1"/>
            </w:tcBorders>
            <w:shd w:val="clear" w:color="auto" w:fill="FFE599" w:themeFill="accent4" w:themeFillTint="66"/>
            <w:vAlign w:val="center"/>
          </w:tcPr>
          <w:p w14:paraId="58359499" w14:textId="4B9459EA" w:rsidR="00C430E4" w:rsidRPr="005E2060" w:rsidRDefault="007D6AE9" w:rsidP="005E2060">
            <w:pPr>
              <w:pBdr>
                <w:top w:val="nil"/>
                <w:left w:val="nil"/>
                <w:bottom w:val="nil"/>
                <w:right w:val="nil"/>
                <w:between w:val="nil"/>
              </w:pBdr>
              <w:spacing w:after="0"/>
              <w:rPr>
                <w:rFonts w:ascii="Arial" w:hAnsi="Arial" w:cs="Arial"/>
                <w:b/>
                <w:color w:val="000000"/>
                <w:sz w:val="20"/>
                <w:szCs w:val="20"/>
                <w:lang w:val="fr-FR"/>
              </w:rPr>
            </w:pPr>
            <w:r w:rsidRPr="005E2060">
              <w:rPr>
                <w:rFonts w:ascii="Arial" w:hAnsi="Arial" w:cs="Arial"/>
                <w:b/>
                <w:color w:val="000000"/>
                <w:sz w:val="20"/>
                <w:szCs w:val="20"/>
                <w:lang w:val="fr-FR"/>
              </w:rPr>
              <w:t>X</w:t>
            </w:r>
          </w:p>
        </w:tc>
        <w:tc>
          <w:tcPr>
            <w:tcW w:w="906" w:type="pct"/>
            <w:tcBorders>
              <w:bottom w:val="single" w:sz="4" w:space="0" w:color="000000" w:themeColor="text1"/>
            </w:tcBorders>
            <w:shd w:val="clear" w:color="auto" w:fill="E7E6E6" w:themeFill="background2"/>
            <w:vAlign w:val="center"/>
          </w:tcPr>
          <w:p w14:paraId="1A9288CD" w14:textId="77777777" w:rsidR="00C430E4" w:rsidRPr="00CD54CD" w:rsidRDefault="00C430E4" w:rsidP="005E2060">
            <w:pPr>
              <w:pBdr>
                <w:top w:val="nil"/>
                <w:left w:val="nil"/>
                <w:bottom w:val="nil"/>
                <w:right w:val="nil"/>
                <w:between w:val="nil"/>
              </w:pBdr>
              <w:spacing w:after="0"/>
              <w:rPr>
                <w:rFonts w:ascii="Arial" w:hAnsi="Arial" w:cs="Arial"/>
                <w:i/>
                <w:color w:val="000000"/>
                <w:sz w:val="16"/>
                <w:szCs w:val="16"/>
                <w:lang w:val="fr-FR"/>
              </w:rPr>
            </w:pPr>
            <w:r w:rsidRPr="00CD54CD">
              <w:rPr>
                <w:rFonts w:ascii="Arial" w:eastAsia="Calibri" w:hAnsi="Arial" w:cs="Arial"/>
                <w:b/>
                <w:color w:val="000000"/>
                <w:sz w:val="20"/>
                <w:szCs w:val="20"/>
                <w:lang w:val="fr-FR"/>
              </w:rPr>
              <w:t>AFFECTION</w:t>
            </w:r>
          </w:p>
        </w:tc>
        <w:tc>
          <w:tcPr>
            <w:tcW w:w="3693" w:type="pct"/>
            <w:tcBorders>
              <w:bottom w:val="single" w:sz="4" w:space="0" w:color="000000" w:themeColor="text1"/>
            </w:tcBorders>
            <w:shd w:val="clear" w:color="auto" w:fill="auto"/>
            <w:vAlign w:val="center"/>
          </w:tcPr>
          <w:p w14:paraId="0296E470" w14:textId="0A17D75A" w:rsidR="00C430E4" w:rsidRPr="00CD54CD" w:rsidRDefault="007D6AE9" w:rsidP="005E2060">
            <w:pPr>
              <w:pBdr>
                <w:top w:val="nil"/>
                <w:left w:val="nil"/>
                <w:bottom w:val="nil"/>
                <w:right w:val="nil"/>
                <w:between w:val="nil"/>
              </w:pBdr>
              <w:spacing w:after="0"/>
              <w:rPr>
                <w:rFonts w:ascii="Arial" w:hAnsi="Arial" w:cs="Arial"/>
                <w:b/>
                <w:color w:val="000000"/>
                <w:sz w:val="20"/>
                <w:szCs w:val="20"/>
                <w:lang w:val="fr-FR"/>
              </w:rPr>
            </w:pPr>
            <w:r w:rsidRPr="005E2060">
              <w:rPr>
                <w:rFonts w:ascii="Arial" w:hAnsi="Arial" w:cs="Arial"/>
                <w:bCs/>
                <w:color w:val="000000"/>
                <w:sz w:val="20"/>
                <w:szCs w:val="20"/>
                <w:lang w:val="fr-FR"/>
              </w:rPr>
              <w:t>Besoin d’écoute et de temps de loisir (pour les jeunes comme pour les enfants)</w:t>
            </w:r>
          </w:p>
        </w:tc>
      </w:tr>
      <w:tr w:rsidR="00C430E4" w:rsidRPr="00851DF1" w14:paraId="3F211CD2" w14:textId="77777777" w:rsidTr="005E2060">
        <w:trPr>
          <w:trHeight w:val="195"/>
        </w:trPr>
        <w:tc>
          <w:tcPr>
            <w:tcW w:w="402" w:type="pct"/>
            <w:shd w:val="clear" w:color="auto" w:fill="FFE599" w:themeFill="accent4" w:themeFillTint="66"/>
            <w:vAlign w:val="center"/>
          </w:tcPr>
          <w:p w14:paraId="5E8B5D9D" w14:textId="6FD62C22" w:rsidR="00C430E4" w:rsidRPr="00CD54CD" w:rsidRDefault="005F3DB7" w:rsidP="005E2060">
            <w:pPr>
              <w:pBdr>
                <w:top w:val="nil"/>
                <w:left w:val="nil"/>
                <w:bottom w:val="nil"/>
                <w:right w:val="nil"/>
                <w:between w:val="nil"/>
              </w:pBdr>
              <w:spacing w:after="0"/>
              <w:rPr>
                <w:rFonts w:ascii="Arial" w:hAnsi="Arial" w:cs="Arial"/>
                <w:b/>
                <w:color w:val="000000"/>
                <w:sz w:val="20"/>
                <w:szCs w:val="20"/>
                <w:lang w:val="fr-FR"/>
              </w:rPr>
            </w:pPr>
            <w:r w:rsidRPr="00CD54CD">
              <w:rPr>
                <w:rFonts w:ascii="Arial" w:hAnsi="Arial" w:cs="Arial"/>
                <w:b/>
                <w:color w:val="000000"/>
                <w:sz w:val="20"/>
                <w:szCs w:val="20"/>
                <w:lang w:val="fr-FR"/>
              </w:rPr>
              <w:t>X</w:t>
            </w:r>
          </w:p>
        </w:tc>
        <w:tc>
          <w:tcPr>
            <w:tcW w:w="906" w:type="pct"/>
            <w:shd w:val="clear" w:color="auto" w:fill="E7E6E6" w:themeFill="background2"/>
            <w:vAlign w:val="center"/>
          </w:tcPr>
          <w:p w14:paraId="23933AF6" w14:textId="77777777" w:rsidR="00C430E4" w:rsidRPr="00CD54CD" w:rsidRDefault="00C430E4" w:rsidP="005E2060">
            <w:pPr>
              <w:pBdr>
                <w:top w:val="nil"/>
                <w:left w:val="nil"/>
                <w:bottom w:val="nil"/>
                <w:right w:val="nil"/>
                <w:between w:val="nil"/>
              </w:pBdr>
              <w:spacing w:after="0"/>
              <w:rPr>
                <w:rFonts w:ascii="Arial" w:hAnsi="Arial" w:cs="Arial"/>
                <w:b/>
                <w:color w:val="000000"/>
                <w:sz w:val="20"/>
                <w:szCs w:val="20"/>
                <w:lang w:val="fr-FR"/>
              </w:rPr>
            </w:pPr>
            <w:r w:rsidRPr="00CD54CD">
              <w:rPr>
                <w:rFonts w:ascii="Arial" w:eastAsia="Calibri" w:hAnsi="Arial" w:cs="Arial"/>
                <w:b/>
                <w:color w:val="000000"/>
                <w:sz w:val="20"/>
                <w:szCs w:val="20"/>
                <w:lang w:val="fr-FR"/>
              </w:rPr>
              <w:t>RETOUR</w:t>
            </w:r>
          </w:p>
        </w:tc>
        <w:tc>
          <w:tcPr>
            <w:tcW w:w="3693" w:type="pct"/>
            <w:shd w:val="clear" w:color="auto" w:fill="auto"/>
            <w:vAlign w:val="center"/>
          </w:tcPr>
          <w:p w14:paraId="6249AA8F" w14:textId="74F43104" w:rsidR="00C430E4" w:rsidRPr="00CD54CD" w:rsidRDefault="005F3DB7" w:rsidP="005E2060">
            <w:pPr>
              <w:pBdr>
                <w:top w:val="nil"/>
                <w:left w:val="nil"/>
                <w:bottom w:val="nil"/>
                <w:right w:val="nil"/>
                <w:between w:val="nil"/>
              </w:pBdr>
              <w:spacing w:after="0"/>
              <w:rPr>
                <w:rFonts w:ascii="Arial" w:hAnsi="Arial" w:cs="Arial"/>
                <w:b/>
                <w:color w:val="000000"/>
                <w:sz w:val="20"/>
                <w:szCs w:val="20"/>
                <w:lang w:val="fr-FR"/>
              </w:rPr>
            </w:pPr>
            <w:r w:rsidRPr="00CD54CD">
              <w:rPr>
                <w:rFonts w:ascii="Arial" w:hAnsi="Arial" w:cs="Arial"/>
                <w:bCs/>
                <w:color w:val="000000"/>
                <w:sz w:val="20"/>
                <w:szCs w:val="20"/>
                <w:lang w:val="fr-FR"/>
              </w:rPr>
              <w:t>Certains enfants (plus que les jeunes) expriment le souhait de rentrer dans leur famille ou leur pays d’origine (6% de ce profil)</w:t>
            </w:r>
          </w:p>
        </w:tc>
      </w:tr>
    </w:tbl>
    <w:p w14:paraId="745B7B34" w14:textId="77777777" w:rsidR="00C430E4" w:rsidRDefault="00C430E4" w:rsidP="00C430E4">
      <w:pPr>
        <w:spacing w:after="30"/>
        <w:rPr>
          <w:rFonts w:ascii="FilosofiaBold" w:hAnsi="FilosofiaBold"/>
          <w:b/>
          <w:highlight w:val="yellow"/>
          <w:lang w:val="fr-FR"/>
        </w:rPr>
      </w:pPr>
    </w:p>
    <w:p w14:paraId="075BBE43" w14:textId="659ED0E3" w:rsidR="00787C93" w:rsidRDefault="00787C93">
      <w:pPr>
        <w:rPr>
          <w:rFonts w:ascii="Arial" w:eastAsia="Calibri" w:hAnsi="Arial" w:cs="Arial"/>
          <w:b/>
          <w:kern w:val="28"/>
          <w:lang w:val="fr-FR" w:eastAsia="en-GB"/>
        </w:rPr>
      </w:pPr>
    </w:p>
    <w:p w14:paraId="18C09408" w14:textId="2E21462A" w:rsidR="00C430E4" w:rsidRDefault="00C430E4">
      <w:pPr>
        <w:rPr>
          <w:rFonts w:ascii="Arial" w:eastAsia="Calibri" w:hAnsi="Arial" w:cs="Arial"/>
          <w:b/>
          <w:kern w:val="28"/>
          <w:lang w:val="fr-FR" w:eastAsia="en-GB"/>
        </w:rPr>
      </w:pPr>
    </w:p>
    <w:p w14:paraId="4D8D7CC5" w14:textId="07A246AB" w:rsidR="00C430E4" w:rsidRDefault="00C430E4">
      <w:pPr>
        <w:rPr>
          <w:rFonts w:ascii="Arial" w:eastAsia="Calibri" w:hAnsi="Arial" w:cs="Arial"/>
          <w:b/>
          <w:kern w:val="28"/>
          <w:lang w:val="fr-FR" w:eastAsia="en-GB"/>
        </w:rPr>
      </w:pPr>
      <w:r>
        <w:rPr>
          <w:rFonts w:ascii="Arial" w:eastAsia="Calibri" w:hAnsi="Arial" w:cs="Arial"/>
          <w:b/>
          <w:kern w:val="28"/>
          <w:lang w:val="fr-FR" w:eastAsia="en-GB"/>
        </w:rPr>
        <w:br w:type="page"/>
      </w:r>
    </w:p>
    <w:p w14:paraId="4397DA81" w14:textId="6AFB7021" w:rsidR="00BB0E5D" w:rsidRPr="006B258C" w:rsidRDefault="00A17E66" w:rsidP="00922E1B">
      <w:pPr>
        <w:pStyle w:val="Ttulo1"/>
        <w:keepLines w:val="0"/>
        <w:spacing w:before="480" w:after="60" w:line="264" w:lineRule="auto"/>
        <w:ind w:left="567" w:hanging="567"/>
        <w:jc w:val="both"/>
        <w:rPr>
          <w:rFonts w:ascii="Arial" w:eastAsia="Calibri" w:hAnsi="Arial" w:cs="Arial"/>
          <w:b/>
          <w:color w:val="C45911" w:themeColor="accent2" w:themeShade="BF"/>
          <w:kern w:val="28"/>
          <w:sz w:val="40"/>
          <w:szCs w:val="20"/>
          <w:lang w:val="fr-FR" w:eastAsia="en-GB"/>
        </w:rPr>
      </w:pPr>
      <w:bookmarkStart w:id="16" w:name="_Toc63866422"/>
      <w:r w:rsidRPr="006B258C">
        <w:rPr>
          <w:rFonts w:ascii="Arial" w:eastAsia="Calibri" w:hAnsi="Arial" w:cs="Arial"/>
          <w:b/>
          <w:color w:val="C45911" w:themeColor="accent2" w:themeShade="BF"/>
          <w:kern w:val="28"/>
          <w:sz w:val="40"/>
          <w:szCs w:val="20"/>
          <w:lang w:val="fr-FR" w:eastAsia="en-GB"/>
        </w:rPr>
        <w:lastRenderedPageBreak/>
        <w:t>II</w:t>
      </w:r>
      <w:r w:rsidR="00EC4079">
        <w:rPr>
          <w:rFonts w:ascii="Arial" w:eastAsia="Calibri" w:hAnsi="Arial" w:cs="Arial"/>
          <w:b/>
          <w:color w:val="C45911" w:themeColor="accent2" w:themeShade="BF"/>
          <w:kern w:val="28"/>
          <w:sz w:val="40"/>
          <w:szCs w:val="20"/>
          <w:lang w:val="fr-FR" w:eastAsia="en-GB"/>
        </w:rPr>
        <w:t>.</w:t>
      </w:r>
      <w:r w:rsidRPr="006B258C">
        <w:rPr>
          <w:rFonts w:ascii="Arial" w:eastAsia="Calibri" w:hAnsi="Arial" w:cs="Arial"/>
          <w:b/>
          <w:color w:val="C45911" w:themeColor="accent2" w:themeShade="BF"/>
          <w:kern w:val="28"/>
          <w:sz w:val="40"/>
          <w:szCs w:val="20"/>
          <w:lang w:val="fr-FR" w:eastAsia="en-GB"/>
        </w:rPr>
        <w:t> Routes migratoires</w:t>
      </w:r>
      <w:bookmarkEnd w:id="16"/>
    </w:p>
    <w:p w14:paraId="0A18E412" w14:textId="77777777" w:rsidR="00C21BED" w:rsidRPr="007C6529" w:rsidRDefault="00C21BED" w:rsidP="009E1B2D">
      <w:pPr>
        <w:spacing w:after="0" w:line="276" w:lineRule="auto"/>
        <w:rPr>
          <w:rFonts w:ascii="Arial" w:hAnsi="Arial" w:cs="Arial"/>
          <w:bCs/>
          <w:lang w:val="fr-FR"/>
        </w:rPr>
      </w:pPr>
    </w:p>
    <w:p w14:paraId="38457EE6" w14:textId="22F1B6B2" w:rsidR="00C21BED" w:rsidRPr="007C6529" w:rsidRDefault="000B5FED" w:rsidP="00D3147C">
      <w:pPr>
        <w:spacing w:after="0" w:line="276" w:lineRule="auto"/>
        <w:jc w:val="both"/>
        <w:rPr>
          <w:rFonts w:ascii="Arial" w:hAnsi="Arial" w:cs="Arial"/>
          <w:bCs/>
          <w:lang w:val="fr-FR"/>
        </w:rPr>
      </w:pPr>
      <w:r w:rsidRPr="007C6529">
        <w:rPr>
          <w:rFonts w:ascii="Arial" w:hAnsi="Arial" w:cs="Arial"/>
          <w:lang w:val="fr-FR" w:eastAsia="ar-SA"/>
        </w:rPr>
        <w:t>La porosité des frontières entre la Côte d’Ivoire et les pays voisins permet, en dehors des postes frontaliers, de multiples entrées</w:t>
      </w:r>
      <w:r w:rsidRPr="007C6529">
        <w:rPr>
          <w:rFonts w:ascii="Arial" w:hAnsi="Arial" w:cs="Arial"/>
          <w:bCs/>
          <w:lang w:val="fr-FR"/>
        </w:rPr>
        <w:t>. Ainsi, p</w:t>
      </w:r>
      <w:r w:rsidR="00C21BED" w:rsidRPr="007C6529">
        <w:rPr>
          <w:rFonts w:ascii="Arial" w:hAnsi="Arial" w:cs="Arial"/>
          <w:bCs/>
          <w:lang w:val="fr-FR"/>
        </w:rPr>
        <w:t xml:space="preserve">lusieurs routes migratoires son empruntées par les EJM, principalement à partir du Mali et du Burkina Faso qui sont les principaux pays </w:t>
      </w:r>
      <w:r w:rsidRPr="007C6529">
        <w:rPr>
          <w:rFonts w:ascii="Arial" w:hAnsi="Arial" w:cs="Arial"/>
          <w:bCs/>
          <w:lang w:val="fr-FR"/>
        </w:rPr>
        <w:t>« </w:t>
      </w:r>
      <w:r w:rsidR="00C21BED" w:rsidRPr="007C6529">
        <w:rPr>
          <w:rFonts w:ascii="Arial" w:hAnsi="Arial" w:cs="Arial"/>
          <w:bCs/>
          <w:lang w:val="fr-FR"/>
        </w:rPr>
        <w:t>pourvoyeurs</w:t>
      </w:r>
      <w:r w:rsidRPr="007C6529">
        <w:rPr>
          <w:rFonts w:ascii="Arial" w:hAnsi="Arial" w:cs="Arial"/>
          <w:bCs/>
          <w:lang w:val="fr-FR"/>
        </w:rPr>
        <w:t> »</w:t>
      </w:r>
      <w:r w:rsidR="00C21BED" w:rsidRPr="007C6529">
        <w:rPr>
          <w:rFonts w:ascii="Arial" w:hAnsi="Arial" w:cs="Arial"/>
          <w:bCs/>
          <w:lang w:val="fr-FR"/>
        </w:rPr>
        <w:t xml:space="preserve"> d’EJM en Côte d’Ivoire.</w:t>
      </w:r>
    </w:p>
    <w:p w14:paraId="582B7B3F" w14:textId="77777777" w:rsidR="007C6529" w:rsidRDefault="007C6529" w:rsidP="007C6529">
      <w:pPr>
        <w:spacing w:after="0" w:line="276" w:lineRule="auto"/>
        <w:jc w:val="both"/>
        <w:rPr>
          <w:rFonts w:ascii="Arial" w:hAnsi="Arial" w:cs="Arial"/>
          <w:highlight w:val="yellow"/>
          <w:lang w:val="fr-FR"/>
        </w:rPr>
      </w:pPr>
    </w:p>
    <w:p w14:paraId="0215CB18" w14:textId="43016B7F" w:rsidR="007C6529" w:rsidRDefault="007C6529" w:rsidP="007C6529">
      <w:pPr>
        <w:spacing w:after="0" w:line="276" w:lineRule="auto"/>
        <w:jc w:val="both"/>
        <w:rPr>
          <w:rFonts w:ascii="Arial" w:hAnsi="Arial" w:cs="Arial"/>
          <w:lang w:val="fr-FR"/>
        </w:rPr>
      </w:pPr>
      <w:r w:rsidRPr="00642E9E">
        <w:rPr>
          <w:rFonts w:ascii="Arial" w:hAnsi="Arial" w:cs="Arial"/>
          <w:lang w:val="fr-FR"/>
        </w:rPr>
        <w:t>La carte ci-dessous présente les routes migratoires internes à la Côte d’Ivoire</w:t>
      </w:r>
      <w:r w:rsidR="00642E9E" w:rsidRPr="00642E9E">
        <w:rPr>
          <w:rFonts w:ascii="Arial" w:hAnsi="Arial" w:cs="Arial"/>
          <w:lang w:val="fr-FR"/>
        </w:rPr>
        <w:t> :</w:t>
      </w:r>
    </w:p>
    <w:p w14:paraId="576370F1" w14:textId="265541E6" w:rsidR="00642E9E" w:rsidRDefault="00642E9E" w:rsidP="007C6529">
      <w:pPr>
        <w:spacing w:after="0" w:line="276" w:lineRule="auto"/>
        <w:jc w:val="both"/>
        <w:rPr>
          <w:rFonts w:ascii="Arial" w:hAnsi="Arial" w:cs="Arial"/>
          <w:lang w:val="fr-FR"/>
        </w:rPr>
      </w:pPr>
    </w:p>
    <w:p w14:paraId="2DFA9AEA" w14:textId="298760D8" w:rsidR="007C6529" w:rsidRDefault="00727927" w:rsidP="00727927">
      <w:pPr>
        <w:spacing w:after="0" w:line="276" w:lineRule="auto"/>
        <w:rPr>
          <w:rFonts w:ascii="Times New Roman" w:hAnsi="Times New Roman" w:cs="Times New Roman"/>
          <w:bCs/>
          <w:sz w:val="24"/>
          <w:lang w:val="fr-FR"/>
        </w:rPr>
      </w:pPr>
      <w:r>
        <w:rPr>
          <w:noProof/>
          <w:lang w:val="fr-FR" w:eastAsia="fr-FR"/>
        </w:rPr>
        <w:drawing>
          <wp:inline distT="0" distB="0" distL="0" distR="0" wp14:anchorId="017D069E" wp14:editId="2F903EFD">
            <wp:extent cx="3561805" cy="303649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56" t="-1" r="16773" b="-39"/>
                    <a:stretch/>
                  </pic:blipFill>
                  <pic:spPr bwMode="auto">
                    <a:xfrm>
                      <a:off x="0" y="0"/>
                      <a:ext cx="3562522" cy="3037109"/>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08726ADB" wp14:editId="13096F5F">
            <wp:extent cx="1794294" cy="15092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91" t="42622" r="58621" b="6228"/>
                    <a:stretch/>
                  </pic:blipFill>
                  <pic:spPr bwMode="auto">
                    <a:xfrm>
                      <a:off x="0" y="0"/>
                      <a:ext cx="1800616" cy="1514582"/>
                    </a:xfrm>
                    <a:prstGeom prst="rect">
                      <a:avLst/>
                    </a:prstGeom>
                    <a:ln>
                      <a:noFill/>
                    </a:ln>
                    <a:extLst>
                      <a:ext uri="{53640926-AAD7-44D8-BBD7-CCE9431645EC}">
                        <a14:shadowObscured xmlns:a14="http://schemas.microsoft.com/office/drawing/2010/main"/>
                      </a:ext>
                    </a:extLst>
                  </pic:spPr>
                </pic:pic>
              </a:graphicData>
            </a:graphic>
          </wp:inline>
        </w:drawing>
      </w:r>
    </w:p>
    <w:p w14:paraId="3DB5E174" w14:textId="77777777" w:rsidR="00C21BED" w:rsidRPr="00C21BED" w:rsidRDefault="00C21BED" w:rsidP="009E1B2D">
      <w:pPr>
        <w:spacing w:after="0" w:line="276" w:lineRule="auto"/>
        <w:rPr>
          <w:rFonts w:ascii="Times New Roman" w:hAnsi="Times New Roman" w:cs="Times New Roman"/>
          <w:bCs/>
          <w:sz w:val="24"/>
          <w:lang w:val="fr-FR"/>
        </w:rPr>
      </w:pPr>
    </w:p>
    <w:p w14:paraId="6AD57BCC" w14:textId="33CB5D60" w:rsidR="00384405" w:rsidRPr="007C6529" w:rsidRDefault="000B5FED" w:rsidP="007C6529">
      <w:pPr>
        <w:pStyle w:val="Ttulo1"/>
        <w:spacing w:line="240" w:lineRule="auto"/>
        <w:ind w:left="720" w:hanging="360"/>
        <w:rPr>
          <w:rFonts w:ascii="Arial" w:hAnsi="Arial" w:cs="Arial"/>
          <w:b/>
          <w:color w:val="C45911" w:themeColor="accent2" w:themeShade="BF"/>
          <w:sz w:val="22"/>
          <w:szCs w:val="22"/>
          <w:lang w:val="fr-FR"/>
        </w:rPr>
      </w:pPr>
      <w:bookmarkStart w:id="17" w:name="_Toc63866423"/>
      <w:r w:rsidRPr="007C6529">
        <w:rPr>
          <w:rFonts w:ascii="Arial" w:hAnsi="Arial" w:cs="Arial"/>
          <w:b/>
          <w:color w:val="C45911" w:themeColor="accent2" w:themeShade="BF"/>
          <w:sz w:val="22"/>
          <w:szCs w:val="22"/>
          <w:lang w:val="fr-FR"/>
        </w:rPr>
        <w:t xml:space="preserve">II.1. </w:t>
      </w:r>
      <w:r w:rsidR="00384405" w:rsidRPr="007C6529">
        <w:rPr>
          <w:rFonts w:ascii="Arial" w:hAnsi="Arial" w:cs="Arial"/>
          <w:b/>
          <w:color w:val="C45911" w:themeColor="accent2" w:themeShade="BF"/>
          <w:sz w:val="22"/>
          <w:szCs w:val="22"/>
          <w:lang w:val="fr-FR"/>
        </w:rPr>
        <w:t>Les</w:t>
      </w:r>
      <w:r w:rsidR="007C6529">
        <w:rPr>
          <w:rFonts w:ascii="Arial" w:hAnsi="Arial" w:cs="Arial"/>
          <w:b/>
          <w:color w:val="C45911" w:themeColor="accent2" w:themeShade="BF"/>
          <w:sz w:val="22"/>
          <w:szCs w:val="22"/>
          <w:lang w:val="fr-FR"/>
        </w:rPr>
        <w:t xml:space="preserve"> routes empruntées par les</w:t>
      </w:r>
      <w:r w:rsidR="00384405" w:rsidRPr="007C6529">
        <w:rPr>
          <w:rFonts w:ascii="Arial" w:hAnsi="Arial" w:cs="Arial"/>
          <w:b/>
          <w:color w:val="C45911" w:themeColor="accent2" w:themeShade="BF"/>
          <w:sz w:val="22"/>
          <w:szCs w:val="22"/>
          <w:lang w:val="fr-FR"/>
        </w:rPr>
        <w:t xml:space="preserve"> EJM en mobilité</w:t>
      </w:r>
      <w:bookmarkEnd w:id="17"/>
    </w:p>
    <w:p w14:paraId="3035F00F" w14:textId="77777777" w:rsidR="007C6529" w:rsidRDefault="007C6529" w:rsidP="009E1B2D">
      <w:pPr>
        <w:spacing w:after="0" w:line="276" w:lineRule="auto"/>
        <w:rPr>
          <w:rFonts w:ascii="Arial" w:hAnsi="Arial" w:cs="Arial"/>
          <w:b/>
          <w:bCs/>
          <w:lang w:val="fr-FR"/>
        </w:rPr>
      </w:pPr>
    </w:p>
    <w:p w14:paraId="085B7EF5" w14:textId="1BCA0531" w:rsidR="009E1B2D" w:rsidRPr="007C6529" w:rsidRDefault="00384405" w:rsidP="007C6529">
      <w:pPr>
        <w:spacing w:after="0" w:line="276" w:lineRule="auto"/>
        <w:ind w:left="360"/>
        <w:rPr>
          <w:rFonts w:ascii="Arial" w:hAnsi="Arial" w:cs="Arial"/>
          <w:b/>
          <w:bCs/>
          <w:color w:val="833C0B" w:themeColor="accent2" w:themeShade="80"/>
          <w:lang w:val="fr-FR"/>
        </w:rPr>
      </w:pPr>
      <w:r w:rsidRPr="007C6529">
        <w:rPr>
          <w:rFonts w:ascii="Arial" w:hAnsi="Arial" w:cs="Arial"/>
          <w:b/>
          <w:bCs/>
          <w:color w:val="833C0B" w:themeColor="accent2" w:themeShade="80"/>
          <w:lang w:val="fr-FR"/>
        </w:rPr>
        <w:t xml:space="preserve">II.1.1. </w:t>
      </w:r>
      <w:r w:rsidR="009E1B2D" w:rsidRPr="007C6529">
        <w:rPr>
          <w:rFonts w:ascii="Arial" w:hAnsi="Arial" w:cs="Arial"/>
          <w:b/>
          <w:bCs/>
          <w:color w:val="833C0B" w:themeColor="accent2" w:themeShade="80"/>
          <w:lang w:val="fr-FR"/>
        </w:rPr>
        <w:t xml:space="preserve">Les </w:t>
      </w:r>
      <w:r w:rsidR="000B5FED" w:rsidRPr="007C6529">
        <w:rPr>
          <w:rFonts w:ascii="Arial" w:hAnsi="Arial" w:cs="Arial"/>
          <w:b/>
          <w:bCs/>
          <w:color w:val="833C0B" w:themeColor="accent2" w:themeShade="80"/>
          <w:lang w:val="fr-FR"/>
        </w:rPr>
        <w:t>principaux points d’entrée</w:t>
      </w:r>
    </w:p>
    <w:p w14:paraId="00AF5020" w14:textId="77777777" w:rsidR="009E1B2D" w:rsidRPr="007C6529" w:rsidRDefault="009E1B2D" w:rsidP="007C6529">
      <w:pPr>
        <w:pStyle w:val="Prrafodelista"/>
        <w:numPr>
          <w:ilvl w:val="0"/>
          <w:numId w:val="21"/>
        </w:numPr>
        <w:spacing w:after="0" w:line="276" w:lineRule="auto"/>
        <w:jc w:val="both"/>
        <w:rPr>
          <w:rFonts w:ascii="Arial" w:hAnsi="Arial" w:cs="Arial"/>
          <w:lang w:val="fr-FR" w:eastAsia="ar-SA"/>
        </w:rPr>
      </w:pPr>
      <w:r w:rsidRPr="007C6529">
        <w:rPr>
          <w:rFonts w:ascii="Arial" w:hAnsi="Arial" w:cs="Arial"/>
          <w:b/>
          <w:lang w:val="fr-FR" w:eastAsia="ar-SA"/>
        </w:rPr>
        <w:t>A partir du Burkina Faso</w:t>
      </w:r>
      <w:r w:rsidRPr="007C6529">
        <w:rPr>
          <w:rFonts w:ascii="Arial" w:hAnsi="Arial" w:cs="Arial"/>
          <w:lang w:val="fr-FR" w:eastAsia="ar-SA"/>
        </w:rPr>
        <w:t xml:space="preserve"> </w:t>
      </w:r>
    </w:p>
    <w:p w14:paraId="361C1675" w14:textId="731838EE" w:rsidR="000B5FED" w:rsidRPr="007C6529" w:rsidRDefault="009E1B2D" w:rsidP="00D3147C">
      <w:pPr>
        <w:spacing w:after="0" w:line="276" w:lineRule="auto"/>
        <w:jc w:val="both"/>
        <w:rPr>
          <w:rFonts w:ascii="Arial" w:hAnsi="Arial" w:cs="Arial"/>
          <w:lang w:val="fr-FR" w:eastAsia="ar-SA"/>
        </w:rPr>
      </w:pPr>
      <w:r w:rsidRPr="007C6529">
        <w:rPr>
          <w:rFonts w:ascii="Arial" w:hAnsi="Arial" w:cs="Arial"/>
          <w:lang w:val="fr-FR" w:eastAsia="ar-SA"/>
        </w:rPr>
        <w:t xml:space="preserve">Les principaux points d’entrée partent de la région du </w:t>
      </w:r>
      <w:proofErr w:type="spellStart"/>
      <w:r w:rsidRPr="007C6529">
        <w:rPr>
          <w:rFonts w:ascii="Arial" w:hAnsi="Arial" w:cs="Arial"/>
          <w:lang w:val="fr-FR" w:eastAsia="ar-SA"/>
        </w:rPr>
        <w:t>Tchologo</w:t>
      </w:r>
      <w:proofErr w:type="spellEnd"/>
      <w:r w:rsidRPr="007C6529">
        <w:rPr>
          <w:rFonts w:ascii="Arial" w:hAnsi="Arial" w:cs="Arial"/>
          <w:lang w:val="fr-FR" w:eastAsia="ar-SA"/>
        </w:rPr>
        <w:t xml:space="preserve"> (</w:t>
      </w:r>
      <w:proofErr w:type="spellStart"/>
      <w:r w:rsidRPr="007C6529">
        <w:rPr>
          <w:rFonts w:ascii="Arial" w:hAnsi="Arial" w:cs="Arial"/>
          <w:lang w:val="fr-FR" w:eastAsia="ar-SA"/>
        </w:rPr>
        <w:t>Ouangolodoudou</w:t>
      </w:r>
      <w:proofErr w:type="spellEnd"/>
      <w:r w:rsidRPr="007C6529">
        <w:rPr>
          <w:rFonts w:ascii="Arial" w:hAnsi="Arial" w:cs="Arial"/>
          <w:lang w:val="fr-FR" w:eastAsia="ar-SA"/>
        </w:rPr>
        <w:t xml:space="preserve">) jusqu’à la région du </w:t>
      </w:r>
      <w:proofErr w:type="spellStart"/>
      <w:r w:rsidRPr="007C6529">
        <w:rPr>
          <w:rFonts w:ascii="Arial" w:hAnsi="Arial" w:cs="Arial"/>
          <w:lang w:val="fr-FR" w:eastAsia="ar-SA"/>
        </w:rPr>
        <w:t>Boukani</w:t>
      </w:r>
      <w:proofErr w:type="spellEnd"/>
      <w:r w:rsidRPr="007C6529">
        <w:rPr>
          <w:rFonts w:ascii="Arial" w:hAnsi="Arial" w:cs="Arial"/>
          <w:lang w:val="fr-FR" w:eastAsia="ar-SA"/>
        </w:rPr>
        <w:t xml:space="preserve"> (Bouna). Le département de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xml:space="preserve"> est le premier point d’entrée par le </w:t>
      </w:r>
      <w:r w:rsidRPr="004D6F60">
        <w:rPr>
          <w:rFonts w:ascii="Arial" w:hAnsi="Arial" w:cs="Arial"/>
          <w:b/>
          <w:bCs/>
          <w:lang w:val="fr-FR" w:eastAsia="ar-SA"/>
        </w:rPr>
        <w:t xml:space="preserve">poste frontalier de </w:t>
      </w:r>
      <w:proofErr w:type="spellStart"/>
      <w:r w:rsidRPr="004D6F60">
        <w:rPr>
          <w:rFonts w:ascii="Arial" w:hAnsi="Arial" w:cs="Arial"/>
          <w:b/>
          <w:bCs/>
          <w:lang w:val="fr-FR" w:eastAsia="ar-SA"/>
        </w:rPr>
        <w:t>Laléraba</w:t>
      </w:r>
      <w:proofErr w:type="spellEnd"/>
      <w:r w:rsidRPr="007C6529">
        <w:rPr>
          <w:rFonts w:ascii="Arial" w:hAnsi="Arial" w:cs="Arial"/>
          <w:lang w:val="fr-FR" w:eastAsia="ar-SA"/>
        </w:rPr>
        <w:t xml:space="preserve">. </w:t>
      </w:r>
    </w:p>
    <w:p w14:paraId="4F9BDDEC" w14:textId="77777777" w:rsidR="000B5FED" w:rsidRPr="007C6529" w:rsidRDefault="000B5FED" w:rsidP="00D3147C">
      <w:pPr>
        <w:spacing w:line="276" w:lineRule="auto"/>
        <w:jc w:val="both"/>
        <w:rPr>
          <w:rFonts w:ascii="Arial" w:hAnsi="Arial" w:cs="Arial"/>
          <w:lang w:val="fr-FR" w:eastAsia="ar-SA"/>
        </w:rPr>
      </w:pPr>
      <w:r w:rsidRPr="007C6529">
        <w:rPr>
          <w:rFonts w:ascii="Arial" w:hAnsi="Arial" w:cs="Arial"/>
          <w:lang w:val="fr-FR" w:eastAsia="ar-SA"/>
        </w:rPr>
        <w:t xml:space="preserve">Du côté de la région du </w:t>
      </w:r>
      <w:proofErr w:type="spellStart"/>
      <w:r w:rsidRPr="007C6529">
        <w:rPr>
          <w:rFonts w:ascii="Arial" w:hAnsi="Arial" w:cs="Arial"/>
          <w:lang w:val="fr-FR" w:eastAsia="ar-SA"/>
        </w:rPr>
        <w:t>Bounkani</w:t>
      </w:r>
      <w:proofErr w:type="spellEnd"/>
      <w:r w:rsidRPr="007C6529">
        <w:rPr>
          <w:rFonts w:ascii="Arial" w:hAnsi="Arial" w:cs="Arial"/>
          <w:lang w:val="fr-FR" w:eastAsia="ar-SA"/>
        </w:rPr>
        <w:t xml:space="preserve">, même si elle ne fait pas partie de la zone de couverture du projet, trois principaux points d’entrée ont été identifiés ; le département de </w:t>
      </w:r>
      <w:proofErr w:type="spellStart"/>
      <w:r w:rsidRPr="007C6529">
        <w:rPr>
          <w:rFonts w:ascii="Arial" w:hAnsi="Arial" w:cs="Arial"/>
          <w:lang w:val="fr-FR" w:eastAsia="ar-SA"/>
        </w:rPr>
        <w:t>Doropo</w:t>
      </w:r>
      <w:proofErr w:type="spellEnd"/>
      <w:r w:rsidRPr="007C6529">
        <w:rPr>
          <w:rFonts w:ascii="Arial" w:hAnsi="Arial" w:cs="Arial"/>
          <w:lang w:val="fr-FR" w:eastAsia="ar-SA"/>
        </w:rPr>
        <w:t xml:space="preserve"> et les sous-préfectures de </w:t>
      </w:r>
      <w:proofErr w:type="spellStart"/>
      <w:r w:rsidRPr="007C6529">
        <w:rPr>
          <w:rFonts w:ascii="Arial" w:hAnsi="Arial" w:cs="Arial"/>
          <w:lang w:val="fr-FR" w:eastAsia="ar-SA"/>
        </w:rPr>
        <w:t>Tougbo</w:t>
      </w:r>
      <w:proofErr w:type="spellEnd"/>
      <w:r w:rsidRPr="007C6529">
        <w:rPr>
          <w:rFonts w:ascii="Arial" w:hAnsi="Arial" w:cs="Arial"/>
          <w:lang w:val="fr-FR" w:eastAsia="ar-SA"/>
        </w:rPr>
        <w:t xml:space="preserve"> et de </w:t>
      </w:r>
      <w:proofErr w:type="spellStart"/>
      <w:r w:rsidRPr="007C6529">
        <w:rPr>
          <w:rFonts w:ascii="Arial" w:hAnsi="Arial" w:cs="Arial"/>
          <w:lang w:val="fr-FR" w:eastAsia="ar-SA"/>
        </w:rPr>
        <w:t>Koutouba</w:t>
      </w:r>
      <w:proofErr w:type="spellEnd"/>
      <w:r w:rsidRPr="007C6529">
        <w:rPr>
          <w:rFonts w:ascii="Arial" w:hAnsi="Arial" w:cs="Arial"/>
          <w:lang w:val="fr-FR" w:eastAsia="ar-SA"/>
        </w:rPr>
        <w:t>.</w:t>
      </w:r>
    </w:p>
    <w:p w14:paraId="6F04B8D2" w14:textId="77777777" w:rsidR="009E1B2D" w:rsidRPr="007C6529" w:rsidRDefault="009E1B2D" w:rsidP="007C6529">
      <w:pPr>
        <w:pStyle w:val="Prrafodelista"/>
        <w:numPr>
          <w:ilvl w:val="0"/>
          <w:numId w:val="21"/>
        </w:numPr>
        <w:spacing w:after="0" w:line="276" w:lineRule="auto"/>
        <w:jc w:val="both"/>
        <w:rPr>
          <w:rFonts w:ascii="Arial" w:hAnsi="Arial" w:cs="Arial"/>
          <w:lang w:val="fr-FR" w:eastAsia="ar-SA"/>
        </w:rPr>
      </w:pPr>
      <w:r w:rsidRPr="007C6529">
        <w:rPr>
          <w:rFonts w:ascii="Arial" w:hAnsi="Arial" w:cs="Arial"/>
          <w:b/>
          <w:lang w:val="fr-FR" w:eastAsia="ar-SA"/>
        </w:rPr>
        <w:t>A partir du Mali</w:t>
      </w:r>
      <w:r w:rsidRPr="007C6529">
        <w:rPr>
          <w:rFonts w:ascii="Arial" w:hAnsi="Arial" w:cs="Arial"/>
          <w:lang w:val="fr-FR" w:eastAsia="ar-SA"/>
        </w:rPr>
        <w:t xml:space="preserve"> </w:t>
      </w:r>
    </w:p>
    <w:p w14:paraId="233354B0" w14:textId="77777777" w:rsidR="009E1B2D" w:rsidRPr="007C6529" w:rsidRDefault="009E1B2D" w:rsidP="00D3147C">
      <w:pPr>
        <w:spacing w:after="0" w:line="276" w:lineRule="auto"/>
        <w:jc w:val="both"/>
        <w:rPr>
          <w:rFonts w:ascii="Arial" w:hAnsi="Arial" w:cs="Arial"/>
          <w:lang w:val="fr-FR" w:eastAsia="ar-SA"/>
        </w:rPr>
      </w:pPr>
      <w:r w:rsidRPr="007C6529">
        <w:rPr>
          <w:rFonts w:ascii="Arial" w:hAnsi="Arial" w:cs="Arial"/>
          <w:lang w:val="fr-FR" w:eastAsia="ar-SA"/>
        </w:rPr>
        <w:t xml:space="preserve">Les principaux points d’entrée partent de la région d’Odienné depuis la localité de </w:t>
      </w:r>
      <w:proofErr w:type="spellStart"/>
      <w:r w:rsidRPr="007C6529">
        <w:rPr>
          <w:rFonts w:ascii="Arial" w:hAnsi="Arial" w:cs="Arial"/>
          <w:lang w:val="fr-FR" w:eastAsia="ar-SA"/>
        </w:rPr>
        <w:t>Sokoro</w:t>
      </w:r>
      <w:proofErr w:type="spellEnd"/>
      <w:r w:rsidRPr="007C6529">
        <w:rPr>
          <w:rFonts w:ascii="Arial" w:hAnsi="Arial" w:cs="Arial"/>
          <w:lang w:val="fr-FR" w:eastAsia="ar-SA"/>
        </w:rPr>
        <w:t xml:space="preserve"> jusqu’à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xml:space="preserve"> au </w:t>
      </w:r>
      <w:r w:rsidRPr="004D6F60">
        <w:rPr>
          <w:rFonts w:ascii="Arial" w:hAnsi="Arial" w:cs="Arial"/>
          <w:b/>
          <w:bCs/>
          <w:lang w:val="fr-FR" w:eastAsia="ar-SA"/>
        </w:rPr>
        <w:t xml:space="preserve">poste frontalier de </w:t>
      </w:r>
      <w:proofErr w:type="spellStart"/>
      <w:r w:rsidRPr="004D6F60">
        <w:rPr>
          <w:rFonts w:ascii="Arial" w:hAnsi="Arial" w:cs="Arial"/>
          <w:b/>
          <w:bCs/>
          <w:lang w:val="fr-FR" w:eastAsia="ar-SA"/>
        </w:rPr>
        <w:t>Pogo</w:t>
      </w:r>
      <w:proofErr w:type="spellEnd"/>
      <w:r w:rsidRPr="007C6529">
        <w:rPr>
          <w:rFonts w:ascii="Arial" w:hAnsi="Arial" w:cs="Arial"/>
          <w:lang w:val="fr-FR" w:eastAsia="ar-SA"/>
        </w:rPr>
        <w:t xml:space="preserve"> et de la localité de </w:t>
      </w:r>
      <w:proofErr w:type="spellStart"/>
      <w:r w:rsidRPr="007C6529">
        <w:rPr>
          <w:rFonts w:ascii="Arial" w:hAnsi="Arial" w:cs="Arial"/>
          <w:lang w:val="fr-FR" w:eastAsia="ar-SA"/>
        </w:rPr>
        <w:t>Toumoukoro</w:t>
      </w:r>
      <w:proofErr w:type="spellEnd"/>
      <w:r w:rsidRPr="007C6529">
        <w:rPr>
          <w:rFonts w:ascii="Arial" w:hAnsi="Arial" w:cs="Arial"/>
          <w:lang w:val="fr-FR" w:eastAsia="ar-SA"/>
        </w:rPr>
        <w:t xml:space="preserve"> (</w:t>
      </w:r>
      <w:proofErr w:type="spellStart"/>
      <w:r w:rsidRPr="007C6529">
        <w:rPr>
          <w:rFonts w:ascii="Arial" w:hAnsi="Arial" w:cs="Arial"/>
          <w:lang w:val="fr-FR" w:eastAsia="ar-SA"/>
        </w:rPr>
        <w:t>Nielé</w:t>
      </w:r>
      <w:proofErr w:type="spellEnd"/>
      <w:r w:rsidRPr="007C6529">
        <w:rPr>
          <w:rFonts w:ascii="Arial" w:hAnsi="Arial" w:cs="Arial"/>
          <w:lang w:val="fr-FR" w:eastAsia="ar-SA"/>
        </w:rPr>
        <w:t xml:space="preserve">). De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les migrants suivent la même trajectoire que ceux venant du Burkina Faso.</w:t>
      </w:r>
    </w:p>
    <w:p w14:paraId="0344BC48" w14:textId="77777777" w:rsidR="009E1B2D" w:rsidRPr="007C6529" w:rsidRDefault="009E1B2D" w:rsidP="00D3147C">
      <w:pPr>
        <w:spacing w:after="0" w:line="276" w:lineRule="auto"/>
        <w:jc w:val="both"/>
        <w:rPr>
          <w:rFonts w:ascii="Arial" w:hAnsi="Arial" w:cs="Arial"/>
          <w:lang w:val="fr-FR" w:eastAsia="ar-SA"/>
        </w:rPr>
      </w:pPr>
      <w:r w:rsidRPr="007C6529">
        <w:rPr>
          <w:rFonts w:ascii="Arial" w:hAnsi="Arial" w:cs="Arial"/>
          <w:lang w:val="fr-FR" w:eastAsia="ar-SA"/>
        </w:rPr>
        <w:t xml:space="preserve">Au niveau de </w:t>
      </w:r>
      <w:proofErr w:type="spellStart"/>
      <w:r w:rsidRPr="007C6529">
        <w:rPr>
          <w:rFonts w:ascii="Arial" w:hAnsi="Arial" w:cs="Arial"/>
          <w:lang w:val="fr-FR" w:eastAsia="ar-SA"/>
        </w:rPr>
        <w:t>Tengrela</w:t>
      </w:r>
      <w:proofErr w:type="spellEnd"/>
      <w:r w:rsidRPr="007C6529">
        <w:rPr>
          <w:rFonts w:ascii="Arial" w:hAnsi="Arial" w:cs="Arial"/>
          <w:lang w:val="fr-FR" w:eastAsia="ar-SA"/>
        </w:rPr>
        <w:t xml:space="preserve">, quatre principaux points d’entrée ont été identifiés : </w:t>
      </w:r>
      <w:proofErr w:type="spellStart"/>
      <w:r w:rsidRPr="007C6529">
        <w:rPr>
          <w:rFonts w:ascii="Arial" w:hAnsi="Arial" w:cs="Arial"/>
          <w:lang w:val="fr-FR" w:eastAsia="ar-SA"/>
        </w:rPr>
        <w:t>Zegoua</w:t>
      </w:r>
      <w:proofErr w:type="spellEnd"/>
      <w:r w:rsidRPr="007C6529">
        <w:rPr>
          <w:rFonts w:ascii="Arial" w:hAnsi="Arial" w:cs="Arial"/>
          <w:lang w:val="fr-FR" w:eastAsia="ar-SA"/>
        </w:rPr>
        <w:t xml:space="preserve"> à la frontière de la Côte d’Ivoire et du Mali, la sous-préfecture de </w:t>
      </w:r>
      <w:proofErr w:type="spellStart"/>
      <w:r w:rsidRPr="007C6529">
        <w:rPr>
          <w:rFonts w:ascii="Arial" w:hAnsi="Arial" w:cs="Arial"/>
          <w:lang w:val="fr-FR" w:eastAsia="ar-SA"/>
        </w:rPr>
        <w:t>Débété</w:t>
      </w:r>
      <w:proofErr w:type="spellEnd"/>
      <w:r w:rsidRPr="007C6529">
        <w:rPr>
          <w:rFonts w:ascii="Arial" w:hAnsi="Arial" w:cs="Arial"/>
          <w:lang w:val="fr-FR" w:eastAsia="ar-SA"/>
        </w:rPr>
        <w:t xml:space="preserve"> (3-4 Kms du Mali), la sous-préfecture de </w:t>
      </w:r>
      <w:proofErr w:type="spellStart"/>
      <w:r w:rsidRPr="007C6529">
        <w:rPr>
          <w:rFonts w:ascii="Arial" w:hAnsi="Arial" w:cs="Arial"/>
          <w:lang w:val="fr-FR" w:eastAsia="ar-SA"/>
        </w:rPr>
        <w:t>Papara</w:t>
      </w:r>
      <w:proofErr w:type="spellEnd"/>
      <w:r w:rsidRPr="007C6529">
        <w:rPr>
          <w:rFonts w:ascii="Arial" w:hAnsi="Arial" w:cs="Arial"/>
          <w:lang w:val="fr-FR" w:eastAsia="ar-SA"/>
        </w:rPr>
        <w:t xml:space="preserve"> et la sous-préfecture de </w:t>
      </w:r>
      <w:proofErr w:type="spellStart"/>
      <w:r w:rsidRPr="007C6529">
        <w:rPr>
          <w:rFonts w:ascii="Arial" w:hAnsi="Arial" w:cs="Arial"/>
          <w:lang w:val="fr-FR" w:eastAsia="ar-SA"/>
        </w:rPr>
        <w:t>Kanakono</w:t>
      </w:r>
      <w:proofErr w:type="spellEnd"/>
      <w:r w:rsidRPr="007C6529">
        <w:rPr>
          <w:rFonts w:ascii="Arial" w:hAnsi="Arial" w:cs="Arial"/>
          <w:lang w:val="fr-FR" w:eastAsia="ar-SA"/>
        </w:rPr>
        <w:t xml:space="preserve">. D’après les entretiens menés, la localité de </w:t>
      </w:r>
      <w:proofErr w:type="spellStart"/>
      <w:r w:rsidRPr="004D6F60">
        <w:rPr>
          <w:rFonts w:ascii="Arial" w:hAnsi="Arial" w:cs="Arial"/>
          <w:b/>
          <w:bCs/>
          <w:lang w:val="fr-FR" w:eastAsia="ar-SA"/>
        </w:rPr>
        <w:t>Nigouni</w:t>
      </w:r>
      <w:proofErr w:type="spellEnd"/>
      <w:r w:rsidRPr="007C6529">
        <w:rPr>
          <w:rFonts w:ascii="Arial" w:hAnsi="Arial" w:cs="Arial"/>
          <w:lang w:val="fr-FR" w:eastAsia="ar-SA"/>
        </w:rPr>
        <w:t xml:space="preserve"> (poste frontalier) serait le centre de la migration.</w:t>
      </w:r>
    </w:p>
    <w:p w14:paraId="4500A239" w14:textId="5AB36CE3" w:rsidR="0042644B" w:rsidRPr="007C6529" w:rsidRDefault="0042644B" w:rsidP="00D3147C">
      <w:pPr>
        <w:spacing w:after="0" w:line="276" w:lineRule="auto"/>
        <w:jc w:val="both"/>
        <w:rPr>
          <w:rFonts w:ascii="Arial" w:hAnsi="Arial" w:cs="Arial"/>
          <w:lang w:val="fr-FR" w:eastAsia="ar-SA"/>
        </w:rPr>
      </w:pPr>
      <w:r w:rsidRPr="007C6529">
        <w:rPr>
          <w:rFonts w:ascii="Arial" w:hAnsi="Arial" w:cs="Arial"/>
          <w:lang w:val="fr-FR" w:eastAsia="ar-SA"/>
        </w:rPr>
        <w:lastRenderedPageBreak/>
        <w:t xml:space="preserve">Du côté d’Odienné, le flux migratoire n’a pas été jugé très important par nos interlocuteurs, il semble que la localité de </w:t>
      </w:r>
      <w:proofErr w:type="spellStart"/>
      <w:r w:rsidRPr="007C6529">
        <w:rPr>
          <w:rFonts w:ascii="Arial" w:hAnsi="Arial" w:cs="Arial"/>
          <w:lang w:val="fr-FR" w:eastAsia="ar-SA"/>
        </w:rPr>
        <w:t>Tienko</w:t>
      </w:r>
      <w:proofErr w:type="spellEnd"/>
      <w:r w:rsidRPr="007C6529">
        <w:rPr>
          <w:rFonts w:ascii="Arial" w:hAnsi="Arial" w:cs="Arial"/>
          <w:lang w:val="fr-FR" w:eastAsia="ar-SA"/>
        </w:rPr>
        <w:t xml:space="preserve"> est également considérée comme un point d’entrée, mais également un point de sortie pour les EJM en</w:t>
      </w:r>
      <w:r w:rsidR="00337BDB" w:rsidRPr="007C6529">
        <w:rPr>
          <w:rFonts w:ascii="Arial" w:hAnsi="Arial" w:cs="Arial"/>
          <w:lang w:val="fr-FR" w:eastAsia="ar-SA"/>
        </w:rPr>
        <w:t xml:space="preserve"> </w:t>
      </w:r>
      <w:r w:rsidR="0058330F" w:rsidRPr="007C6529">
        <w:rPr>
          <w:rFonts w:ascii="Arial" w:hAnsi="Arial" w:cs="Arial"/>
          <w:lang w:val="fr-FR" w:eastAsia="ar-SA"/>
        </w:rPr>
        <w:t>provenance du Mali</w:t>
      </w:r>
      <w:r w:rsidRPr="007C6529">
        <w:rPr>
          <w:rFonts w:ascii="Arial" w:hAnsi="Arial" w:cs="Arial"/>
          <w:lang w:val="fr-FR" w:eastAsia="ar-SA"/>
        </w:rPr>
        <w:t xml:space="preserve"> par les localités de </w:t>
      </w:r>
      <w:proofErr w:type="spellStart"/>
      <w:r w:rsidRPr="007C6529">
        <w:rPr>
          <w:rFonts w:ascii="Arial" w:hAnsi="Arial" w:cs="Arial"/>
          <w:lang w:val="fr-FR"/>
        </w:rPr>
        <w:t>Manakoro</w:t>
      </w:r>
      <w:proofErr w:type="spellEnd"/>
      <w:r w:rsidRPr="007C6529">
        <w:rPr>
          <w:rFonts w:ascii="Arial" w:hAnsi="Arial" w:cs="Arial"/>
          <w:lang w:val="fr-FR"/>
        </w:rPr>
        <w:t xml:space="preserve"> et </w:t>
      </w:r>
      <w:proofErr w:type="spellStart"/>
      <w:r w:rsidRPr="007C6529">
        <w:rPr>
          <w:rFonts w:ascii="Arial" w:hAnsi="Arial" w:cs="Arial"/>
          <w:lang w:val="fr-FR"/>
        </w:rPr>
        <w:t>Garalo</w:t>
      </w:r>
      <w:proofErr w:type="spellEnd"/>
      <w:r w:rsidRPr="007C6529">
        <w:rPr>
          <w:rFonts w:ascii="Arial" w:hAnsi="Arial" w:cs="Arial"/>
          <w:lang w:val="fr-FR" w:eastAsia="ar-SA"/>
        </w:rPr>
        <w:t>.</w:t>
      </w:r>
    </w:p>
    <w:p w14:paraId="72F6AE18" w14:textId="77777777" w:rsidR="00F86A85" w:rsidRPr="007C6529" w:rsidRDefault="00F86A85" w:rsidP="00D3147C">
      <w:pPr>
        <w:spacing w:after="0" w:line="276" w:lineRule="auto"/>
        <w:jc w:val="both"/>
        <w:rPr>
          <w:rFonts w:ascii="Arial" w:hAnsi="Arial" w:cs="Arial"/>
          <w:lang w:val="fr-FR" w:eastAsia="ar-SA"/>
        </w:rPr>
      </w:pPr>
    </w:p>
    <w:p w14:paraId="03E23350" w14:textId="77777777" w:rsidR="009E1B2D" w:rsidRPr="004D6F60" w:rsidRDefault="009E1B2D" w:rsidP="004D6F60">
      <w:pPr>
        <w:pStyle w:val="Prrafodelista"/>
        <w:numPr>
          <w:ilvl w:val="0"/>
          <w:numId w:val="21"/>
        </w:numPr>
        <w:spacing w:after="0" w:line="276" w:lineRule="auto"/>
        <w:jc w:val="both"/>
        <w:rPr>
          <w:rFonts w:ascii="Arial" w:hAnsi="Arial" w:cs="Arial"/>
          <w:lang w:val="fr-FR" w:eastAsia="ar-SA"/>
        </w:rPr>
      </w:pPr>
      <w:r w:rsidRPr="004D6F60">
        <w:rPr>
          <w:rFonts w:ascii="Arial" w:hAnsi="Arial" w:cs="Arial"/>
          <w:b/>
          <w:lang w:val="fr-FR" w:eastAsia="ar-SA"/>
        </w:rPr>
        <w:t>A partir de la Guinée</w:t>
      </w:r>
      <w:r w:rsidRPr="004D6F60">
        <w:rPr>
          <w:rFonts w:ascii="Arial" w:hAnsi="Arial" w:cs="Arial"/>
          <w:lang w:val="fr-FR" w:eastAsia="ar-SA"/>
        </w:rPr>
        <w:t xml:space="preserve"> </w:t>
      </w:r>
    </w:p>
    <w:p w14:paraId="17D73B70" w14:textId="25C6F9C9" w:rsidR="009E1B2D" w:rsidRPr="007C6529" w:rsidRDefault="0042644B" w:rsidP="00D3147C">
      <w:pPr>
        <w:spacing w:after="0" w:line="276" w:lineRule="auto"/>
        <w:jc w:val="both"/>
        <w:rPr>
          <w:rFonts w:ascii="Arial" w:hAnsi="Arial" w:cs="Arial"/>
          <w:lang w:val="fr-FR"/>
        </w:rPr>
      </w:pPr>
      <w:r w:rsidRPr="007C6529">
        <w:rPr>
          <w:rFonts w:ascii="Arial" w:hAnsi="Arial" w:cs="Arial"/>
          <w:lang w:val="fr-FR"/>
        </w:rPr>
        <w:t>Très peu d’informations ont été obtenues sur cet axe. L</w:t>
      </w:r>
      <w:r w:rsidR="009E1B2D" w:rsidRPr="007C6529">
        <w:rPr>
          <w:rFonts w:ascii="Arial" w:hAnsi="Arial" w:cs="Arial"/>
          <w:lang w:val="fr-FR"/>
        </w:rPr>
        <w:t>a principale porte d’entrée est la région d’Odienné</w:t>
      </w:r>
      <w:r w:rsidR="00F37983" w:rsidRPr="007C6529">
        <w:rPr>
          <w:rFonts w:ascii="Arial" w:hAnsi="Arial" w:cs="Arial"/>
          <w:lang w:val="fr-FR"/>
        </w:rPr>
        <w:t xml:space="preserve"> du côté Nord-Ouest et les régions de Man et de </w:t>
      </w:r>
      <w:proofErr w:type="spellStart"/>
      <w:r w:rsidR="00F37983" w:rsidRPr="007C6529">
        <w:rPr>
          <w:rFonts w:ascii="Arial" w:hAnsi="Arial" w:cs="Arial"/>
          <w:lang w:val="fr-FR"/>
        </w:rPr>
        <w:t>Danané</w:t>
      </w:r>
      <w:proofErr w:type="spellEnd"/>
      <w:r w:rsidR="00F37983" w:rsidRPr="007C6529">
        <w:rPr>
          <w:rFonts w:ascii="Arial" w:hAnsi="Arial" w:cs="Arial"/>
          <w:lang w:val="fr-FR"/>
        </w:rPr>
        <w:t xml:space="preserve"> en ce qui concerne l’Ouest</w:t>
      </w:r>
      <w:r w:rsidR="009E1B2D" w:rsidRPr="007C6529">
        <w:rPr>
          <w:rFonts w:ascii="Arial" w:hAnsi="Arial" w:cs="Arial"/>
          <w:lang w:val="fr-FR"/>
        </w:rPr>
        <w:t>.</w:t>
      </w:r>
    </w:p>
    <w:p w14:paraId="6D5F36AA" w14:textId="6C025890" w:rsidR="004D6F60" w:rsidRDefault="004D6F60">
      <w:pPr>
        <w:rPr>
          <w:rFonts w:ascii="Arial" w:hAnsi="Arial" w:cs="Arial"/>
          <w:bCs/>
          <w:lang w:val="fr-FR"/>
        </w:rPr>
      </w:pPr>
    </w:p>
    <w:p w14:paraId="52CFC6CB" w14:textId="347BA703" w:rsidR="009E1B2D" w:rsidRPr="004D6F60" w:rsidRDefault="00384405" w:rsidP="004D6F60">
      <w:pPr>
        <w:ind w:left="708"/>
        <w:jc w:val="both"/>
        <w:rPr>
          <w:rFonts w:ascii="Arial" w:hAnsi="Arial" w:cs="Arial"/>
          <w:b/>
          <w:color w:val="833C0B" w:themeColor="accent2" w:themeShade="80"/>
          <w:lang w:val="fr-FR"/>
        </w:rPr>
      </w:pPr>
      <w:r w:rsidRPr="004D6F60">
        <w:rPr>
          <w:rFonts w:ascii="Arial" w:hAnsi="Arial" w:cs="Arial"/>
          <w:b/>
          <w:bCs/>
          <w:color w:val="833C0B" w:themeColor="accent2" w:themeShade="80"/>
          <w:lang w:val="fr-FR"/>
        </w:rPr>
        <w:t xml:space="preserve">II.1.2. </w:t>
      </w:r>
      <w:r w:rsidR="009E1B2D" w:rsidRPr="004D6F60">
        <w:rPr>
          <w:rFonts w:ascii="Arial" w:hAnsi="Arial" w:cs="Arial"/>
          <w:b/>
          <w:color w:val="833C0B" w:themeColor="accent2" w:themeShade="80"/>
          <w:lang w:val="fr-FR"/>
        </w:rPr>
        <w:t>Les principaux points de transit</w:t>
      </w:r>
    </w:p>
    <w:p w14:paraId="73456232" w14:textId="52BA55FB" w:rsidR="009E1B2D" w:rsidRPr="007C6529" w:rsidRDefault="00DC2C2D" w:rsidP="00D3147C">
      <w:pPr>
        <w:spacing w:after="0" w:line="276" w:lineRule="auto"/>
        <w:jc w:val="both"/>
        <w:rPr>
          <w:rFonts w:ascii="Arial" w:hAnsi="Arial" w:cs="Arial"/>
          <w:lang w:val="fr-FR" w:eastAsia="ar-SA"/>
        </w:rPr>
      </w:pPr>
      <w:r w:rsidRPr="007C6529">
        <w:rPr>
          <w:rFonts w:ascii="Arial" w:hAnsi="Arial" w:cs="Arial"/>
          <w:lang w:val="fr-FR" w:eastAsia="ar-SA"/>
        </w:rPr>
        <w:t>L</w:t>
      </w:r>
      <w:r w:rsidR="009E1B2D" w:rsidRPr="007C6529">
        <w:rPr>
          <w:rFonts w:ascii="Arial" w:hAnsi="Arial" w:cs="Arial"/>
          <w:lang w:val="fr-FR" w:eastAsia="ar-SA"/>
        </w:rPr>
        <w:t xml:space="preserve">es principaux points de transit </w:t>
      </w:r>
      <w:r w:rsidR="009D075C" w:rsidRPr="007C6529">
        <w:rPr>
          <w:rFonts w:ascii="Arial" w:hAnsi="Arial" w:cs="Arial"/>
          <w:lang w:val="fr-FR" w:eastAsia="ar-SA"/>
        </w:rPr>
        <w:t>identifiés sont généralement l</w:t>
      </w:r>
      <w:r w:rsidR="009E1B2D" w:rsidRPr="007C6529">
        <w:rPr>
          <w:rFonts w:ascii="Arial" w:hAnsi="Arial" w:cs="Arial"/>
          <w:lang w:val="fr-FR" w:eastAsia="ar-SA"/>
        </w:rPr>
        <w:t xml:space="preserve">es grandes villes dans lesquelles séjournent les enfants avant de continuer leur </w:t>
      </w:r>
      <w:r w:rsidR="00384405" w:rsidRPr="007C6529">
        <w:rPr>
          <w:rFonts w:ascii="Arial" w:hAnsi="Arial" w:cs="Arial"/>
          <w:lang w:val="fr-FR" w:eastAsia="ar-SA"/>
        </w:rPr>
        <w:t xml:space="preserve">route </w:t>
      </w:r>
      <w:r w:rsidR="009E1B2D" w:rsidRPr="007C6529">
        <w:rPr>
          <w:rFonts w:ascii="Arial" w:hAnsi="Arial" w:cs="Arial"/>
          <w:lang w:val="fr-FR" w:eastAsia="ar-SA"/>
        </w:rPr>
        <w:t xml:space="preserve">migratoire. </w:t>
      </w:r>
      <w:r w:rsidR="004D6F60">
        <w:rPr>
          <w:rFonts w:ascii="Arial" w:hAnsi="Arial" w:cs="Arial"/>
          <w:lang w:val="fr-FR" w:eastAsia="ar-SA"/>
        </w:rPr>
        <w:t xml:space="preserve">Cependant, </w:t>
      </w:r>
      <w:r w:rsidR="009E1B2D" w:rsidRPr="007C6529">
        <w:rPr>
          <w:rFonts w:ascii="Arial" w:hAnsi="Arial" w:cs="Arial"/>
          <w:lang w:val="fr-FR" w:eastAsia="ar-SA"/>
        </w:rPr>
        <w:t>en fonction des opportunités ou des objectifs de migration des enfants</w:t>
      </w:r>
      <w:r w:rsidR="00F86A85" w:rsidRPr="007C6529">
        <w:rPr>
          <w:rFonts w:ascii="Arial" w:hAnsi="Arial" w:cs="Arial"/>
          <w:lang w:val="fr-FR" w:eastAsia="ar-SA"/>
        </w:rPr>
        <w:t xml:space="preserve"> et jeunes</w:t>
      </w:r>
      <w:r w:rsidR="009E1B2D" w:rsidRPr="007C6529">
        <w:rPr>
          <w:rFonts w:ascii="Arial" w:hAnsi="Arial" w:cs="Arial"/>
          <w:lang w:val="fr-FR" w:eastAsia="ar-SA"/>
        </w:rPr>
        <w:t xml:space="preserve">, le point de transit </w:t>
      </w:r>
      <w:r w:rsidR="00384405" w:rsidRPr="007C6529">
        <w:rPr>
          <w:rFonts w:ascii="Arial" w:hAnsi="Arial" w:cs="Arial"/>
          <w:lang w:val="fr-FR" w:eastAsia="ar-SA"/>
        </w:rPr>
        <w:t xml:space="preserve">peut </w:t>
      </w:r>
      <w:r w:rsidR="009E1B2D" w:rsidRPr="007C6529">
        <w:rPr>
          <w:rFonts w:ascii="Arial" w:hAnsi="Arial" w:cs="Arial"/>
          <w:lang w:val="fr-FR" w:eastAsia="ar-SA"/>
        </w:rPr>
        <w:t>de</w:t>
      </w:r>
      <w:r w:rsidR="00384405" w:rsidRPr="007C6529">
        <w:rPr>
          <w:rFonts w:ascii="Arial" w:hAnsi="Arial" w:cs="Arial"/>
          <w:lang w:val="fr-FR" w:eastAsia="ar-SA"/>
        </w:rPr>
        <w:t>venir une</w:t>
      </w:r>
      <w:r w:rsidR="009E1B2D" w:rsidRPr="007C6529">
        <w:rPr>
          <w:rFonts w:ascii="Arial" w:hAnsi="Arial" w:cs="Arial"/>
          <w:lang w:val="fr-FR" w:eastAsia="ar-SA"/>
        </w:rPr>
        <w:t xml:space="preserve"> destination finale.</w:t>
      </w:r>
    </w:p>
    <w:p w14:paraId="6BC9DC73" w14:textId="77777777" w:rsidR="004D6F60" w:rsidRDefault="004D6F60" w:rsidP="00D3147C">
      <w:pPr>
        <w:spacing w:after="0" w:line="276" w:lineRule="auto"/>
        <w:jc w:val="both"/>
        <w:rPr>
          <w:rFonts w:ascii="Arial" w:hAnsi="Arial" w:cs="Arial"/>
          <w:lang w:val="fr-FR" w:eastAsia="ar-SA"/>
        </w:rPr>
      </w:pPr>
      <w:bookmarkStart w:id="18" w:name="_Hlk494406435"/>
    </w:p>
    <w:p w14:paraId="472B7B5F" w14:textId="51816343" w:rsidR="009D075C" w:rsidRPr="007C6529" w:rsidRDefault="009E1B2D" w:rsidP="00D3147C">
      <w:pPr>
        <w:spacing w:after="0" w:line="276" w:lineRule="auto"/>
        <w:jc w:val="both"/>
        <w:rPr>
          <w:rFonts w:ascii="Arial" w:hAnsi="Arial" w:cs="Arial"/>
          <w:lang w:val="fr-FR" w:eastAsia="ar-SA"/>
        </w:rPr>
      </w:pPr>
      <w:r w:rsidRPr="007C6529">
        <w:rPr>
          <w:rFonts w:ascii="Arial" w:hAnsi="Arial" w:cs="Arial"/>
          <w:lang w:val="fr-FR" w:eastAsia="ar-SA"/>
        </w:rPr>
        <w:t xml:space="preserve">Les grands points de transit sont : </w:t>
      </w:r>
    </w:p>
    <w:p w14:paraId="672AEB67" w14:textId="31027BC5" w:rsidR="00F86A85" w:rsidRPr="007C6529" w:rsidRDefault="009E1B2D" w:rsidP="00D3147C">
      <w:pPr>
        <w:pStyle w:val="Prrafodelista"/>
        <w:numPr>
          <w:ilvl w:val="0"/>
          <w:numId w:val="12"/>
        </w:numPr>
        <w:spacing w:after="0" w:line="276" w:lineRule="auto"/>
        <w:jc w:val="both"/>
        <w:rPr>
          <w:rFonts w:ascii="Arial" w:hAnsi="Arial" w:cs="Arial"/>
          <w:lang w:val="fr-FR" w:eastAsia="ar-SA"/>
        </w:rPr>
      </w:pPr>
      <w:r w:rsidRPr="00205807">
        <w:rPr>
          <w:rFonts w:ascii="Arial" w:hAnsi="Arial" w:cs="Arial"/>
          <w:b/>
          <w:bCs/>
          <w:lang w:val="fr-FR" w:eastAsia="ar-SA"/>
        </w:rPr>
        <w:t>Ferkessédougou</w:t>
      </w:r>
      <w:r w:rsidR="009D075C" w:rsidRPr="007C6529">
        <w:rPr>
          <w:rFonts w:ascii="Arial" w:hAnsi="Arial" w:cs="Arial"/>
          <w:lang w:val="fr-FR" w:eastAsia="ar-SA"/>
        </w:rPr>
        <w:t xml:space="preserve"> à partir du Burkina Faso </w:t>
      </w:r>
      <w:r w:rsidR="00F86A85" w:rsidRPr="007C6529">
        <w:rPr>
          <w:rFonts w:ascii="Arial" w:hAnsi="Arial" w:cs="Arial"/>
          <w:lang w:val="fr-FR" w:eastAsia="ar-SA"/>
        </w:rPr>
        <w:t xml:space="preserve">pour aller, ensuite, vers </w:t>
      </w:r>
      <w:proofErr w:type="spellStart"/>
      <w:r w:rsidR="009D075C" w:rsidRPr="007C6529">
        <w:rPr>
          <w:rFonts w:ascii="Arial" w:hAnsi="Arial" w:cs="Arial"/>
          <w:lang w:val="fr-FR" w:eastAsia="ar-SA"/>
        </w:rPr>
        <w:t>Ouangolodougou</w:t>
      </w:r>
      <w:proofErr w:type="spellEnd"/>
      <w:r w:rsidR="00F86A85" w:rsidRPr="007C6529">
        <w:rPr>
          <w:rFonts w:ascii="Arial" w:hAnsi="Arial" w:cs="Arial"/>
          <w:lang w:val="fr-FR" w:eastAsia="ar-SA"/>
        </w:rPr>
        <w:t>, 2</w:t>
      </w:r>
      <w:r w:rsidR="00F86A85" w:rsidRPr="007C6529">
        <w:rPr>
          <w:rFonts w:ascii="Arial" w:hAnsi="Arial" w:cs="Arial"/>
          <w:vertAlign w:val="superscript"/>
          <w:lang w:val="fr-FR" w:eastAsia="ar-SA"/>
        </w:rPr>
        <w:t>e</w:t>
      </w:r>
      <w:r w:rsidR="00F86A85" w:rsidRPr="007C6529">
        <w:rPr>
          <w:rFonts w:ascii="Arial" w:hAnsi="Arial" w:cs="Arial"/>
          <w:lang w:val="fr-FR" w:eastAsia="ar-SA"/>
        </w:rPr>
        <w:t xml:space="preserve"> point de transit</w:t>
      </w:r>
      <w:r w:rsidR="009D075C" w:rsidRPr="007C6529">
        <w:rPr>
          <w:rFonts w:ascii="Arial" w:hAnsi="Arial" w:cs="Arial"/>
          <w:lang w:val="fr-FR"/>
        </w:rPr>
        <w:t xml:space="preserve">. </w:t>
      </w:r>
    </w:p>
    <w:p w14:paraId="070236D5" w14:textId="7AFE2BB1" w:rsidR="00205807" w:rsidRDefault="009D075C" w:rsidP="00D3147C">
      <w:pPr>
        <w:pStyle w:val="Prrafodelista"/>
        <w:numPr>
          <w:ilvl w:val="0"/>
          <w:numId w:val="12"/>
        </w:numPr>
        <w:spacing w:after="0" w:line="276" w:lineRule="auto"/>
        <w:jc w:val="both"/>
        <w:rPr>
          <w:rFonts w:ascii="Arial" w:hAnsi="Arial" w:cs="Arial"/>
          <w:lang w:val="fr-FR" w:eastAsia="ar-SA"/>
        </w:rPr>
      </w:pPr>
      <w:proofErr w:type="spellStart"/>
      <w:r w:rsidRPr="00205807">
        <w:rPr>
          <w:rFonts w:ascii="Arial" w:hAnsi="Arial" w:cs="Arial"/>
          <w:b/>
          <w:bCs/>
          <w:lang w:val="fr-FR"/>
        </w:rPr>
        <w:t>Ouangolodougou</w:t>
      </w:r>
      <w:proofErr w:type="spellEnd"/>
      <w:r w:rsidRPr="007C6529">
        <w:rPr>
          <w:rFonts w:ascii="Arial" w:hAnsi="Arial" w:cs="Arial"/>
          <w:lang w:val="fr-FR"/>
        </w:rPr>
        <w:t xml:space="preserve"> </w:t>
      </w:r>
      <w:r w:rsidR="00F86A85" w:rsidRPr="007C6529">
        <w:rPr>
          <w:rFonts w:ascii="Arial" w:hAnsi="Arial" w:cs="Arial"/>
          <w:lang w:val="fr-FR"/>
        </w:rPr>
        <w:t xml:space="preserve">est </w:t>
      </w:r>
      <w:r w:rsidR="005C798B" w:rsidRPr="007C6529">
        <w:rPr>
          <w:rFonts w:ascii="Arial" w:hAnsi="Arial" w:cs="Arial"/>
          <w:lang w:val="fr-FR"/>
        </w:rPr>
        <w:t>égaleme</w:t>
      </w:r>
      <w:r w:rsidRPr="007C6529">
        <w:rPr>
          <w:rFonts w:ascii="Arial" w:hAnsi="Arial" w:cs="Arial"/>
          <w:lang w:val="fr-FR"/>
        </w:rPr>
        <w:t xml:space="preserve">nt un point de transit à partir de l’entrée en Côte d’Ivoire par le Mali à partir de </w:t>
      </w:r>
      <w:proofErr w:type="spellStart"/>
      <w:r w:rsidRPr="007C6529">
        <w:rPr>
          <w:rFonts w:ascii="Arial" w:hAnsi="Arial" w:cs="Arial"/>
          <w:lang w:val="fr-FR"/>
        </w:rPr>
        <w:t>Pogo</w:t>
      </w:r>
      <w:proofErr w:type="spellEnd"/>
      <w:r w:rsidRPr="007C6529">
        <w:rPr>
          <w:rFonts w:ascii="Arial" w:hAnsi="Arial" w:cs="Arial"/>
          <w:lang w:val="fr-FR"/>
        </w:rPr>
        <w:t xml:space="preserve"> (frontière Côte d’Ivoire-Mali) en passant par </w:t>
      </w:r>
      <w:proofErr w:type="spellStart"/>
      <w:r w:rsidRPr="007C6529">
        <w:rPr>
          <w:rFonts w:ascii="Arial" w:hAnsi="Arial" w:cs="Arial"/>
          <w:lang w:val="fr-FR"/>
        </w:rPr>
        <w:t>Nielé</w:t>
      </w:r>
      <w:proofErr w:type="spellEnd"/>
      <w:r w:rsidRPr="007C6529">
        <w:rPr>
          <w:rFonts w:ascii="Arial" w:hAnsi="Arial" w:cs="Arial"/>
          <w:lang w:val="fr-FR"/>
        </w:rPr>
        <w:t xml:space="preserve"> et </w:t>
      </w:r>
      <w:proofErr w:type="spellStart"/>
      <w:r w:rsidRPr="007C6529">
        <w:rPr>
          <w:rFonts w:ascii="Arial" w:hAnsi="Arial" w:cs="Arial"/>
          <w:lang w:val="fr-FR"/>
        </w:rPr>
        <w:t>Diawala</w:t>
      </w:r>
      <w:proofErr w:type="spellEnd"/>
      <w:r w:rsidRPr="007C6529">
        <w:rPr>
          <w:rFonts w:ascii="Arial" w:hAnsi="Arial" w:cs="Arial"/>
          <w:lang w:val="fr-FR"/>
        </w:rPr>
        <w:t xml:space="preserve"> pour atteindre </w:t>
      </w:r>
      <w:proofErr w:type="spellStart"/>
      <w:r w:rsidRPr="007C6529">
        <w:rPr>
          <w:rFonts w:ascii="Arial" w:hAnsi="Arial" w:cs="Arial"/>
          <w:lang w:val="fr-FR"/>
        </w:rPr>
        <w:t>Ouangolodougou</w:t>
      </w:r>
      <w:proofErr w:type="spellEnd"/>
      <w:r w:rsidRPr="007C6529">
        <w:rPr>
          <w:rFonts w:ascii="Arial" w:hAnsi="Arial" w:cs="Arial"/>
          <w:lang w:val="fr-FR"/>
        </w:rPr>
        <w:t>.</w:t>
      </w:r>
    </w:p>
    <w:p w14:paraId="03DF2CDA" w14:textId="77777777" w:rsidR="00205807" w:rsidRDefault="00205807" w:rsidP="00205807">
      <w:pPr>
        <w:pStyle w:val="Prrafodelista"/>
        <w:spacing w:after="0" w:line="276" w:lineRule="auto"/>
        <w:jc w:val="both"/>
        <w:rPr>
          <w:rFonts w:ascii="Arial" w:hAnsi="Arial" w:cs="Arial"/>
          <w:lang w:val="fr-FR" w:eastAsia="ar-SA"/>
        </w:rPr>
      </w:pPr>
    </w:p>
    <w:p w14:paraId="0D9681F0" w14:textId="368BA238" w:rsidR="00B95A70" w:rsidRDefault="009D075C" w:rsidP="00D3147C">
      <w:pPr>
        <w:pStyle w:val="Prrafodelista"/>
        <w:numPr>
          <w:ilvl w:val="0"/>
          <w:numId w:val="12"/>
        </w:numPr>
        <w:spacing w:after="0" w:line="276" w:lineRule="auto"/>
        <w:jc w:val="both"/>
        <w:rPr>
          <w:rFonts w:ascii="Arial" w:hAnsi="Arial" w:cs="Arial"/>
          <w:lang w:val="fr-FR" w:eastAsia="ar-SA"/>
        </w:rPr>
      </w:pPr>
      <w:r w:rsidRPr="00205807">
        <w:rPr>
          <w:rFonts w:ascii="Arial" w:hAnsi="Arial" w:cs="Arial"/>
          <w:b/>
          <w:bCs/>
          <w:lang w:val="fr-FR"/>
        </w:rPr>
        <w:t>Kor</w:t>
      </w:r>
      <w:r w:rsidR="00470322" w:rsidRPr="00205807">
        <w:rPr>
          <w:rFonts w:ascii="Arial" w:hAnsi="Arial" w:cs="Arial"/>
          <w:b/>
          <w:bCs/>
          <w:lang w:val="fr-FR"/>
        </w:rPr>
        <w:t>h</w:t>
      </w:r>
      <w:r w:rsidRPr="00205807">
        <w:rPr>
          <w:rFonts w:ascii="Arial" w:hAnsi="Arial" w:cs="Arial"/>
          <w:b/>
          <w:bCs/>
          <w:lang w:val="fr-FR"/>
        </w:rPr>
        <w:t>ogo</w:t>
      </w:r>
      <w:r w:rsidRPr="00205807">
        <w:rPr>
          <w:rFonts w:ascii="Arial" w:hAnsi="Arial" w:cs="Arial"/>
          <w:lang w:val="fr-FR"/>
        </w:rPr>
        <w:t xml:space="preserve"> est le point de rencontr</w:t>
      </w:r>
      <w:r w:rsidR="00F86A85" w:rsidRPr="00205807">
        <w:rPr>
          <w:rFonts w:ascii="Arial" w:hAnsi="Arial" w:cs="Arial"/>
          <w:lang w:val="fr-FR"/>
        </w:rPr>
        <w:t>e</w:t>
      </w:r>
      <w:r w:rsidRPr="00205807">
        <w:rPr>
          <w:rFonts w:ascii="Arial" w:hAnsi="Arial" w:cs="Arial"/>
          <w:lang w:val="fr-FR"/>
        </w:rPr>
        <w:t xml:space="preserve"> des deux axes. A partir de Korhogo, les EJM suivent l’itinéraire suivant</w:t>
      </w:r>
      <w:r w:rsidR="00764CDE">
        <w:rPr>
          <w:rFonts w:ascii="Arial" w:hAnsi="Arial" w:cs="Arial"/>
          <w:lang w:val="fr-FR"/>
        </w:rPr>
        <w:t xml:space="preserve"> </w:t>
      </w:r>
      <w:r w:rsidRPr="00205807">
        <w:rPr>
          <w:rFonts w:ascii="Arial" w:hAnsi="Arial" w:cs="Arial"/>
          <w:lang w:val="fr-FR"/>
        </w:rPr>
        <w:t>: Kor</w:t>
      </w:r>
      <w:r w:rsidR="009E1B2D" w:rsidRPr="00205807">
        <w:rPr>
          <w:rFonts w:ascii="Arial" w:hAnsi="Arial" w:cs="Arial"/>
          <w:lang w:val="fr-FR" w:eastAsia="ar-SA"/>
        </w:rPr>
        <w:t xml:space="preserve">hogo, </w:t>
      </w:r>
      <w:proofErr w:type="spellStart"/>
      <w:r w:rsidR="009E1B2D" w:rsidRPr="00205807">
        <w:rPr>
          <w:rFonts w:ascii="Arial" w:hAnsi="Arial" w:cs="Arial"/>
          <w:lang w:val="fr-FR" w:eastAsia="ar-SA"/>
        </w:rPr>
        <w:t>Tafiré</w:t>
      </w:r>
      <w:proofErr w:type="spellEnd"/>
      <w:r w:rsidR="009E1B2D" w:rsidRPr="00205807">
        <w:rPr>
          <w:rFonts w:ascii="Arial" w:hAnsi="Arial" w:cs="Arial"/>
          <w:lang w:val="fr-FR" w:eastAsia="ar-SA"/>
        </w:rPr>
        <w:t xml:space="preserve">, </w:t>
      </w:r>
      <w:proofErr w:type="spellStart"/>
      <w:r w:rsidR="009E1B2D" w:rsidRPr="00205807">
        <w:rPr>
          <w:rFonts w:ascii="Arial" w:hAnsi="Arial" w:cs="Arial"/>
          <w:lang w:val="fr-FR" w:eastAsia="ar-SA"/>
        </w:rPr>
        <w:t>Niakaramandougou</w:t>
      </w:r>
      <w:proofErr w:type="spellEnd"/>
      <w:r w:rsidR="009E1B2D" w:rsidRPr="00205807">
        <w:rPr>
          <w:rFonts w:ascii="Arial" w:hAnsi="Arial" w:cs="Arial"/>
          <w:lang w:val="fr-FR" w:eastAsia="ar-SA"/>
        </w:rPr>
        <w:t>, Katiola, Dabakala, Bouaké et Yamoussoukro</w:t>
      </w:r>
      <w:r w:rsidR="003858B4" w:rsidRPr="00205807">
        <w:rPr>
          <w:rFonts w:ascii="Arial" w:hAnsi="Arial" w:cs="Arial"/>
          <w:lang w:val="fr-FR" w:eastAsia="ar-SA"/>
        </w:rPr>
        <w:t xml:space="preserve">. </w:t>
      </w:r>
    </w:p>
    <w:p w14:paraId="6203833E" w14:textId="77777777" w:rsidR="00B95A70" w:rsidRPr="00B95A70" w:rsidRDefault="00B95A70" w:rsidP="00B95A70">
      <w:pPr>
        <w:pStyle w:val="Prrafodelista"/>
        <w:rPr>
          <w:rFonts w:ascii="Arial" w:hAnsi="Arial" w:cs="Arial"/>
          <w:lang w:val="fr-FR" w:eastAsia="ar-SA"/>
        </w:rPr>
      </w:pPr>
    </w:p>
    <w:p w14:paraId="47D5014A" w14:textId="5723A5A5" w:rsidR="009E1B2D" w:rsidRPr="00205807" w:rsidRDefault="0095765A" w:rsidP="00D3147C">
      <w:pPr>
        <w:pStyle w:val="Prrafodelista"/>
        <w:numPr>
          <w:ilvl w:val="0"/>
          <w:numId w:val="12"/>
        </w:numPr>
        <w:spacing w:after="0" w:line="276" w:lineRule="auto"/>
        <w:jc w:val="both"/>
        <w:rPr>
          <w:rFonts w:ascii="Arial" w:hAnsi="Arial" w:cs="Arial"/>
          <w:lang w:val="fr-FR" w:eastAsia="ar-SA"/>
        </w:rPr>
      </w:pPr>
      <w:r w:rsidRPr="00205807">
        <w:rPr>
          <w:rFonts w:ascii="Arial" w:hAnsi="Arial" w:cs="Arial"/>
          <w:lang w:val="fr-FR" w:eastAsia="ar-SA"/>
        </w:rPr>
        <w:t>Yamoussoukro</w:t>
      </w:r>
      <w:r w:rsidR="00F86A85" w:rsidRPr="00205807">
        <w:rPr>
          <w:rFonts w:ascii="Arial" w:hAnsi="Arial" w:cs="Arial"/>
          <w:lang w:val="fr-FR" w:eastAsia="ar-SA"/>
        </w:rPr>
        <w:t xml:space="preserve"> </w:t>
      </w:r>
      <w:r w:rsidR="003858B4" w:rsidRPr="00205807">
        <w:rPr>
          <w:rFonts w:ascii="Arial" w:hAnsi="Arial" w:cs="Arial"/>
          <w:lang w:val="fr-FR" w:eastAsia="ar-SA"/>
        </w:rPr>
        <w:t xml:space="preserve">est une ville de transit de courte durée, </w:t>
      </w:r>
      <w:r w:rsidR="00F86A85" w:rsidRPr="00205807">
        <w:rPr>
          <w:rFonts w:ascii="Arial" w:hAnsi="Arial" w:cs="Arial"/>
          <w:lang w:val="fr-FR" w:eastAsia="ar-SA"/>
        </w:rPr>
        <w:t>un carrefour duquel partent les trois axes de migrati</w:t>
      </w:r>
      <w:r w:rsidRPr="00205807">
        <w:rPr>
          <w:rFonts w:ascii="Arial" w:hAnsi="Arial" w:cs="Arial"/>
          <w:lang w:val="fr-FR" w:eastAsia="ar-SA"/>
        </w:rPr>
        <w:t>on internes au pays.</w:t>
      </w:r>
    </w:p>
    <w:bookmarkEnd w:id="18"/>
    <w:p w14:paraId="72BE4CEB" w14:textId="77777777" w:rsidR="009E1B2D" w:rsidRPr="007C6529" w:rsidRDefault="009E1B2D" w:rsidP="009E1B2D">
      <w:pPr>
        <w:rPr>
          <w:rFonts w:ascii="Arial" w:hAnsi="Arial" w:cs="Arial"/>
          <w:b/>
          <w:bCs/>
          <w:lang w:val="fr-FR"/>
        </w:rPr>
      </w:pPr>
    </w:p>
    <w:p w14:paraId="29D35695" w14:textId="58FFED4B" w:rsidR="009E1B2D" w:rsidRPr="00B95A70" w:rsidRDefault="00384405" w:rsidP="00B95A70">
      <w:pPr>
        <w:ind w:left="360"/>
        <w:rPr>
          <w:rFonts w:ascii="Arial" w:hAnsi="Arial" w:cs="Arial"/>
          <w:b/>
          <w:color w:val="833C0B" w:themeColor="accent2" w:themeShade="80"/>
          <w:lang w:val="fr-FR"/>
        </w:rPr>
      </w:pPr>
      <w:r w:rsidRPr="00B95A70">
        <w:rPr>
          <w:rFonts w:ascii="Arial" w:hAnsi="Arial" w:cs="Arial"/>
          <w:b/>
          <w:bCs/>
          <w:color w:val="833C0B" w:themeColor="accent2" w:themeShade="80"/>
          <w:lang w:val="fr-FR"/>
        </w:rPr>
        <w:t xml:space="preserve">II.1.3. </w:t>
      </w:r>
      <w:r w:rsidR="009E1B2D" w:rsidRPr="00B95A70">
        <w:rPr>
          <w:rFonts w:ascii="Arial" w:hAnsi="Arial" w:cs="Arial"/>
          <w:b/>
          <w:color w:val="833C0B" w:themeColor="accent2" w:themeShade="80"/>
          <w:lang w:val="fr-FR"/>
        </w:rPr>
        <w:t>Les principaux points de sortie</w:t>
      </w:r>
    </w:p>
    <w:p w14:paraId="3C314D65" w14:textId="2298B3F1" w:rsidR="009E1B2D" w:rsidRPr="007C6529" w:rsidRDefault="009E1B2D" w:rsidP="00384405">
      <w:pPr>
        <w:spacing w:after="0" w:line="276" w:lineRule="auto"/>
        <w:jc w:val="both"/>
        <w:rPr>
          <w:rFonts w:ascii="Arial" w:hAnsi="Arial" w:cs="Arial"/>
          <w:lang w:val="fr-FR" w:eastAsia="ar-SA"/>
        </w:rPr>
      </w:pPr>
      <w:bookmarkStart w:id="19" w:name="_Hlk494407275"/>
      <w:r w:rsidRPr="007C6529">
        <w:rPr>
          <w:rFonts w:ascii="Arial" w:hAnsi="Arial" w:cs="Arial"/>
          <w:lang w:val="fr-FR" w:eastAsia="ar-SA"/>
        </w:rPr>
        <w:t xml:space="preserve">Le principal point de sortie est </w:t>
      </w:r>
      <w:r w:rsidR="00384405" w:rsidRPr="007C6529">
        <w:rPr>
          <w:rFonts w:ascii="Arial" w:hAnsi="Arial" w:cs="Arial"/>
          <w:lang w:val="fr-FR" w:eastAsia="ar-SA"/>
        </w:rPr>
        <w:t xml:space="preserve">Yamoussoukro, </w:t>
      </w:r>
      <w:r w:rsidRPr="007C6529">
        <w:rPr>
          <w:rFonts w:ascii="Arial" w:hAnsi="Arial" w:cs="Arial"/>
          <w:lang w:val="fr-FR" w:eastAsia="ar-SA"/>
        </w:rPr>
        <w:t xml:space="preserve">la capitale politique de la Côte d’Ivoire. Yamoussoukro permet aux </w:t>
      </w:r>
      <w:r w:rsidR="00470322" w:rsidRPr="007C6529">
        <w:rPr>
          <w:rFonts w:ascii="Arial" w:hAnsi="Arial" w:cs="Arial"/>
          <w:lang w:val="fr-FR" w:eastAsia="ar-SA"/>
        </w:rPr>
        <w:t>EJM de faire le choix de leur</w:t>
      </w:r>
      <w:r w:rsidR="006E2B7B" w:rsidRPr="007C6529">
        <w:rPr>
          <w:rFonts w:ascii="Arial" w:hAnsi="Arial" w:cs="Arial"/>
          <w:lang w:val="fr-FR" w:eastAsia="ar-SA"/>
        </w:rPr>
        <w:t>s</w:t>
      </w:r>
      <w:r w:rsidR="00470322" w:rsidRPr="007C6529">
        <w:rPr>
          <w:rFonts w:ascii="Arial" w:hAnsi="Arial" w:cs="Arial"/>
          <w:lang w:val="fr-FR" w:eastAsia="ar-SA"/>
        </w:rPr>
        <w:t xml:space="preserve"> destinations finales en fonction de leurs objectifs.</w:t>
      </w:r>
    </w:p>
    <w:p w14:paraId="17767190" w14:textId="77777777" w:rsidR="00B95A70" w:rsidRDefault="009E1B2D" w:rsidP="00384405">
      <w:pPr>
        <w:pStyle w:val="Prrafodelista"/>
        <w:numPr>
          <w:ilvl w:val="0"/>
          <w:numId w:val="12"/>
        </w:numPr>
        <w:spacing w:after="0" w:line="276" w:lineRule="auto"/>
        <w:jc w:val="both"/>
        <w:rPr>
          <w:rFonts w:ascii="Arial" w:hAnsi="Arial" w:cs="Arial"/>
          <w:lang w:val="fr-FR" w:eastAsia="ar-SA"/>
        </w:rPr>
      </w:pPr>
      <w:r w:rsidRPr="00B95A70">
        <w:rPr>
          <w:rFonts w:ascii="Arial" w:hAnsi="Arial" w:cs="Arial"/>
          <w:b/>
          <w:bCs/>
          <w:lang w:val="fr-FR" w:eastAsia="ar-SA"/>
        </w:rPr>
        <w:t>Au sud</w:t>
      </w:r>
      <w:r w:rsidRPr="00B95A70">
        <w:rPr>
          <w:rFonts w:ascii="Arial" w:hAnsi="Arial" w:cs="Arial"/>
          <w:lang w:val="fr-FR" w:eastAsia="ar-SA"/>
        </w:rPr>
        <w:t>, l’</w:t>
      </w:r>
      <w:r w:rsidR="00384405" w:rsidRPr="00B95A70">
        <w:rPr>
          <w:rFonts w:ascii="Arial" w:hAnsi="Arial" w:cs="Arial"/>
          <w:lang w:val="fr-FR" w:eastAsia="ar-SA"/>
        </w:rPr>
        <w:t>EJM</w:t>
      </w:r>
      <w:r w:rsidRPr="00B95A70">
        <w:rPr>
          <w:rFonts w:ascii="Arial" w:hAnsi="Arial" w:cs="Arial"/>
          <w:lang w:val="fr-FR" w:eastAsia="ar-SA"/>
        </w:rPr>
        <w:t xml:space="preserve"> a la possibilité de se rendre à Abidjan pour ensuite continuer vers la</w:t>
      </w:r>
      <w:r w:rsidR="005C798B" w:rsidRPr="00B95A70">
        <w:rPr>
          <w:rFonts w:ascii="Arial" w:hAnsi="Arial" w:cs="Arial"/>
          <w:lang w:val="fr-FR" w:eastAsia="ar-SA"/>
        </w:rPr>
        <w:t xml:space="preserve"> région de </w:t>
      </w:r>
      <w:r w:rsidR="005C798B" w:rsidRPr="00B95A70">
        <w:rPr>
          <w:rFonts w:ascii="Arial" w:hAnsi="Arial" w:cs="Arial"/>
          <w:b/>
          <w:bCs/>
          <w:lang w:val="fr-FR" w:eastAsia="ar-SA"/>
        </w:rPr>
        <w:t>San Pe</w:t>
      </w:r>
      <w:r w:rsidRPr="00B95A70">
        <w:rPr>
          <w:rFonts w:ascii="Arial" w:hAnsi="Arial" w:cs="Arial"/>
          <w:b/>
          <w:bCs/>
          <w:lang w:val="fr-FR" w:eastAsia="ar-SA"/>
        </w:rPr>
        <w:t>dro</w:t>
      </w:r>
      <w:r w:rsidR="00E62729" w:rsidRPr="00B95A70">
        <w:rPr>
          <w:rFonts w:ascii="Arial" w:hAnsi="Arial" w:cs="Arial"/>
          <w:b/>
          <w:bCs/>
          <w:lang w:val="fr-FR" w:eastAsia="ar-SA"/>
        </w:rPr>
        <w:t>, région cacaoyère</w:t>
      </w:r>
      <w:r w:rsidR="00E62729" w:rsidRPr="00B95A70">
        <w:rPr>
          <w:rFonts w:ascii="Arial" w:hAnsi="Arial" w:cs="Arial"/>
          <w:lang w:val="fr-FR" w:eastAsia="ar-SA"/>
        </w:rPr>
        <w:t xml:space="preserve"> où se trouve le second port du pays</w:t>
      </w:r>
      <w:r w:rsidRPr="00B95A70">
        <w:rPr>
          <w:rFonts w:ascii="Arial" w:hAnsi="Arial" w:cs="Arial"/>
          <w:lang w:val="fr-FR" w:eastAsia="ar-SA"/>
        </w:rPr>
        <w:t>.</w:t>
      </w:r>
      <w:r w:rsidR="00E62729" w:rsidRPr="00B95A70">
        <w:rPr>
          <w:rFonts w:ascii="Arial" w:hAnsi="Arial" w:cs="Arial"/>
          <w:lang w:val="fr-FR" w:eastAsia="ar-SA"/>
        </w:rPr>
        <w:t xml:space="preserve"> </w:t>
      </w:r>
      <w:r w:rsidR="003858B4" w:rsidRPr="00B95A70">
        <w:rPr>
          <w:rFonts w:ascii="Arial" w:hAnsi="Arial" w:cs="Arial"/>
          <w:lang w:val="fr-FR" w:eastAsia="ar-SA"/>
        </w:rPr>
        <w:t>San Pedro est également un point de ralliement des migrants des régions centre ouest, de l’ouest et du sud-ouest de la Côte d’Ivoire.</w:t>
      </w:r>
    </w:p>
    <w:p w14:paraId="18E488CE" w14:textId="77777777" w:rsidR="00B95A70" w:rsidRDefault="009E1B2D" w:rsidP="00384405">
      <w:pPr>
        <w:pStyle w:val="Prrafodelista"/>
        <w:numPr>
          <w:ilvl w:val="0"/>
          <w:numId w:val="12"/>
        </w:numPr>
        <w:spacing w:after="0" w:line="276" w:lineRule="auto"/>
        <w:jc w:val="both"/>
        <w:rPr>
          <w:rFonts w:ascii="Arial" w:hAnsi="Arial" w:cs="Arial"/>
          <w:lang w:val="fr-FR" w:eastAsia="ar-SA"/>
        </w:rPr>
      </w:pPr>
      <w:r w:rsidRPr="00B95A70">
        <w:rPr>
          <w:rFonts w:ascii="Arial" w:hAnsi="Arial" w:cs="Arial"/>
          <w:b/>
          <w:bCs/>
          <w:lang w:val="fr-FR" w:eastAsia="ar-SA"/>
        </w:rPr>
        <w:t>A l’Est</w:t>
      </w:r>
      <w:r w:rsidRPr="00B95A70">
        <w:rPr>
          <w:rFonts w:ascii="Arial" w:hAnsi="Arial" w:cs="Arial"/>
          <w:lang w:val="fr-FR" w:eastAsia="ar-SA"/>
        </w:rPr>
        <w:t>, l’</w:t>
      </w:r>
      <w:r w:rsidR="00384405" w:rsidRPr="00B95A70">
        <w:rPr>
          <w:rFonts w:ascii="Arial" w:hAnsi="Arial" w:cs="Arial"/>
          <w:lang w:val="fr-FR" w:eastAsia="ar-SA"/>
        </w:rPr>
        <w:t>EJM</w:t>
      </w:r>
      <w:r w:rsidRPr="00B95A70">
        <w:rPr>
          <w:rFonts w:ascii="Arial" w:hAnsi="Arial" w:cs="Arial"/>
          <w:lang w:val="fr-FR" w:eastAsia="ar-SA"/>
        </w:rPr>
        <w:t xml:space="preserve"> a la possibilité de se rendre dans les </w:t>
      </w:r>
      <w:r w:rsidRPr="00B95A70">
        <w:rPr>
          <w:rFonts w:ascii="Arial" w:hAnsi="Arial" w:cs="Arial"/>
          <w:b/>
          <w:bCs/>
          <w:lang w:val="fr-FR" w:eastAsia="ar-SA"/>
        </w:rPr>
        <w:t>plantations de café et de cacao de la région de Bongouanou</w:t>
      </w:r>
      <w:r w:rsidRPr="00B95A70">
        <w:rPr>
          <w:rFonts w:ascii="Arial" w:hAnsi="Arial" w:cs="Arial"/>
          <w:lang w:val="fr-FR" w:eastAsia="ar-SA"/>
        </w:rPr>
        <w:t xml:space="preserve"> jusqu’à Abengourou</w:t>
      </w:r>
      <w:r w:rsidR="00E62729" w:rsidRPr="00B95A70">
        <w:rPr>
          <w:rFonts w:ascii="Arial" w:hAnsi="Arial" w:cs="Arial"/>
          <w:lang w:val="fr-FR" w:eastAsia="ar-SA"/>
        </w:rPr>
        <w:t xml:space="preserve"> et à </w:t>
      </w:r>
      <w:proofErr w:type="spellStart"/>
      <w:r w:rsidR="00E62729" w:rsidRPr="00B95A70">
        <w:rPr>
          <w:rFonts w:ascii="Arial" w:hAnsi="Arial" w:cs="Arial"/>
          <w:lang w:val="fr-FR" w:eastAsia="ar-SA"/>
        </w:rPr>
        <w:t>Agnibilékro</w:t>
      </w:r>
      <w:proofErr w:type="spellEnd"/>
      <w:r w:rsidR="00E62729" w:rsidRPr="00B95A70">
        <w:rPr>
          <w:rFonts w:ascii="Arial" w:hAnsi="Arial" w:cs="Arial"/>
          <w:lang w:val="fr-FR" w:eastAsia="ar-SA"/>
        </w:rPr>
        <w:t xml:space="preserve"> à frontière </w:t>
      </w:r>
      <w:proofErr w:type="spellStart"/>
      <w:r w:rsidR="00E62729" w:rsidRPr="00B95A70">
        <w:rPr>
          <w:rFonts w:ascii="Arial" w:hAnsi="Arial" w:cs="Arial"/>
          <w:lang w:val="fr-FR" w:eastAsia="ar-SA"/>
        </w:rPr>
        <w:t>ivoiro</w:t>
      </w:r>
      <w:proofErr w:type="spellEnd"/>
      <w:r w:rsidR="00E62729" w:rsidRPr="00B95A70">
        <w:rPr>
          <w:rFonts w:ascii="Arial" w:hAnsi="Arial" w:cs="Arial"/>
          <w:lang w:val="fr-FR" w:eastAsia="ar-SA"/>
        </w:rPr>
        <w:t>-ghanéenne</w:t>
      </w:r>
      <w:r w:rsidRPr="00B95A70">
        <w:rPr>
          <w:rFonts w:ascii="Arial" w:hAnsi="Arial" w:cs="Arial"/>
          <w:lang w:val="fr-FR" w:eastAsia="ar-SA"/>
        </w:rPr>
        <w:t>.</w:t>
      </w:r>
    </w:p>
    <w:p w14:paraId="078968DA" w14:textId="1260FB4A" w:rsidR="009E1B2D" w:rsidRPr="00B95A70" w:rsidRDefault="009E1B2D" w:rsidP="00384405">
      <w:pPr>
        <w:pStyle w:val="Prrafodelista"/>
        <w:numPr>
          <w:ilvl w:val="0"/>
          <w:numId w:val="12"/>
        </w:numPr>
        <w:spacing w:after="0" w:line="276" w:lineRule="auto"/>
        <w:jc w:val="both"/>
        <w:rPr>
          <w:rFonts w:ascii="Arial" w:hAnsi="Arial" w:cs="Arial"/>
          <w:lang w:val="fr-FR" w:eastAsia="ar-SA"/>
        </w:rPr>
      </w:pPr>
      <w:r w:rsidRPr="00B95A70">
        <w:rPr>
          <w:rFonts w:ascii="Arial" w:hAnsi="Arial" w:cs="Arial"/>
          <w:b/>
          <w:bCs/>
          <w:lang w:val="fr-FR" w:eastAsia="ar-SA"/>
        </w:rPr>
        <w:t>A l’ouest</w:t>
      </w:r>
      <w:r w:rsidR="00384405" w:rsidRPr="00B95A70">
        <w:rPr>
          <w:rFonts w:ascii="Arial" w:hAnsi="Arial" w:cs="Arial"/>
          <w:lang w:val="fr-FR" w:eastAsia="ar-SA"/>
        </w:rPr>
        <w:t xml:space="preserve">, l’EJM a la possibilité de </w:t>
      </w:r>
      <w:r w:rsidRPr="00B95A70">
        <w:rPr>
          <w:rFonts w:ascii="Arial" w:hAnsi="Arial" w:cs="Arial"/>
          <w:lang w:val="fr-FR" w:eastAsia="ar-SA"/>
        </w:rPr>
        <w:t xml:space="preserve">continuer vers les </w:t>
      </w:r>
      <w:r w:rsidRPr="00B95A70">
        <w:rPr>
          <w:rFonts w:ascii="Arial" w:hAnsi="Arial" w:cs="Arial"/>
          <w:b/>
          <w:bCs/>
          <w:lang w:val="fr-FR" w:eastAsia="ar-SA"/>
        </w:rPr>
        <w:t>zones cacaoyères du centre ouest</w:t>
      </w:r>
      <w:r w:rsidRPr="00B95A70">
        <w:rPr>
          <w:rFonts w:ascii="Arial" w:hAnsi="Arial" w:cs="Arial"/>
          <w:lang w:val="fr-FR" w:eastAsia="ar-SA"/>
        </w:rPr>
        <w:t>, de l’ouest et du sud-ouest de la Côte d’Ivoire.</w:t>
      </w:r>
    </w:p>
    <w:bookmarkEnd w:id="19"/>
    <w:p w14:paraId="0B1DA266" w14:textId="310C9056" w:rsidR="009E1B2D" w:rsidRDefault="009E1B2D" w:rsidP="009E1B2D">
      <w:pPr>
        <w:rPr>
          <w:rFonts w:ascii="Arial" w:hAnsi="Arial" w:cs="Arial"/>
          <w:b/>
          <w:bCs/>
          <w:lang w:val="fr-FR"/>
        </w:rPr>
      </w:pPr>
    </w:p>
    <w:p w14:paraId="4A0A0F2E" w14:textId="77777777" w:rsidR="00727927" w:rsidRPr="007C6529" w:rsidRDefault="00727927" w:rsidP="009E1B2D">
      <w:pPr>
        <w:rPr>
          <w:rFonts w:ascii="Arial" w:hAnsi="Arial" w:cs="Arial"/>
          <w:b/>
          <w:bCs/>
          <w:lang w:val="fr-FR"/>
        </w:rPr>
      </w:pPr>
    </w:p>
    <w:p w14:paraId="046D0184" w14:textId="31EF1EBC" w:rsidR="00384405" w:rsidRPr="00B95A70" w:rsidRDefault="00384405" w:rsidP="00B95A70">
      <w:pPr>
        <w:ind w:left="360"/>
        <w:rPr>
          <w:rFonts w:ascii="Arial" w:hAnsi="Arial" w:cs="Arial"/>
          <w:b/>
          <w:color w:val="833C0B" w:themeColor="accent2" w:themeShade="80"/>
          <w:lang w:val="fr-FR"/>
        </w:rPr>
      </w:pPr>
      <w:r w:rsidRPr="00B95A70">
        <w:rPr>
          <w:rFonts w:ascii="Arial" w:hAnsi="Arial" w:cs="Arial"/>
          <w:b/>
          <w:color w:val="833C0B" w:themeColor="accent2" w:themeShade="80"/>
          <w:lang w:val="fr-FR"/>
        </w:rPr>
        <w:lastRenderedPageBreak/>
        <w:t>II.1.4. Routes migrat</w:t>
      </w:r>
      <w:r w:rsidR="0095765A" w:rsidRPr="00B95A70">
        <w:rPr>
          <w:rFonts w:ascii="Arial" w:hAnsi="Arial" w:cs="Arial"/>
          <w:b/>
          <w:color w:val="833C0B" w:themeColor="accent2" w:themeShade="80"/>
          <w:lang w:val="fr-FR"/>
        </w:rPr>
        <w:t>oires</w:t>
      </w:r>
      <w:r w:rsidRPr="00B95A70">
        <w:rPr>
          <w:rFonts w:ascii="Arial" w:hAnsi="Arial" w:cs="Arial"/>
          <w:b/>
          <w:color w:val="833C0B" w:themeColor="accent2" w:themeShade="80"/>
          <w:lang w:val="fr-FR"/>
        </w:rPr>
        <w:t xml:space="preserve"> en fonction des profil</w:t>
      </w:r>
      <w:r w:rsidR="008021F4" w:rsidRPr="00B95A70">
        <w:rPr>
          <w:rFonts w:ascii="Arial" w:hAnsi="Arial" w:cs="Arial"/>
          <w:b/>
          <w:color w:val="833C0B" w:themeColor="accent2" w:themeShade="80"/>
          <w:lang w:val="fr-FR"/>
        </w:rPr>
        <w:t>s</w:t>
      </w:r>
      <w:r w:rsidRPr="00B95A70">
        <w:rPr>
          <w:rFonts w:ascii="Arial" w:hAnsi="Arial" w:cs="Arial"/>
          <w:b/>
          <w:color w:val="833C0B" w:themeColor="accent2" w:themeShade="80"/>
          <w:lang w:val="fr-FR"/>
        </w:rPr>
        <w:t>.</w:t>
      </w:r>
    </w:p>
    <w:p w14:paraId="78CDEB97" w14:textId="3242BD16" w:rsidR="00384405" w:rsidRPr="00B95A70" w:rsidRDefault="0095765A" w:rsidP="00B95A70">
      <w:pPr>
        <w:pStyle w:val="Prrafodelista"/>
        <w:numPr>
          <w:ilvl w:val="0"/>
          <w:numId w:val="23"/>
        </w:numPr>
        <w:spacing w:after="0" w:line="276" w:lineRule="auto"/>
        <w:jc w:val="both"/>
        <w:rPr>
          <w:rFonts w:ascii="Arial" w:hAnsi="Arial" w:cs="Arial"/>
          <w:b/>
          <w:lang w:val="fr-FR" w:eastAsia="ar-SA"/>
        </w:rPr>
      </w:pPr>
      <w:r w:rsidRPr="00B95A70">
        <w:rPr>
          <w:rFonts w:ascii="Arial" w:hAnsi="Arial" w:cs="Arial"/>
          <w:b/>
          <w:lang w:val="fr-FR" w:eastAsia="ar-SA"/>
        </w:rPr>
        <w:t>Concernant les</w:t>
      </w:r>
      <w:r w:rsidR="00384405" w:rsidRPr="00B95A70">
        <w:rPr>
          <w:rFonts w:ascii="Arial" w:hAnsi="Arial" w:cs="Arial"/>
          <w:b/>
          <w:lang w:val="fr-FR" w:eastAsia="ar-SA"/>
        </w:rPr>
        <w:t xml:space="preserve"> enfants </w:t>
      </w:r>
      <w:r w:rsidR="00470322" w:rsidRPr="00B95A70">
        <w:rPr>
          <w:rFonts w:ascii="Arial" w:hAnsi="Arial" w:cs="Arial"/>
          <w:b/>
          <w:lang w:val="fr-FR" w:eastAsia="ar-SA"/>
        </w:rPr>
        <w:t>et étudiants des écoles coraniques appelés ta</w:t>
      </w:r>
      <w:r w:rsidR="00384405" w:rsidRPr="00B95A70">
        <w:rPr>
          <w:rFonts w:ascii="Arial" w:hAnsi="Arial" w:cs="Arial"/>
          <w:b/>
          <w:lang w:val="fr-FR" w:eastAsia="ar-SA"/>
        </w:rPr>
        <w:t>libés</w:t>
      </w:r>
    </w:p>
    <w:p w14:paraId="0ED3EC94" w14:textId="77777777" w:rsidR="00384405" w:rsidRPr="007C6529" w:rsidRDefault="00384405" w:rsidP="008021F4">
      <w:pPr>
        <w:spacing w:line="276" w:lineRule="auto"/>
        <w:jc w:val="both"/>
        <w:rPr>
          <w:rFonts w:ascii="Arial" w:hAnsi="Arial" w:cs="Arial"/>
          <w:lang w:val="fr-FR" w:eastAsia="ar-SA"/>
        </w:rPr>
      </w:pPr>
      <w:r w:rsidRPr="007C6529">
        <w:rPr>
          <w:rFonts w:ascii="Arial" w:hAnsi="Arial" w:cs="Arial"/>
          <w:lang w:val="fr-FR" w:eastAsia="ar-SA"/>
        </w:rPr>
        <w:t xml:space="preserve">Ces enfants viennent pour la majorité du Mali. Les points d’entrée sont les deux zones frontalières que sont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xml:space="preserve"> et </w:t>
      </w:r>
      <w:proofErr w:type="spellStart"/>
      <w:r w:rsidRPr="007C6529">
        <w:rPr>
          <w:rFonts w:ascii="Arial" w:hAnsi="Arial" w:cs="Arial"/>
          <w:lang w:val="fr-FR" w:eastAsia="ar-SA"/>
        </w:rPr>
        <w:t>Tengrela</w:t>
      </w:r>
      <w:proofErr w:type="spellEnd"/>
      <w:r w:rsidRPr="007C6529">
        <w:rPr>
          <w:rFonts w:ascii="Arial" w:hAnsi="Arial" w:cs="Arial"/>
          <w:lang w:val="fr-FR" w:eastAsia="ar-SA"/>
        </w:rPr>
        <w:t>.</w:t>
      </w:r>
    </w:p>
    <w:p w14:paraId="406463E1" w14:textId="77777777" w:rsidR="00B95A70" w:rsidRDefault="00470322" w:rsidP="00B95A70">
      <w:pPr>
        <w:pStyle w:val="Prrafodelista"/>
        <w:numPr>
          <w:ilvl w:val="0"/>
          <w:numId w:val="12"/>
        </w:numPr>
        <w:spacing w:line="276" w:lineRule="auto"/>
        <w:jc w:val="both"/>
        <w:rPr>
          <w:rFonts w:ascii="Arial" w:hAnsi="Arial" w:cs="Arial"/>
          <w:lang w:val="fr-FR" w:eastAsia="ar-SA"/>
        </w:rPr>
      </w:pPr>
      <w:r w:rsidRPr="00B95A70">
        <w:rPr>
          <w:rFonts w:ascii="Arial" w:hAnsi="Arial" w:cs="Arial"/>
          <w:b/>
          <w:lang w:val="fr-FR" w:eastAsia="ar-SA"/>
        </w:rPr>
        <w:t xml:space="preserve">Par </w:t>
      </w:r>
      <w:proofErr w:type="spellStart"/>
      <w:r w:rsidRPr="00B95A70">
        <w:rPr>
          <w:rFonts w:ascii="Arial" w:hAnsi="Arial" w:cs="Arial"/>
          <w:b/>
          <w:lang w:val="fr-FR" w:eastAsia="ar-SA"/>
        </w:rPr>
        <w:t>Pogo</w:t>
      </w:r>
      <w:proofErr w:type="spellEnd"/>
      <w:r w:rsidRPr="00B95A70">
        <w:rPr>
          <w:rFonts w:ascii="Arial" w:hAnsi="Arial" w:cs="Arial"/>
          <w:b/>
          <w:lang w:val="fr-FR" w:eastAsia="ar-SA"/>
        </w:rPr>
        <w:t xml:space="preserve">, </w:t>
      </w:r>
      <w:r w:rsidRPr="00B95A70">
        <w:rPr>
          <w:rFonts w:ascii="Arial" w:hAnsi="Arial" w:cs="Arial"/>
          <w:lang w:val="fr-FR" w:eastAsia="ar-SA"/>
        </w:rPr>
        <w:t>les EJM suivent le circuit suivant : Niellé-</w:t>
      </w:r>
      <w:proofErr w:type="spellStart"/>
      <w:r w:rsidRPr="00B95A70">
        <w:rPr>
          <w:rFonts w:ascii="Arial" w:hAnsi="Arial" w:cs="Arial"/>
          <w:lang w:val="fr-FR" w:eastAsia="ar-SA"/>
        </w:rPr>
        <w:t>Diawala</w:t>
      </w:r>
      <w:proofErr w:type="spellEnd"/>
      <w:r w:rsidRPr="00B95A70">
        <w:rPr>
          <w:rFonts w:ascii="Arial" w:hAnsi="Arial" w:cs="Arial"/>
          <w:lang w:val="fr-FR" w:eastAsia="ar-SA"/>
        </w:rPr>
        <w:t xml:space="preserve">- </w:t>
      </w:r>
      <w:proofErr w:type="spellStart"/>
      <w:r w:rsidRPr="00B95A70">
        <w:rPr>
          <w:rFonts w:ascii="Arial" w:hAnsi="Arial" w:cs="Arial"/>
          <w:lang w:val="fr-FR" w:eastAsia="ar-SA"/>
        </w:rPr>
        <w:t>Ouangolodogou</w:t>
      </w:r>
      <w:proofErr w:type="spellEnd"/>
      <w:r w:rsidRPr="00B95A70">
        <w:rPr>
          <w:rFonts w:ascii="Arial" w:hAnsi="Arial" w:cs="Arial"/>
          <w:lang w:val="fr-FR" w:eastAsia="ar-SA"/>
        </w:rPr>
        <w:t xml:space="preserve"> et rejoignent ou sont rejoints par ceux venant du Burkina Faso pour emprunt</w:t>
      </w:r>
      <w:r w:rsidR="0095765A" w:rsidRPr="00B95A70">
        <w:rPr>
          <w:rFonts w:ascii="Arial" w:hAnsi="Arial" w:cs="Arial"/>
          <w:lang w:val="fr-FR" w:eastAsia="ar-SA"/>
        </w:rPr>
        <w:t>er</w:t>
      </w:r>
      <w:r w:rsidRPr="00B95A70">
        <w:rPr>
          <w:rFonts w:ascii="Arial" w:hAnsi="Arial" w:cs="Arial"/>
          <w:lang w:val="fr-FR" w:eastAsia="ar-SA"/>
        </w:rPr>
        <w:t xml:space="preserve"> le circuit à partir de </w:t>
      </w:r>
      <w:proofErr w:type="spellStart"/>
      <w:r w:rsidRPr="00B95A70">
        <w:rPr>
          <w:rFonts w:ascii="Arial" w:hAnsi="Arial" w:cs="Arial"/>
          <w:lang w:val="fr-FR" w:eastAsia="ar-SA"/>
        </w:rPr>
        <w:t>Ouangolodougou</w:t>
      </w:r>
      <w:proofErr w:type="spellEnd"/>
      <w:r w:rsidRPr="00B95A70">
        <w:rPr>
          <w:rFonts w:ascii="Arial" w:hAnsi="Arial" w:cs="Arial"/>
          <w:lang w:val="fr-FR" w:eastAsia="ar-SA"/>
        </w:rPr>
        <w:t>.</w:t>
      </w:r>
    </w:p>
    <w:p w14:paraId="7327B2D1" w14:textId="07256370" w:rsidR="00384405" w:rsidRPr="00B95A70" w:rsidRDefault="00384405" w:rsidP="00B95A70">
      <w:pPr>
        <w:pStyle w:val="Prrafodelista"/>
        <w:numPr>
          <w:ilvl w:val="0"/>
          <w:numId w:val="12"/>
        </w:numPr>
        <w:spacing w:line="276" w:lineRule="auto"/>
        <w:jc w:val="both"/>
        <w:rPr>
          <w:rFonts w:ascii="Arial" w:hAnsi="Arial" w:cs="Arial"/>
          <w:lang w:val="fr-FR" w:eastAsia="ar-SA"/>
        </w:rPr>
      </w:pPr>
      <w:r w:rsidRPr="00B95A70">
        <w:rPr>
          <w:rFonts w:ascii="Arial" w:hAnsi="Arial" w:cs="Arial"/>
          <w:b/>
          <w:lang w:val="fr-FR" w:eastAsia="ar-SA"/>
        </w:rPr>
        <w:t xml:space="preserve">Par </w:t>
      </w:r>
      <w:proofErr w:type="spellStart"/>
      <w:r w:rsidRPr="00B95A70">
        <w:rPr>
          <w:rFonts w:ascii="Arial" w:hAnsi="Arial" w:cs="Arial"/>
          <w:b/>
          <w:lang w:val="fr-FR" w:eastAsia="ar-SA"/>
        </w:rPr>
        <w:t>Ouangolodougou</w:t>
      </w:r>
      <w:proofErr w:type="spellEnd"/>
      <w:r w:rsidRPr="00B95A70">
        <w:rPr>
          <w:rFonts w:ascii="Arial" w:hAnsi="Arial" w:cs="Arial"/>
          <w:b/>
          <w:lang w:val="fr-FR" w:eastAsia="ar-SA"/>
        </w:rPr>
        <w:t>,</w:t>
      </w:r>
      <w:r w:rsidRPr="00B95A70">
        <w:rPr>
          <w:rFonts w:ascii="Arial" w:hAnsi="Arial" w:cs="Arial"/>
          <w:lang w:val="fr-FR" w:eastAsia="ar-SA"/>
        </w:rPr>
        <w:t xml:space="preserve"> les enfants suivent le circuit suivant : Ouangolodogou-Ferkéssedougou-Korhogo-Niakaramandougou-Katiola-Bouaké.</w:t>
      </w:r>
    </w:p>
    <w:p w14:paraId="0C40DA4A" w14:textId="688C2791" w:rsidR="00470322" w:rsidRPr="007C6529" w:rsidRDefault="00470322" w:rsidP="008021F4">
      <w:pPr>
        <w:spacing w:line="276" w:lineRule="auto"/>
        <w:jc w:val="both"/>
        <w:rPr>
          <w:rFonts w:ascii="Arial" w:hAnsi="Arial" w:cs="Arial"/>
          <w:lang w:val="fr-FR" w:eastAsia="ar-SA"/>
        </w:rPr>
      </w:pPr>
      <w:r w:rsidRPr="007C6529">
        <w:rPr>
          <w:rFonts w:ascii="Arial" w:hAnsi="Arial" w:cs="Arial"/>
          <w:lang w:val="fr-FR" w:eastAsia="ar-SA"/>
        </w:rPr>
        <w:t>Les différen</w:t>
      </w:r>
      <w:r w:rsidR="0095765A" w:rsidRPr="007C6529">
        <w:rPr>
          <w:rFonts w:ascii="Arial" w:hAnsi="Arial" w:cs="Arial"/>
          <w:lang w:val="fr-FR" w:eastAsia="ar-SA"/>
        </w:rPr>
        <w:t>c</w:t>
      </w:r>
      <w:r w:rsidRPr="007C6529">
        <w:rPr>
          <w:rFonts w:ascii="Arial" w:hAnsi="Arial" w:cs="Arial"/>
          <w:lang w:val="fr-FR" w:eastAsia="ar-SA"/>
        </w:rPr>
        <w:t xml:space="preserve">es sur la route migratoire peuvent être </w:t>
      </w:r>
      <w:r w:rsidR="0095765A" w:rsidRPr="007C6529">
        <w:rPr>
          <w:rFonts w:ascii="Arial" w:hAnsi="Arial" w:cs="Arial"/>
          <w:lang w:val="fr-FR" w:eastAsia="ar-SA"/>
        </w:rPr>
        <w:t>l</w:t>
      </w:r>
      <w:r w:rsidRPr="007C6529">
        <w:rPr>
          <w:rFonts w:ascii="Arial" w:hAnsi="Arial" w:cs="Arial"/>
          <w:lang w:val="fr-FR" w:eastAsia="ar-SA"/>
        </w:rPr>
        <w:t xml:space="preserve">es destinations finales en fonction du tuteur c’est-à-dire généralement le Maitre coranique. </w:t>
      </w:r>
    </w:p>
    <w:p w14:paraId="39D324B0" w14:textId="31818A5B" w:rsidR="006B1ACB" w:rsidRPr="007C6529" w:rsidRDefault="00470322" w:rsidP="006B1ACB">
      <w:pPr>
        <w:spacing w:line="276" w:lineRule="auto"/>
        <w:jc w:val="both"/>
        <w:rPr>
          <w:rFonts w:ascii="Arial" w:hAnsi="Arial" w:cs="Arial"/>
          <w:lang w:val="fr-FR" w:eastAsia="ar-SA"/>
        </w:rPr>
      </w:pPr>
      <w:r w:rsidRPr="007C6529">
        <w:rPr>
          <w:rFonts w:ascii="Arial" w:hAnsi="Arial" w:cs="Arial"/>
          <w:lang w:val="fr-FR" w:eastAsia="ar-SA"/>
        </w:rPr>
        <w:t xml:space="preserve">La route migratoire n’étant pas </w:t>
      </w:r>
      <w:r w:rsidR="00A60B3C" w:rsidRPr="007C6529">
        <w:rPr>
          <w:rFonts w:ascii="Arial" w:hAnsi="Arial" w:cs="Arial"/>
          <w:lang w:val="fr-FR" w:eastAsia="ar-SA"/>
        </w:rPr>
        <w:t xml:space="preserve">linéaire, d’autres EJM, à partir de </w:t>
      </w:r>
      <w:proofErr w:type="spellStart"/>
      <w:r w:rsidR="00A60B3C" w:rsidRPr="007C6529">
        <w:rPr>
          <w:rFonts w:ascii="Arial" w:hAnsi="Arial" w:cs="Arial"/>
          <w:lang w:val="fr-FR" w:eastAsia="ar-SA"/>
        </w:rPr>
        <w:t>Ferkéssedougou</w:t>
      </w:r>
      <w:proofErr w:type="spellEnd"/>
      <w:r w:rsidR="00A60B3C" w:rsidRPr="007C6529">
        <w:rPr>
          <w:rFonts w:ascii="Arial" w:hAnsi="Arial" w:cs="Arial"/>
          <w:lang w:val="fr-FR" w:eastAsia="ar-SA"/>
        </w:rPr>
        <w:t xml:space="preserve"> o</w:t>
      </w:r>
      <w:r w:rsidR="002C5CE7">
        <w:rPr>
          <w:rFonts w:ascii="Arial" w:hAnsi="Arial" w:cs="Arial"/>
          <w:lang w:val="fr-FR" w:eastAsia="ar-SA"/>
        </w:rPr>
        <w:t>u</w:t>
      </w:r>
      <w:r w:rsidR="00A60B3C" w:rsidRPr="007C6529">
        <w:rPr>
          <w:rFonts w:ascii="Arial" w:hAnsi="Arial" w:cs="Arial"/>
          <w:lang w:val="fr-FR" w:eastAsia="ar-SA"/>
        </w:rPr>
        <w:t xml:space="preserve"> Korhogo, vont vers d’autres localités voisines comme M’</w:t>
      </w:r>
      <w:proofErr w:type="spellStart"/>
      <w:r w:rsidR="00A60B3C" w:rsidRPr="007C6529">
        <w:rPr>
          <w:rFonts w:ascii="Arial" w:hAnsi="Arial" w:cs="Arial"/>
          <w:lang w:val="fr-FR" w:eastAsia="ar-SA"/>
        </w:rPr>
        <w:t>Bengué</w:t>
      </w:r>
      <w:proofErr w:type="spellEnd"/>
      <w:r w:rsidR="00A60B3C" w:rsidRPr="007C6529">
        <w:rPr>
          <w:rFonts w:ascii="Arial" w:hAnsi="Arial" w:cs="Arial"/>
          <w:lang w:val="fr-FR" w:eastAsia="ar-SA"/>
        </w:rPr>
        <w:t xml:space="preserve">, </w:t>
      </w:r>
      <w:proofErr w:type="spellStart"/>
      <w:r w:rsidR="00A60B3C" w:rsidRPr="007C6529">
        <w:rPr>
          <w:rFonts w:ascii="Arial" w:hAnsi="Arial" w:cs="Arial"/>
          <w:lang w:val="fr-FR" w:eastAsia="ar-SA"/>
        </w:rPr>
        <w:t>Sirasso</w:t>
      </w:r>
      <w:proofErr w:type="spellEnd"/>
      <w:r w:rsidR="00A60B3C" w:rsidRPr="007C6529">
        <w:rPr>
          <w:rFonts w:ascii="Arial" w:hAnsi="Arial" w:cs="Arial"/>
          <w:lang w:val="fr-FR" w:eastAsia="ar-SA"/>
        </w:rPr>
        <w:t xml:space="preserve">, </w:t>
      </w:r>
      <w:proofErr w:type="spellStart"/>
      <w:r w:rsidR="00A60B3C" w:rsidRPr="007C6529">
        <w:rPr>
          <w:rFonts w:ascii="Arial" w:hAnsi="Arial" w:cs="Arial"/>
          <w:lang w:val="fr-FR" w:eastAsia="ar-SA"/>
        </w:rPr>
        <w:t>Tafiré</w:t>
      </w:r>
      <w:proofErr w:type="spellEnd"/>
      <w:r w:rsidR="00A60B3C" w:rsidRPr="007C6529">
        <w:rPr>
          <w:rFonts w:ascii="Arial" w:hAnsi="Arial" w:cs="Arial"/>
          <w:lang w:val="fr-FR" w:eastAsia="ar-SA"/>
        </w:rPr>
        <w:t>, Dabakala et Kong.</w:t>
      </w:r>
    </w:p>
    <w:p w14:paraId="51DAFE80" w14:textId="7CFBB081" w:rsidR="00384405" w:rsidRPr="00B95A70" w:rsidRDefault="00E62729" w:rsidP="00B95A70">
      <w:pPr>
        <w:pStyle w:val="Prrafodelista"/>
        <w:numPr>
          <w:ilvl w:val="0"/>
          <w:numId w:val="23"/>
        </w:numPr>
        <w:spacing w:line="276" w:lineRule="auto"/>
        <w:jc w:val="both"/>
        <w:rPr>
          <w:rFonts w:ascii="Arial" w:hAnsi="Arial" w:cs="Arial"/>
          <w:b/>
          <w:lang w:val="fr-FR" w:eastAsia="ar-SA"/>
        </w:rPr>
      </w:pPr>
      <w:r w:rsidRPr="00B95A70">
        <w:rPr>
          <w:rFonts w:ascii="Arial" w:hAnsi="Arial" w:cs="Arial"/>
          <w:b/>
          <w:lang w:val="fr-FR" w:eastAsia="ar-SA"/>
        </w:rPr>
        <w:t>Concernant</w:t>
      </w:r>
      <w:r w:rsidR="00384405" w:rsidRPr="00B95A70">
        <w:rPr>
          <w:rFonts w:ascii="Arial" w:hAnsi="Arial" w:cs="Arial"/>
          <w:b/>
          <w:lang w:val="fr-FR" w:eastAsia="ar-SA"/>
        </w:rPr>
        <w:t xml:space="preserve"> </w:t>
      </w:r>
      <w:r w:rsidRPr="00B95A70">
        <w:rPr>
          <w:rFonts w:ascii="Arial" w:hAnsi="Arial" w:cs="Arial"/>
          <w:b/>
          <w:lang w:val="fr-FR" w:eastAsia="ar-SA"/>
        </w:rPr>
        <w:t>l</w:t>
      </w:r>
      <w:r w:rsidR="00384405" w:rsidRPr="00B95A70">
        <w:rPr>
          <w:rFonts w:ascii="Arial" w:hAnsi="Arial" w:cs="Arial"/>
          <w:b/>
          <w:lang w:val="fr-FR" w:eastAsia="ar-SA"/>
        </w:rPr>
        <w:t xml:space="preserve">es enfants </w:t>
      </w:r>
      <w:r w:rsidR="00A60B3C" w:rsidRPr="00B95A70">
        <w:rPr>
          <w:rFonts w:ascii="Arial" w:hAnsi="Arial" w:cs="Arial"/>
          <w:b/>
          <w:lang w:val="fr-FR" w:eastAsia="ar-SA"/>
        </w:rPr>
        <w:t xml:space="preserve">et jeunes travailleurs ou en </w:t>
      </w:r>
      <w:r w:rsidR="00384405" w:rsidRPr="00B95A70">
        <w:rPr>
          <w:rFonts w:ascii="Arial" w:hAnsi="Arial" w:cs="Arial"/>
          <w:b/>
          <w:lang w:val="fr-FR" w:eastAsia="ar-SA"/>
        </w:rPr>
        <w:t>quête de travail</w:t>
      </w:r>
    </w:p>
    <w:p w14:paraId="77ACC14F" w14:textId="2A092730" w:rsidR="00A60B3C" w:rsidRPr="007C6529" w:rsidRDefault="00A60B3C" w:rsidP="008021F4">
      <w:pPr>
        <w:spacing w:line="276" w:lineRule="auto"/>
        <w:jc w:val="both"/>
        <w:rPr>
          <w:rFonts w:ascii="Arial" w:hAnsi="Arial" w:cs="Arial"/>
          <w:lang w:val="fr-FR" w:eastAsia="ar-SA"/>
        </w:rPr>
      </w:pPr>
      <w:r w:rsidRPr="007C6529">
        <w:rPr>
          <w:rFonts w:ascii="Arial" w:hAnsi="Arial" w:cs="Arial"/>
          <w:lang w:val="fr-FR" w:eastAsia="ar-SA"/>
        </w:rPr>
        <w:t xml:space="preserve">Trois principaux </w:t>
      </w:r>
      <w:r w:rsidR="00E62729" w:rsidRPr="007C6529">
        <w:rPr>
          <w:rFonts w:ascii="Arial" w:hAnsi="Arial" w:cs="Arial"/>
          <w:lang w:val="fr-FR" w:eastAsia="ar-SA"/>
        </w:rPr>
        <w:t>sous-</w:t>
      </w:r>
      <w:r w:rsidRPr="007C6529">
        <w:rPr>
          <w:rFonts w:ascii="Arial" w:hAnsi="Arial" w:cs="Arial"/>
          <w:lang w:val="fr-FR" w:eastAsia="ar-SA"/>
        </w:rPr>
        <w:t>profils se dégagent. Les EJM migrant pour des travaux champêtres, les EJM migrant pour l’orpaillage et les EJM éleveurs ou bouviers</w:t>
      </w:r>
    </w:p>
    <w:p w14:paraId="69CF8D1E" w14:textId="63D6C2BC" w:rsidR="00091BC4" w:rsidRPr="007C6529" w:rsidRDefault="00A60B3C" w:rsidP="008021F4">
      <w:pPr>
        <w:spacing w:line="276" w:lineRule="auto"/>
        <w:jc w:val="both"/>
        <w:rPr>
          <w:rFonts w:ascii="Arial" w:hAnsi="Arial" w:cs="Arial"/>
          <w:lang w:val="fr-FR" w:eastAsia="ar-SA"/>
        </w:rPr>
      </w:pPr>
      <w:r w:rsidRPr="007C6529">
        <w:rPr>
          <w:rFonts w:ascii="Arial" w:hAnsi="Arial" w:cs="Arial"/>
          <w:b/>
          <w:lang w:val="fr-FR" w:eastAsia="ar-SA"/>
        </w:rPr>
        <w:t>En ce qui concerne les EJM pour les travaux champêtres</w:t>
      </w:r>
      <w:r w:rsidR="00DC10D8" w:rsidRPr="007C6529">
        <w:rPr>
          <w:rFonts w:ascii="Arial" w:hAnsi="Arial" w:cs="Arial"/>
          <w:b/>
          <w:lang w:val="fr-FR" w:eastAsia="ar-SA"/>
        </w:rPr>
        <w:t xml:space="preserve"> qui proviennent essentiellement du Burkina Faso</w:t>
      </w:r>
      <w:r w:rsidRPr="007C6529">
        <w:rPr>
          <w:rFonts w:ascii="Arial" w:hAnsi="Arial" w:cs="Arial"/>
          <w:lang w:val="fr-FR" w:eastAsia="ar-SA"/>
        </w:rPr>
        <w:t>, certains se sédentarisent au fur et à mesure dans les points de transit</w:t>
      </w:r>
      <w:r w:rsidR="0095765A" w:rsidRPr="007C6529">
        <w:rPr>
          <w:rFonts w:ascii="Arial" w:hAnsi="Arial" w:cs="Arial"/>
          <w:lang w:val="fr-FR" w:eastAsia="ar-SA"/>
        </w:rPr>
        <w:t xml:space="preserve">, </w:t>
      </w:r>
      <w:r w:rsidRPr="007C6529">
        <w:rPr>
          <w:rFonts w:ascii="Arial" w:hAnsi="Arial" w:cs="Arial"/>
          <w:lang w:val="fr-FR" w:eastAsia="ar-SA"/>
        </w:rPr>
        <w:t>en fon</w:t>
      </w:r>
      <w:r w:rsidR="00411F3F" w:rsidRPr="007C6529">
        <w:rPr>
          <w:rFonts w:ascii="Arial" w:hAnsi="Arial" w:cs="Arial"/>
          <w:lang w:val="fr-FR" w:eastAsia="ar-SA"/>
        </w:rPr>
        <w:t xml:space="preserve">ction de leur projet. </w:t>
      </w:r>
      <w:r w:rsidR="00091BC4" w:rsidRPr="007C6529">
        <w:rPr>
          <w:rFonts w:ascii="Arial" w:hAnsi="Arial" w:cs="Arial"/>
          <w:lang w:val="fr-FR" w:eastAsia="ar-SA"/>
        </w:rPr>
        <w:t>Ainsi, certains, s’installent dans les régions de Ferkessédougou, Boundiali et Korhogo jusqu’à Bouaké en suivant le circuit migratoire décrit plus haut. Généralement, les EJM pour les travaux champêtres sont des travailleurs saisonniers dans les plantations de coton, d’anacarde et parfois de mangues.</w:t>
      </w:r>
    </w:p>
    <w:p w14:paraId="2D1BDE9A" w14:textId="29ACBE72" w:rsidR="00091BC4" w:rsidRPr="007C6529" w:rsidRDefault="0095765A" w:rsidP="008021F4">
      <w:pPr>
        <w:spacing w:line="276" w:lineRule="auto"/>
        <w:jc w:val="both"/>
        <w:rPr>
          <w:rFonts w:ascii="Arial" w:hAnsi="Arial" w:cs="Arial"/>
          <w:lang w:val="fr-FR" w:eastAsia="ar-SA"/>
        </w:rPr>
      </w:pPr>
      <w:r w:rsidRPr="007C6529">
        <w:rPr>
          <w:rFonts w:ascii="Arial" w:hAnsi="Arial" w:cs="Arial"/>
          <w:lang w:val="fr-FR" w:eastAsia="ar-SA"/>
        </w:rPr>
        <w:t xml:space="preserve">Cependant, </w:t>
      </w:r>
      <w:r w:rsidR="00411F3F" w:rsidRPr="007C6529">
        <w:rPr>
          <w:rFonts w:ascii="Arial" w:hAnsi="Arial" w:cs="Arial"/>
          <w:lang w:val="fr-FR" w:eastAsia="ar-SA"/>
        </w:rPr>
        <w:t>la m</w:t>
      </w:r>
      <w:r w:rsidR="00A60B3C" w:rsidRPr="007C6529">
        <w:rPr>
          <w:rFonts w:ascii="Arial" w:hAnsi="Arial" w:cs="Arial"/>
          <w:lang w:val="fr-FR" w:eastAsia="ar-SA"/>
        </w:rPr>
        <w:t>ajorité</w:t>
      </w:r>
      <w:r w:rsidR="00091BC4" w:rsidRPr="007C6529">
        <w:rPr>
          <w:rFonts w:ascii="Arial" w:hAnsi="Arial" w:cs="Arial"/>
          <w:lang w:val="fr-FR" w:eastAsia="ar-SA"/>
        </w:rPr>
        <w:t xml:space="preserve"> se dirige vers </w:t>
      </w:r>
      <w:r w:rsidR="00411F3F" w:rsidRPr="007C6529">
        <w:rPr>
          <w:rFonts w:ascii="Arial" w:hAnsi="Arial" w:cs="Arial"/>
          <w:lang w:val="fr-FR" w:eastAsia="ar-SA"/>
        </w:rPr>
        <w:t>Yamoussoukro</w:t>
      </w:r>
      <w:r w:rsidR="00091BC4" w:rsidRPr="007C6529">
        <w:rPr>
          <w:rFonts w:ascii="Arial" w:hAnsi="Arial" w:cs="Arial"/>
          <w:lang w:val="fr-FR" w:eastAsia="ar-SA"/>
        </w:rPr>
        <w:t>, en passant par Bouaké</w:t>
      </w:r>
      <w:r w:rsidR="00DE6BC3">
        <w:rPr>
          <w:rFonts w:ascii="Arial" w:hAnsi="Arial" w:cs="Arial"/>
          <w:lang w:val="fr-FR" w:eastAsia="ar-SA"/>
        </w:rPr>
        <w:t>,</w:t>
      </w:r>
      <w:r w:rsidR="00091BC4" w:rsidRPr="007C6529">
        <w:rPr>
          <w:rFonts w:ascii="Arial" w:hAnsi="Arial" w:cs="Arial"/>
          <w:lang w:val="fr-FR" w:eastAsia="ar-SA"/>
        </w:rPr>
        <w:t xml:space="preserve"> et</w:t>
      </w:r>
      <w:r w:rsidR="00411F3F" w:rsidRPr="007C6529">
        <w:rPr>
          <w:rFonts w:ascii="Arial" w:hAnsi="Arial" w:cs="Arial"/>
          <w:lang w:val="fr-FR" w:eastAsia="ar-SA"/>
        </w:rPr>
        <w:t xml:space="preserve"> empruntent un nouveau circuit migratoire en destination des zones cacaoyères du centre-ouest (Daloa, Gagnoa, Soubré), de l’ouest (</w:t>
      </w:r>
      <w:proofErr w:type="spellStart"/>
      <w:r w:rsidR="00411F3F" w:rsidRPr="007C6529">
        <w:rPr>
          <w:rFonts w:ascii="Arial" w:hAnsi="Arial" w:cs="Arial"/>
          <w:lang w:val="fr-FR" w:eastAsia="ar-SA"/>
        </w:rPr>
        <w:t>Duekoué</w:t>
      </w:r>
      <w:proofErr w:type="spellEnd"/>
      <w:r w:rsidR="00411F3F" w:rsidRPr="007C6529">
        <w:rPr>
          <w:rFonts w:ascii="Arial" w:hAnsi="Arial" w:cs="Arial"/>
          <w:lang w:val="fr-FR" w:eastAsia="ar-SA"/>
        </w:rPr>
        <w:t xml:space="preserve">, Guiglo, </w:t>
      </w:r>
      <w:proofErr w:type="spellStart"/>
      <w:r w:rsidR="00411F3F" w:rsidRPr="007C6529">
        <w:rPr>
          <w:rFonts w:ascii="Arial" w:hAnsi="Arial" w:cs="Arial"/>
          <w:lang w:val="fr-FR" w:eastAsia="ar-SA"/>
        </w:rPr>
        <w:t>Blolequin</w:t>
      </w:r>
      <w:proofErr w:type="spellEnd"/>
      <w:r w:rsidR="00411F3F" w:rsidRPr="007C6529">
        <w:rPr>
          <w:rFonts w:ascii="Arial" w:hAnsi="Arial" w:cs="Arial"/>
          <w:lang w:val="fr-FR" w:eastAsia="ar-SA"/>
        </w:rPr>
        <w:t xml:space="preserve">, </w:t>
      </w:r>
      <w:proofErr w:type="spellStart"/>
      <w:r w:rsidR="00411F3F" w:rsidRPr="007C6529">
        <w:rPr>
          <w:rFonts w:ascii="Arial" w:hAnsi="Arial" w:cs="Arial"/>
          <w:lang w:val="fr-FR" w:eastAsia="ar-SA"/>
        </w:rPr>
        <w:t>Toulepleu</w:t>
      </w:r>
      <w:proofErr w:type="spellEnd"/>
      <w:r w:rsidR="00411F3F" w:rsidRPr="007C6529">
        <w:rPr>
          <w:rFonts w:ascii="Arial" w:hAnsi="Arial" w:cs="Arial"/>
          <w:lang w:val="fr-FR" w:eastAsia="ar-SA"/>
        </w:rPr>
        <w:t>) et du sud-ouest (</w:t>
      </w:r>
      <w:proofErr w:type="spellStart"/>
      <w:r w:rsidR="00411F3F" w:rsidRPr="007C6529">
        <w:rPr>
          <w:rFonts w:ascii="Arial" w:hAnsi="Arial" w:cs="Arial"/>
          <w:lang w:val="fr-FR" w:eastAsia="ar-SA"/>
        </w:rPr>
        <w:t>Méagui</w:t>
      </w:r>
      <w:proofErr w:type="spellEnd"/>
      <w:r w:rsidR="00411F3F" w:rsidRPr="007C6529">
        <w:rPr>
          <w:rFonts w:ascii="Arial" w:hAnsi="Arial" w:cs="Arial"/>
          <w:lang w:val="fr-FR" w:eastAsia="ar-SA"/>
        </w:rPr>
        <w:t>, San Pedro, Tabou)</w:t>
      </w:r>
      <w:r w:rsidR="00091BC4" w:rsidRPr="007C6529">
        <w:rPr>
          <w:rFonts w:ascii="Arial" w:hAnsi="Arial" w:cs="Arial"/>
          <w:lang w:val="fr-FR" w:eastAsia="ar-SA"/>
        </w:rPr>
        <w:t xml:space="preserve">. </w:t>
      </w:r>
    </w:p>
    <w:p w14:paraId="78173548" w14:textId="551E7B4A" w:rsidR="00A60B3C" w:rsidRPr="007C6529" w:rsidRDefault="00091BC4" w:rsidP="008021F4">
      <w:pPr>
        <w:spacing w:line="276" w:lineRule="auto"/>
        <w:jc w:val="both"/>
        <w:rPr>
          <w:rFonts w:ascii="Arial" w:hAnsi="Arial" w:cs="Arial"/>
          <w:lang w:val="fr-FR" w:eastAsia="ar-SA"/>
        </w:rPr>
      </w:pPr>
      <w:r w:rsidRPr="007C6529">
        <w:rPr>
          <w:rFonts w:ascii="Arial" w:hAnsi="Arial" w:cs="Arial"/>
          <w:lang w:val="fr-FR" w:eastAsia="ar-SA"/>
        </w:rPr>
        <w:t xml:space="preserve">A côté de ces migrants qui empruntent un circuit très long, se trouvent les migrants qui </w:t>
      </w:r>
      <w:r w:rsidR="00DC10D8" w:rsidRPr="007C6529">
        <w:rPr>
          <w:rFonts w:ascii="Arial" w:hAnsi="Arial" w:cs="Arial"/>
          <w:lang w:val="fr-FR" w:eastAsia="ar-SA"/>
        </w:rPr>
        <w:t xml:space="preserve">partent du Burkina Faso en car de transport pour les zones cacaoyères citées plus haut. Du fait de l’importance de ces migrants pour le secteur agro-industriel de ces régions, des gares routières internationales sont établies dans toutes ces régions, ce qui facilite la liaison entre la Côte d’Ivoire et le Burkina Faso. </w:t>
      </w:r>
    </w:p>
    <w:p w14:paraId="2967FD2C" w14:textId="422528D0" w:rsidR="00411F3F" w:rsidRPr="007C6529" w:rsidRDefault="00411F3F" w:rsidP="001F674B">
      <w:pPr>
        <w:spacing w:after="0" w:line="276" w:lineRule="auto"/>
        <w:jc w:val="both"/>
        <w:rPr>
          <w:rFonts w:ascii="Arial" w:hAnsi="Arial" w:cs="Arial"/>
          <w:lang w:val="fr-FR" w:eastAsia="ar-SA"/>
        </w:rPr>
      </w:pPr>
      <w:r w:rsidRPr="007C6529">
        <w:rPr>
          <w:rFonts w:ascii="Arial" w:hAnsi="Arial" w:cs="Arial"/>
          <w:b/>
          <w:lang w:val="fr-FR" w:eastAsia="ar-SA"/>
        </w:rPr>
        <w:t>Les EJM pour l’orpaillage</w:t>
      </w:r>
      <w:r w:rsidRPr="007C6529">
        <w:rPr>
          <w:rFonts w:ascii="Arial" w:hAnsi="Arial" w:cs="Arial"/>
          <w:lang w:val="fr-FR" w:eastAsia="ar-SA"/>
        </w:rPr>
        <w:t xml:space="preserve"> se sédentarisent en général dans le Nord de la Côte d’Ivoire, même si de plus en</w:t>
      </w:r>
      <w:r w:rsidR="00DC10D8" w:rsidRPr="007C6529">
        <w:rPr>
          <w:rFonts w:ascii="Arial" w:hAnsi="Arial" w:cs="Arial"/>
          <w:lang w:val="fr-FR" w:eastAsia="ar-SA"/>
        </w:rPr>
        <w:t xml:space="preserve"> plus, ils descendent au Centre, à l’Est et à, l’Ouest </w:t>
      </w:r>
      <w:r w:rsidRPr="007C6529">
        <w:rPr>
          <w:rFonts w:ascii="Arial" w:hAnsi="Arial" w:cs="Arial"/>
          <w:lang w:val="fr-FR" w:eastAsia="ar-SA"/>
        </w:rPr>
        <w:t xml:space="preserve">du Pays avec les nouveaux gisements qui sont découverts </w:t>
      </w:r>
      <w:r w:rsidR="0092462A" w:rsidRPr="007C6529">
        <w:rPr>
          <w:rFonts w:ascii="Arial" w:hAnsi="Arial" w:cs="Arial"/>
          <w:lang w:val="fr-FR" w:eastAsia="ar-SA"/>
        </w:rPr>
        <w:t>ce</w:t>
      </w:r>
      <w:r w:rsidR="00DC10D8" w:rsidRPr="007C6529">
        <w:rPr>
          <w:rFonts w:ascii="Arial" w:hAnsi="Arial" w:cs="Arial"/>
          <w:lang w:val="fr-FR" w:eastAsia="ar-SA"/>
        </w:rPr>
        <w:t xml:space="preserve">s dernières </w:t>
      </w:r>
      <w:r w:rsidRPr="007C6529">
        <w:rPr>
          <w:rFonts w:ascii="Arial" w:hAnsi="Arial" w:cs="Arial"/>
          <w:lang w:val="fr-FR" w:eastAsia="ar-SA"/>
        </w:rPr>
        <w:t>années</w:t>
      </w:r>
      <w:r w:rsidR="00DC10D8" w:rsidRPr="007C6529">
        <w:rPr>
          <w:rFonts w:ascii="Arial" w:hAnsi="Arial" w:cs="Arial"/>
          <w:lang w:val="fr-FR" w:eastAsia="ar-SA"/>
        </w:rPr>
        <w:t xml:space="preserve"> sur pratiquement tout le territoire national</w:t>
      </w:r>
      <w:r w:rsidRPr="007C6529">
        <w:rPr>
          <w:rFonts w:ascii="Arial" w:hAnsi="Arial" w:cs="Arial"/>
          <w:lang w:val="fr-FR" w:eastAsia="ar-SA"/>
        </w:rPr>
        <w:t>.</w:t>
      </w:r>
    </w:p>
    <w:p w14:paraId="65235BA2" w14:textId="32133F29" w:rsidR="00384405" w:rsidRPr="007C6529" w:rsidRDefault="0092462A" w:rsidP="00411F3F">
      <w:pPr>
        <w:spacing w:after="0" w:line="276" w:lineRule="auto"/>
        <w:jc w:val="both"/>
        <w:rPr>
          <w:rFonts w:ascii="Arial" w:hAnsi="Arial" w:cs="Arial"/>
          <w:lang w:val="fr-FR" w:eastAsia="ar-SA"/>
        </w:rPr>
      </w:pPr>
      <w:r w:rsidRPr="007C6529">
        <w:rPr>
          <w:rFonts w:ascii="Arial" w:hAnsi="Arial" w:cs="Arial"/>
          <w:lang w:val="fr-FR" w:eastAsia="ar-SA"/>
        </w:rPr>
        <w:t>Les EJM</w:t>
      </w:r>
      <w:r w:rsidR="001F674B" w:rsidRPr="007C6529">
        <w:rPr>
          <w:rFonts w:ascii="Arial" w:hAnsi="Arial" w:cs="Arial"/>
          <w:lang w:val="fr-FR" w:eastAsia="ar-SA"/>
        </w:rPr>
        <w:t xml:space="preserve"> en provenance du Burkina Faso </w:t>
      </w:r>
      <w:r w:rsidR="00384405" w:rsidRPr="007C6529">
        <w:rPr>
          <w:rFonts w:ascii="Arial" w:hAnsi="Arial" w:cs="Arial"/>
          <w:lang w:val="fr-FR" w:eastAsia="ar-SA"/>
        </w:rPr>
        <w:t>s’installent dans les zones de Bouna-Kong-Dabakala-</w:t>
      </w:r>
      <w:proofErr w:type="spellStart"/>
      <w:r w:rsidR="00384405" w:rsidRPr="007C6529">
        <w:rPr>
          <w:rFonts w:ascii="Arial" w:hAnsi="Arial" w:cs="Arial"/>
          <w:lang w:val="fr-FR" w:eastAsia="ar-SA"/>
        </w:rPr>
        <w:t>Nassian</w:t>
      </w:r>
      <w:proofErr w:type="spellEnd"/>
      <w:r w:rsidR="00384405" w:rsidRPr="007C6529">
        <w:rPr>
          <w:rFonts w:ascii="Arial" w:hAnsi="Arial" w:cs="Arial"/>
          <w:lang w:val="fr-FR" w:eastAsia="ar-SA"/>
        </w:rPr>
        <w:t>, tout le l</w:t>
      </w:r>
      <w:r w:rsidR="00411F3F" w:rsidRPr="007C6529">
        <w:rPr>
          <w:rFonts w:ascii="Arial" w:hAnsi="Arial" w:cs="Arial"/>
          <w:lang w:val="fr-FR" w:eastAsia="ar-SA"/>
        </w:rPr>
        <w:t xml:space="preserve">ong du Parc National de la Comoé. </w:t>
      </w:r>
      <w:r w:rsidR="00384405" w:rsidRPr="007C6529">
        <w:rPr>
          <w:rFonts w:ascii="Arial" w:hAnsi="Arial" w:cs="Arial"/>
          <w:lang w:val="fr-FR" w:eastAsia="ar-SA"/>
        </w:rPr>
        <w:t>L’orpaillage clandestin est développé dans ces localités proches du Parc National de la Comoé.</w:t>
      </w:r>
    </w:p>
    <w:p w14:paraId="187F4C51" w14:textId="77777777" w:rsidR="00384405" w:rsidRPr="007C6529" w:rsidRDefault="00384405" w:rsidP="008021F4">
      <w:pPr>
        <w:spacing w:line="276" w:lineRule="auto"/>
        <w:jc w:val="both"/>
        <w:rPr>
          <w:rFonts w:ascii="Arial" w:hAnsi="Arial" w:cs="Arial"/>
          <w:lang w:val="fr-FR" w:eastAsia="ar-SA"/>
        </w:rPr>
      </w:pPr>
      <w:r w:rsidRPr="007C6529">
        <w:rPr>
          <w:rFonts w:ascii="Arial" w:hAnsi="Arial" w:cs="Arial"/>
          <w:lang w:val="fr-FR" w:eastAsia="ar-SA"/>
        </w:rPr>
        <w:lastRenderedPageBreak/>
        <w:t xml:space="preserve">Pour ceux qui viennent du Mali, certains s’installent à </w:t>
      </w:r>
      <w:proofErr w:type="spellStart"/>
      <w:r w:rsidRPr="007C6529">
        <w:rPr>
          <w:rFonts w:ascii="Arial" w:hAnsi="Arial" w:cs="Arial"/>
          <w:lang w:val="fr-FR" w:eastAsia="ar-SA"/>
        </w:rPr>
        <w:t>Tengrela</w:t>
      </w:r>
      <w:proofErr w:type="spellEnd"/>
      <w:r w:rsidRPr="007C6529">
        <w:rPr>
          <w:rFonts w:ascii="Arial" w:hAnsi="Arial" w:cs="Arial"/>
          <w:lang w:val="fr-FR" w:eastAsia="ar-SA"/>
        </w:rPr>
        <w:t xml:space="preserve"> (Mine d’or de </w:t>
      </w:r>
      <w:proofErr w:type="spellStart"/>
      <w:r w:rsidRPr="007C6529">
        <w:rPr>
          <w:rFonts w:ascii="Arial" w:hAnsi="Arial" w:cs="Arial"/>
          <w:lang w:val="fr-FR" w:eastAsia="ar-SA"/>
        </w:rPr>
        <w:t>Sissengué</w:t>
      </w:r>
      <w:proofErr w:type="spellEnd"/>
      <w:r w:rsidRPr="007C6529">
        <w:rPr>
          <w:rFonts w:ascii="Arial" w:hAnsi="Arial" w:cs="Arial"/>
          <w:lang w:val="fr-FR" w:eastAsia="ar-SA"/>
        </w:rPr>
        <w:t xml:space="preserve"> et orpaillage clandestin), d’autres vont vers Boundiali (orpaillage clandestin). Le reste continue vers </w:t>
      </w:r>
      <w:proofErr w:type="spellStart"/>
      <w:r w:rsidRPr="007C6529">
        <w:rPr>
          <w:rFonts w:ascii="Arial" w:hAnsi="Arial" w:cs="Arial"/>
          <w:lang w:val="fr-FR" w:eastAsia="ar-SA"/>
        </w:rPr>
        <w:t>Niakaramandougou</w:t>
      </w:r>
      <w:proofErr w:type="spellEnd"/>
      <w:r w:rsidRPr="007C6529">
        <w:rPr>
          <w:rFonts w:ascii="Arial" w:hAnsi="Arial" w:cs="Arial"/>
          <w:lang w:val="fr-FR" w:eastAsia="ar-SA"/>
        </w:rPr>
        <w:t xml:space="preserve"> pour rejoindre les mines d’or de </w:t>
      </w:r>
      <w:proofErr w:type="spellStart"/>
      <w:r w:rsidRPr="007C6529">
        <w:rPr>
          <w:rFonts w:ascii="Arial" w:hAnsi="Arial" w:cs="Arial"/>
          <w:lang w:val="fr-FR" w:eastAsia="ar-SA"/>
        </w:rPr>
        <w:t>Tortya</w:t>
      </w:r>
      <w:proofErr w:type="spellEnd"/>
      <w:r w:rsidRPr="007C6529">
        <w:rPr>
          <w:rFonts w:ascii="Arial" w:hAnsi="Arial" w:cs="Arial"/>
          <w:lang w:val="fr-FR" w:eastAsia="ar-SA"/>
        </w:rPr>
        <w:t>.</w:t>
      </w:r>
    </w:p>
    <w:p w14:paraId="3F112B6A" w14:textId="3CF4EB3D" w:rsidR="006E2B7B" w:rsidRPr="007C6529" w:rsidRDefault="006E2B7B" w:rsidP="00B87872">
      <w:pPr>
        <w:spacing w:after="0" w:line="276" w:lineRule="auto"/>
        <w:jc w:val="both"/>
        <w:rPr>
          <w:rFonts w:ascii="Arial" w:hAnsi="Arial" w:cs="Arial"/>
          <w:lang w:val="fr-FR" w:eastAsia="ar-SA"/>
        </w:rPr>
      </w:pPr>
      <w:r w:rsidRPr="007C6529">
        <w:rPr>
          <w:rFonts w:ascii="Arial" w:hAnsi="Arial" w:cs="Arial"/>
          <w:b/>
          <w:lang w:val="fr-FR" w:eastAsia="ar-SA"/>
        </w:rPr>
        <w:t>Pour les EJM Bouviers</w:t>
      </w:r>
      <w:r w:rsidRPr="007C6529">
        <w:rPr>
          <w:rFonts w:ascii="Arial" w:hAnsi="Arial" w:cs="Arial"/>
          <w:lang w:val="fr-FR" w:eastAsia="ar-SA"/>
        </w:rPr>
        <w:t xml:space="preserve">, en provenance généralement du Mali, ils ont pour points d’entrée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xml:space="preserve"> et </w:t>
      </w:r>
      <w:proofErr w:type="spellStart"/>
      <w:r w:rsidRPr="007C6529">
        <w:rPr>
          <w:rFonts w:ascii="Arial" w:hAnsi="Arial" w:cs="Arial"/>
          <w:lang w:val="fr-FR" w:eastAsia="ar-SA"/>
        </w:rPr>
        <w:t>Tengrela</w:t>
      </w:r>
      <w:proofErr w:type="spellEnd"/>
      <w:r w:rsidRPr="007C6529">
        <w:rPr>
          <w:rFonts w:ascii="Arial" w:hAnsi="Arial" w:cs="Arial"/>
          <w:lang w:val="fr-FR" w:eastAsia="ar-SA"/>
        </w:rPr>
        <w:t xml:space="preserve">. Ceux qui viennent du Burkina Faso ont pour points d’entrée </w:t>
      </w:r>
      <w:r w:rsidRPr="007C6529">
        <w:rPr>
          <w:rFonts w:ascii="Arial" w:hAnsi="Arial" w:cs="Arial"/>
          <w:b/>
          <w:bCs/>
          <w:lang w:val="fr-FR" w:eastAsia="ar-SA"/>
        </w:rPr>
        <w:t>Ferkessédougou</w:t>
      </w:r>
      <w:r w:rsidRPr="007C6529">
        <w:rPr>
          <w:rFonts w:ascii="Arial" w:hAnsi="Arial" w:cs="Arial"/>
          <w:lang w:val="fr-FR" w:eastAsia="ar-SA"/>
        </w:rPr>
        <w:t>, Kong et la région de Bouna.</w:t>
      </w:r>
    </w:p>
    <w:p w14:paraId="10BB664A" w14:textId="2AB6BBBF" w:rsidR="006E2B7B" w:rsidRPr="007C6529" w:rsidRDefault="006E2B7B" w:rsidP="00B87872">
      <w:pPr>
        <w:spacing w:after="0" w:line="276" w:lineRule="auto"/>
        <w:jc w:val="both"/>
        <w:rPr>
          <w:rFonts w:ascii="Arial" w:hAnsi="Arial" w:cs="Arial"/>
          <w:lang w:val="fr-FR" w:eastAsia="ar-SA"/>
        </w:rPr>
      </w:pPr>
      <w:r w:rsidRPr="007C6529">
        <w:rPr>
          <w:rFonts w:ascii="Arial" w:hAnsi="Arial" w:cs="Arial"/>
          <w:lang w:val="fr-FR" w:eastAsia="ar-SA"/>
        </w:rPr>
        <w:t xml:space="preserve">Par </w:t>
      </w:r>
      <w:proofErr w:type="spellStart"/>
      <w:r w:rsidRPr="007C6529">
        <w:rPr>
          <w:rFonts w:ascii="Arial" w:hAnsi="Arial" w:cs="Arial"/>
          <w:lang w:val="fr-FR" w:eastAsia="ar-SA"/>
        </w:rPr>
        <w:t>Ouangolodougou</w:t>
      </w:r>
      <w:proofErr w:type="spellEnd"/>
      <w:r w:rsidRPr="007C6529">
        <w:rPr>
          <w:rFonts w:ascii="Arial" w:hAnsi="Arial" w:cs="Arial"/>
          <w:lang w:val="fr-FR" w:eastAsia="ar-SA"/>
        </w:rPr>
        <w:t>, ils suivent le même circuit migratoire que les enfants Talibés, mais leur parcours s’achève généralement dans la région du H</w:t>
      </w:r>
      <w:r w:rsidR="005C798B" w:rsidRPr="007C6529">
        <w:rPr>
          <w:rFonts w:ascii="Arial" w:hAnsi="Arial" w:cs="Arial"/>
          <w:lang w:val="fr-FR" w:eastAsia="ar-SA"/>
        </w:rPr>
        <w:t>AMBOL</w:t>
      </w:r>
      <w:r w:rsidRPr="007C6529">
        <w:rPr>
          <w:rFonts w:ascii="Arial" w:hAnsi="Arial" w:cs="Arial"/>
          <w:lang w:val="fr-FR" w:eastAsia="ar-SA"/>
        </w:rPr>
        <w:t xml:space="preserve"> (Katiola, Dabakala, </w:t>
      </w:r>
      <w:proofErr w:type="spellStart"/>
      <w:r w:rsidRPr="007C6529">
        <w:rPr>
          <w:rFonts w:ascii="Arial" w:hAnsi="Arial" w:cs="Arial"/>
          <w:lang w:val="fr-FR" w:eastAsia="ar-SA"/>
        </w:rPr>
        <w:t>Bassawa</w:t>
      </w:r>
      <w:proofErr w:type="spellEnd"/>
      <w:r w:rsidRPr="007C6529">
        <w:rPr>
          <w:rFonts w:ascii="Arial" w:hAnsi="Arial" w:cs="Arial"/>
          <w:lang w:val="fr-FR" w:eastAsia="ar-SA"/>
        </w:rPr>
        <w:t xml:space="preserve"> etc.). Ils sont d’ailleurs rejoints par ceux venant du Burk</w:t>
      </w:r>
      <w:r w:rsidR="006B1ACB" w:rsidRPr="007C6529">
        <w:rPr>
          <w:rFonts w:ascii="Arial" w:hAnsi="Arial" w:cs="Arial"/>
          <w:lang w:val="fr-FR" w:eastAsia="ar-SA"/>
        </w:rPr>
        <w:t>ina Faso aussi bien par Ferkessédougou</w:t>
      </w:r>
      <w:r w:rsidRPr="007C6529">
        <w:rPr>
          <w:rFonts w:ascii="Arial" w:hAnsi="Arial" w:cs="Arial"/>
          <w:lang w:val="fr-FR" w:eastAsia="ar-SA"/>
        </w:rPr>
        <w:t xml:space="preserve"> que par Bouna en passant par </w:t>
      </w:r>
      <w:proofErr w:type="spellStart"/>
      <w:r w:rsidRPr="007C6529">
        <w:rPr>
          <w:rFonts w:ascii="Arial" w:hAnsi="Arial" w:cs="Arial"/>
          <w:lang w:val="fr-FR" w:eastAsia="ar-SA"/>
        </w:rPr>
        <w:t>Tougbo</w:t>
      </w:r>
      <w:proofErr w:type="spellEnd"/>
      <w:r w:rsidRPr="007C6529">
        <w:rPr>
          <w:rFonts w:ascii="Arial" w:hAnsi="Arial" w:cs="Arial"/>
          <w:lang w:val="fr-FR" w:eastAsia="ar-SA"/>
        </w:rPr>
        <w:t xml:space="preserve">, </w:t>
      </w:r>
      <w:proofErr w:type="spellStart"/>
      <w:r w:rsidRPr="007C6529">
        <w:rPr>
          <w:rFonts w:ascii="Arial" w:hAnsi="Arial" w:cs="Arial"/>
          <w:lang w:val="fr-FR" w:eastAsia="ar-SA"/>
        </w:rPr>
        <w:t>Tehini</w:t>
      </w:r>
      <w:proofErr w:type="spellEnd"/>
      <w:r w:rsidRPr="007C6529">
        <w:rPr>
          <w:rFonts w:ascii="Arial" w:hAnsi="Arial" w:cs="Arial"/>
          <w:lang w:val="fr-FR" w:eastAsia="ar-SA"/>
        </w:rPr>
        <w:t xml:space="preserve"> et </w:t>
      </w:r>
      <w:proofErr w:type="spellStart"/>
      <w:r w:rsidRPr="007C6529">
        <w:rPr>
          <w:rFonts w:ascii="Arial" w:hAnsi="Arial" w:cs="Arial"/>
          <w:lang w:val="fr-FR" w:eastAsia="ar-SA"/>
        </w:rPr>
        <w:t>Sikolo</w:t>
      </w:r>
      <w:proofErr w:type="spellEnd"/>
      <w:r w:rsidRPr="007C6529">
        <w:rPr>
          <w:rFonts w:ascii="Arial" w:hAnsi="Arial" w:cs="Arial"/>
          <w:lang w:val="fr-FR" w:eastAsia="ar-SA"/>
        </w:rPr>
        <w:t>.</w:t>
      </w:r>
    </w:p>
    <w:p w14:paraId="004FE420" w14:textId="77777777" w:rsidR="006E2B7B" w:rsidRPr="007C6529" w:rsidRDefault="006E2B7B" w:rsidP="00B87872">
      <w:pPr>
        <w:spacing w:line="276" w:lineRule="auto"/>
        <w:jc w:val="both"/>
        <w:rPr>
          <w:rFonts w:ascii="Arial" w:hAnsi="Arial" w:cs="Arial"/>
          <w:lang w:val="fr-FR" w:eastAsia="ar-SA"/>
        </w:rPr>
      </w:pPr>
      <w:r w:rsidRPr="007C6529">
        <w:rPr>
          <w:rFonts w:ascii="Arial" w:hAnsi="Arial" w:cs="Arial"/>
          <w:lang w:val="fr-FR" w:eastAsia="ar-SA"/>
        </w:rPr>
        <w:t xml:space="preserve">Très peu d’entre eux continuent jusqu’à </w:t>
      </w:r>
      <w:r w:rsidRPr="007C6529">
        <w:rPr>
          <w:rFonts w:ascii="Arial" w:hAnsi="Arial" w:cs="Arial"/>
          <w:b/>
          <w:bCs/>
          <w:lang w:val="fr-FR" w:eastAsia="ar-SA"/>
        </w:rPr>
        <w:t>Bouaké</w:t>
      </w:r>
      <w:r w:rsidRPr="007C6529">
        <w:rPr>
          <w:rFonts w:ascii="Arial" w:hAnsi="Arial" w:cs="Arial"/>
          <w:lang w:val="fr-FR" w:eastAsia="ar-SA"/>
        </w:rPr>
        <w:t>.</w:t>
      </w:r>
    </w:p>
    <w:p w14:paraId="0B81F2F6" w14:textId="172B0F89" w:rsidR="00B87872" w:rsidRPr="007C6529" w:rsidRDefault="00B87872" w:rsidP="00B87872">
      <w:pPr>
        <w:spacing w:line="276" w:lineRule="auto"/>
        <w:jc w:val="both"/>
        <w:rPr>
          <w:rFonts w:ascii="Arial" w:hAnsi="Arial" w:cs="Arial"/>
          <w:lang w:val="fr-FR" w:eastAsia="ar-SA"/>
        </w:rPr>
      </w:pPr>
      <w:r w:rsidRPr="007C6529">
        <w:rPr>
          <w:rFonts w:ascii="Arial" w:hAnsi="Arial" w:cs="Arial"/>
          <w:lang w:val="fr-FR" w:eastAsia="ar-SA"/>
        </w:rPr>
        <w:t>A côté de ces trois principaux types d’enfants travailleurs, il y a celles et ceux qui sont envoyés souvent par les parents ou qui viennent d’eux-mêmes pour les travaux domestiques et autres petits métiers. Leur circuit dépend du type de travail qui</w:t>
      </w:r>
      <w:r w:rsidR="00F35CB5" w:rsidRPr="007C6529">
        <w:rPr>
          <w:rFonts w:ascii="Arial" w:hAnsi="Arial" w:cs="Arial"/>
          <w:lang w:val="fr-FR" w:eastAsia="ar-SA"/>
        </w:rPr>
        <w:t xml:space="preserve"> les sédentarise ou les conduit</w:t>
      </w:r>
      <w:r w:rsidRPr="007C6529">
        <w:rPr>
          <w:rFonts w:ascii="Arial" w:hAnsi="Arial" w:cs="Arial"/>
          <w:lang w:val="fr-FR" w:eastAsia="ar-SA"/>
        </w:rPr>
        <w:t xml:space="preserve"> pour certains jusqu’à Abidjan.</w:t>
      </w:r>
    </w:p>
    <w:p w14:paraId="55FD7DBF" w14:textId="2C2472D9" w:rsidR="00384405" w:rsidRPr="00DE6BC3" w:rsidRDefault="00384405" w:rsidP="00DE6BC3">
      <w:pPr>
        <w:pStyle w:val="Ttulo1"/>
        <w:spacing w:line="240" w:lineRule="auto"/>
        <w:ind w:left="720" w:hanging="360"/>
        <w:rPr>
          <w:rFonts w:ascii="Arial" w:hAnsi="Arial" w:cs="Arial"/>
          <w:b/>
          <w:color w:val="C45911" w:themeColor="accent2" w:themeShade="BF"/>
          <w:sz w:val="22"/>
          <w:szCs w:val="22"/>
          <w:lang w:val="fr-FR"/>
        </w:rPr>
      </w:pPr>
      <w:bookmarkStart w:id="20" w:name="_Toc63866424"/>
      <w:r w:rsidRPr="00DE6BC3">
        <w:rPr>
          <w:rFonts w:ascii="Arial" w:hAnsi="Arial" w:cs="Arial"/>
          <w:b/>
          <w:color w:val="C45911" w:themeColor="accent2" w:themeShade="BF"/>
          <w:sz w:val="22"/>
          <w:szCs w:val="22"/>
          <w:lang w:val="fr-FR"/>
        </w:rPr>
        <w:t>II.2. Les EJM de retour</w:t>
      </w:r>
      <w:bookmarkEnd w:id="20"/>
      <w:r w:rsidRPr="00DE6BC3">
        <w:rPr>
          <w:rFonts w:ascii="Arial" w:hAnsi="Arial" w:cs="Arial"/>
          <w:b/>
          <w:color w:val="C45911" w:themeColor="accent2" w:themeShade="BF"/>
          <w:sz w:val="22"/>
          <w:szCs w:val="22"/>
          <w:lang w:val="fr-FR"/>
        </w:rPr>
        <w:t xml:space="preserve"> </w:t>
      </w:r>
    </w:p>
    <w:p w14:paraId="12AAB194" w14:textId="18D34062" w:rsidR="00D16F96" w:rsidRPr="007C6529" w:rsidRDefault="00132743" w:rsidP="006C2928">
      <w:pPr>
        <w:spacing w:after="0" w:line="276" w:lineRule="auto"/>
        <w:jc w:val="both"/>
        <w:rPr>
          <w:rFonts w:ascii="Arial" w:hAnsi="Arial" w:cs="Arial"/>
          <w:bCs/>
          <w:lang w:val="fr-FR"/>
        </w:rPr>
      </w:pPr>
      <w:r w:rsidRPr="007C6529">
        <w:rPr>
          <w:rFonts w:ascii="Arial" w:hAnsi="Arial" w:cs="Arial"/>
          <w:bCs/>
          <w:lang w:val="fr-FR"/>
        </w:rPr>
        <w:t xml:space="preserve">Les routes migratoires </w:t>
      </w:r>
      <w:r w:rsidR="00D16F96" w:rsidRPr="007C6529">
        <w:rPr>
          <w:rFonts w:ascii="Arial" w:hAnsi="Arial" w:cs="Arial"/>
          <w:bCs/>
          <w:lang w:val="fr-FR"/>
        </w:rPr>
        <w:t>varient d’un EJM à l’autre</w:t>
      </w:r>
      <w:r w:rsidRPr="007C6529">
        <w:rPr>
          <w:rFonts w:ascii="Arial" w:hAnsi="Arial" w:cs="Arial"/>
          <w:bCs/>
          <w:lang w:val="fr-FR"/>
        </w:rPr>
        <w:t xml:space="preserve">. Cependant, l’on observe que les EJM </w:t>
      </w:r>
      <w:r w:rsidR="0092462A" w:rsidRPr="007C6529">
        <w:rPr>
          <w:rFonts w:ascii="Arial" w:hAnsi="Arial" w:cs="Arial"/>
          <w:bCs/>
          <w:lang w:val="fr-FR"/>
        </w:rPr>
        <w:t>visent comme point</w:t>
      </w:r>
      <w:r w:rsidR="008C36ED">
        <w:rPr>
          <w:rFonts w:ascii="Arial" w:hAnsi="Arial" w:cs="Arial"/>
          <w:bCs/>
          <w:lang w:val="fr-FR"/>
        </w:rPr>
        <w:t>s</w:t>
      </w:r>
      <w:r w:rsidR="0092462A" w:rsidRPr="007C6529">
        <w:rPr>
          <w:rFonts w:ascii="Arial" w:hAnsi="Arial" w:cs="Arial"/>
          <w:bCs/>
          <w:lang w:val="fr-FR"/>
        </w:rPr>
        <w:t xml:space="preserve"> de sortie vers l’Europe</w:t>
      </w:r>
      <w:r w:rsidR="008C36ED">
        <w:rPr>
          <w:rFonts w:ascii="Arial" w:hAnsi="Arial" w:cs="Arial"/>
          <w:bCs/>
          <w:lang w:val="fr-FR"/>
        </w:rPr>
        <w:t>, q</w:t>
      </w:r>
      <w:r w:rsidR="00DC10D8" w:rsidRPr="007C6529">
        <w:rPr>
          <w:rFonts w:ascii="Arial" w:hAnsi="Arial" w:cs="Arial"/>
          <w:bCs/>
          <w:lang w:val="fr-FR"/>
        </w:rPr>
        <w:t>uatre</w:t>
      </w:r>
      <w:r w:rsidR="002F3A8B">
        <w:rPr>
          <w:rFonts w:ascii="Arial" w:hAnsi="Arial" w:cs="Arial"/>
          <w:bCs/>
          <w:lang w:val="fr-FR"/>
        </w:rPr>
        <w:t xml:space="preserve"> </w:t>
      </w:r>
      <w:r w:rsidR="00DC10D8" w:rsidRPr="007C6529">
        <w:rPr>
          <w:rFonts w:ascii="Arial" w:hAnsi="Arial" w:cs="Arial"/>
          <w:bCs/>
          <w:lang w:val="fr-FR"/>
        </w:rPr>
        <w:t xml:space="preserve">(4) </w:t>
      </w:r>
      <w:r w:rsidRPr="007C6529">
        <w:rPr>
          <w:rFonts w:ascii="Arial" w:hAnsi="Arial" w:cs="Arial"/>
          <w:bCs/>
          <w:lang w:val="fr-FR"/>
        </w:rPr>
        <w:t>grand</w:t>
      </w:r>
      <w:r w:rsidR="00DC10D8" w:rsidRPr="007C6529">
        <w:rPr>
          <w:rFonts w:ascii="Arial" w:hAnsi="Arial" w:cs="Arial"/>
          <w:bCs/>
          <w:lang w:val="fr-FR"/>
        </w:rPr>
        <w:t>s</w:t>
      </w:r>
      <w:r w:rsidRPr="007C6529">
        <w:rPr>
          <w:rFonts w:ascii="Arial" w:hAnsi="Arial" w:cs="Arial"/>
          <w:bCs/>
          <w:lang w:val="fr-FR"/>
        </w:rPr>
        <w:t xml:space="preserve"> pays d’Afr</w:t>
      </w:r>
      <w:r w:rsidR="00D16F96" w:rsidRPr="007C6529">
        <w:rPr>
          <w:rFonts w:ascii="Arial" w:hAnsi="Arial" w:cs="Arial"/>
          <w:bCs/>
          <w:lang w:val="fr-FR"/>
        </w:rPr>
        <w:t>i</w:t>
      </w:r>
      <w:r w:rsidRPr="007C6529">
        <w:rPr>
          <w:rFonts w:ascii="Arial" w:hAnsi="Arial" w:cs="Arial"/>
          <w:bCs/>
          <w:lang w:val="fr-FR"/>
        </w:rPr>
        <w:t>que du nord à savoir le Maroc, l’Algérie, la Lybie et la Tunisie</w:t>
      </w:r>
      <w:r w:rsidR="00D16F96" w:rsidRPr="007C6529">
        <w:rPr>
          <w:rFonts w:ascii="Arial" w:hAnsi="Arial" w:cs="Arial"/>
          <w:bCs/>
          <w:lang w:val="fr-FR"/>
        </w:rPr>
        <w:t xml:space="preserve">. </w:t>
      </w:r>
    </w:p>
    <w:p w14:paraId="610A847C" w14:textId="61804643" w:rsidR="00D16F96" w:rsidRPr="007C6529" w:rsidRDefault="00D16F96" w:rsidP="006C2928">
      <w:pPr>
        <w:spacing w:after="0" w:line="276" w:lineRule="auto"/>
        <w:jc w:val="both"/>
        <w:rPr>
          <w:rFonts w:ascii="Arial" w:hAnsi="Arial" w:cs="Arial"/>
          <w:bCs/>
          <w:lang w:val="fr-FR"/>
        </w:rPr>
      </w:pPr>
      <w:r w:rsidRPr="007C6529">
        <w:rPr>
          <w:rFonts w:ascii="Arial" w:hAnsi="Arial" w:cs="Arial"/>
          <w:bCs/>
          <w:lang w:val="fr-FR"/>
        </w:rPr>
        <w:t>L’analyse des données permet de constater que les EJM de retour sont passés sensiblement par les</w:t>
      </w:r>
      <w:r w:rsidR="0092462A" w:rsidRPr="007C6529">
        <w:rPr>
          <w:rFonts w:ascii="Arial" w:hAnsi="Arial" w:cs="Arial"/>
          <w:bCs/>
          <w:lang w:val="fr-FR"/>
        </w:rPr>
        <w:t xml:space="preserve"> mêmes</w:t>
      </w:r>
      <w:r w:rsidRPr="007C6529">
        <w:rPr>
          <w:rFonts w:ascii="Arial" w:hAnsi="Arial" w:cs="Arial"/>
          <w:bCs/>
          <w:lang w:val="fr-FR"/>
        </w:rPr>
        <w:t xml:space="preserve"> routes migratoire</w:t>
      </w:r>
      <w:r w:rsidR="001465D1" w:rsidRPr="007C6529">
        <w:rPr>
          <w:rFonts w:ascii="Arial" w:hAnsi="Arial" w:cs="Arial"/>
          <w:bCs/>
          <w:lang w:val="fr-FR"/>
        </w:rPr>
        <w:t>s</w:t>
      </w:r>
      <w:r w:rsidR="0092462A" w:rsidRPr="007C6529">
        <w:rPr>
          <w:rFonts w:ascii="Arial" w:hAnsi="Arial" w:cs="Arial"/>
          <w:bCs/>
          <w:lang w:val="fr-FR"/>
        </w:rPr>
        <w:t xml:space="preserve"> que celles</w:t>
      </w:r>
      <w:r w:rsidRPr="007C6529">
        <w:rPr>
          <w:rFonts w:ascii="Arial" w:hAnsi="Arial" w:cs="Arial"/>
          <w:bCs/>
          <w:lang w:val="fr-FR"/>
        </w:rPr>
        <w:t xml:space="preserve"> décrites par les organismes de migrations, en dehors de ceux qui ont emprunté l’avion comme moyen de transport pour le retour</w:t>
      </w:r>
      <w:r w:rsidR="008C36ED">
        <w:rPr>
          <w:rFonts w:ascii="Arial" w:hAnsi="Arial" w:cs="Arial"/>
          <w:bCs/>
          <w:lang w:val="fr-FR"/>
        </w:rPr>
        <w:t>,</w:t>
      </w:r>
      <w:r w:rsidRPr="007C6529">
        <w:rPr>
          <w:rFonts w:ascii="Arial" w:hAnsi="Arial" w:cs="Arial"/>
          <w:bCs/>
          <w:lang w:val="fr-FR"/>
        </w:rPr>
        <w:t xml:space="preserve"> avec l’assistance de l’OIM.</w:t>
      </w:r>
    </w:p>
    <w:p w14:paraId="1CA29B3B" w14:textId="77777777" w:rsidR="008C36ED" w:rsidRDefault="008C36ED" w:rsidP="006C2928">
      <w:pPr>
        <w:spacing w:line="276" w:lineRule="auto"/>
        <w:jc w:val="both"/>
        <w:rPr>
          <w:rFonts w:ascii="Arial" w:hAnsi="Arial" w:cs="Arial"/>
          <w:bCs/>
          <w:lang w:val="fr-FR"/>
        </w:rPr>
      </w:pPr>
    </w:p>
    <w:p w14:paraId="3A8C3066" w14:textId="7469523A" w:rsidR="00D16F96" w:rsidRPr="007C6529" w:rsidRDefault="008C36ED" w:rsidP="006C2928">
      <w:pPr>
        <w:spacing w:line="276" w:lineRule="auto"/>
        <w:jc w:val="both"/>
        <w:rPr>
          <w:rFonts w:ascii="Arial" w:hAnsi="Arial" w:cs="Arial"/>
          <w:bCs/>
          <w:lang w:val="fr-FR"/>
        </w:rPr>
      </w:pPr>
      <w:r>
        <w:rPr>
          <w:rFonts w:ascii="Arial" w:hAnsi="Arial" w:cs="Arial"/>
          <w:bCs/>
          <w:lang w:val="fr-FR"/>
        </w:rPr>
        <w:t xml:space="preserve">Pour arriver à ces points de sortie en Afrique du Nord, les pays traversés sont le Mali et la Mauritanie, pour rejoindre le Maroc, et </w:t>
      </w:r>
      <w:r w:rsidR="00D16F96" w:rsidRPr="007C6529">
        <w:rPr>
          <w:rFonts w:ascii="Arial" w:hAnsi="Arial" w:cs="Arial"/>
          <w:bCs/>
          <w:lang w:val="fr-FR"/>
        </w:rPr>
        <w:t>le Mali,</w:t>
      </w:r>
      <w:r>
        <w:rPr>
          <w:rFonts w:ascii="Arial" w:hAnsi="Arial" w:cs="Arial"/>
          <w:bCs/>
          <w:lang w:val="fr-FR"/>
        </w:rPr>
        <w:t xml:space="preserve"> </w:t>
      </w:r>
      <w:r w:rsidRPr="007C6529">
        <w:rPr>
          <w:rFonts w:ascii="Arial" w:hAnsi="Arial" w:cs="Arial"/>
          <w:bCs/>
          <w:lang w:val="fr-FR"/>
        </w:rPr>
        <w:t>Burkina Faso</w:t>
      </w:r>
      <w:r>
        <w:rPr>
          <w:rFonts w:ascii="Arial" w:hAnsi="Arial" w:cs="Arial"/>
          <w:bCs/>
          <w:lang w:val="fr-FR"/>
        </w:rPr>
        <w:t xml:space="preserve"> et</w:t>
      </w:r>
      <w:r w:rsidR="00D16F96" w:rsidRPr="007C6529">
        <w:rPr>
          <w:rFonts w:ascii="Arial" w:hAnsi="Arial" w:cs="Arial"/>
          <w:bCs/>
          <w:lang w:val="fr-FR"/>
        </w:rPr>
        <w:t xml:space="preserve"> Niger </w:t>
      </w:r>
      <w:r>
        <w:rPr>
          <w:rFonts w:ascii="Arial" w:hAnsi="Arial" w:cs="Arial"/>
          <w:bCs/>
          <w:lang w:val="fr-FR"/>
        </w:rPr>
        <w:t>pour tenter de rejoindre l’Algérie, la Tunisie ou la Lybie</w:t>
      </w:r>
      <w:r w:rsidR="006C2928" w:rsidRPr="007C6529">
        <w:rPr>
          <w:rFonts w:ascii="Arial" w:hAnsi="Arial" w:cs="Arial"/>
          <w:bCs/>
          <w:lang w:val="fr-FR"/>
        </w:rPr>
        <w:t>,</w:t>
      </w:r>
      <w:r w:rsidR="00D16F96" w:rsidRPr="007C6529">
        <w:rPr>
          <w:rFonts w:ascii="Arial" w:hAnsi="Arial" w:cs="Arial"/>
          <w:bCs/>
          <w:lang w:val="fr-FR"/>
        </w:rPr>
        <w:t xml:space="preserve"> ce qui est relativement conforme la carte de la migration en Afrique ci-dessous</w:t>
      </w:r>
      <w:r w:rsidR="006C2928" w:rsidRPr="007C6529">
        <w:rPr>
          <w:rFonts w:ascii="Arial" w:hAnsi="Arial" w:cs="Arial"/>
          <w:bCs/>
          <w:lang w:val="fr-FR"/>
        </w:rPr>
        <w:t xml:space="preserve"> qui établit les routes migratoires en Afrique.</w:t>
      </w:r>
    </w:p>
    <w:p w14:paraId="1833ECE7" w14:textId="1B14126B" w:rsidR="00132743" w:rsidRPr="007C6529" w:rsidRDefault="00132743" w:rsidP="009E1B2D">
      <w:pPr>
        <w:rPr>
          <w:rFonts w:ascii="Arial" w:hAnsi="Arial" w:cs="Arial"/>
          <w:b/>
          <w:bCs/>
          <w:lang w:val="fr-FR"/>
        </w:rPr>
      </w:pPr>
      <w:r>
        <w:rPr>
          <w:noProof/>
          <w:lang w:val="fr-FR" w:eastAsia="fr-FR"/>
        </w:rPr>
        <w:lastRenderedPageBreak/>
        <w:drawing>
          <wp:inline distT="0" distB="0" distL="0" distR="0" wp14:anchorId="6C1344B2" wp14:editId="5D4AF320">
            <wp:extent cx="5339748" cy="3755248"/>
            <wp:effectExtent l="0" t="0" r="0" b="0"/>
            <wp:docPr id="1" name="Image 1" descr="Route méditerranéenne central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a:extLst>
                        <a:ext uri="{28A0092B-C50C-407E-A947-70E740481C1C}">
                          <a14:useLocalDpi xmlns:a14="http://schemas.microsoft.com/office/drawing/2010/main" val="0"/>
                        </a:ext>
                      </a:extLst>
                    </a:blip>
                    <a:stretch>
                      <a:fillRect/>
                    </a:stretch>
                  </pic:blipFill>
                  <pic:spPr>
                    <a:xfrm>
                      <a:off x="0" y="0"/>
                      <a:ext cx="5339748" cy="3755248"/>
                    </a:xfrm>
                    <a:prstGeom prst="rect">
                      <a:avLst/>
                    </a:prstGeom>
                  </pic:spPr>
                </pic:pic>
              </a:graphicData>
            </a:graphic>
          </wp:inline>
        </w:drawing>
      </w:r>
    </w:p>
    <w:p w14:paraId="12F35DBD" w14:textId="2DA211B1" w:rsidR="00384405" w:rsidRPr="007C6529" w:rsidRDefault="001465D1" w:rsidP="009E1B2D">
      <w:pPr>
        <w:rPr>
          <w:rFonts w:ascii="Arial" w:hAnsi="Arial" w:cs="Arial"/>
          <w:b/>
          <w:bCs/>
          <w:lang w:val="fr-FR"/>
        </w:rPr>
      </w:pPr>
      <w:r w:rsidRPr="007C6529">
        <w:rPr>
          <w:rFonts w:ascii="Arial" w:hAnsi="Arial" w:cs="Arial"/>
          <w:b/>
          <w:bCs/>
          <w:lang w:val="fr-FR"/>
        </w:rPr>
        <w:t>Source :</w:t>
      </w:r>
      <w:hyperlink r:id="rId23" w:history="1">
        <w:r w:rsidR="00727927" w:rsidRPr="004843EA">
          <w:rPr>
            <w:rStyle w:val="Hipervnculo"/>
            <w:lang w:val="fr-FR"/>
          </w:rPr>
          <w:t>https://www.google.com/search?q=route+migratoire+m%C3%A9diterran%C3%A9e&amp;oq=route+migratoire&amp;aqs=chrome.2.69i57j0l6j0i22i30.11160j0j15&amp;sourceid=chrome&amp;ie=UTF-8</w:t>
        </w:r>
      </w:hyperlink>
    </w:p>
    <w:p w14:paraId="20012D18" w14:textId="00480899" w:rsidR="006C2928" w:rsidRPr="007C6529" w:rsidRDefault="006C2928" w:rsidP="006C2928">
      <w:pPr>
        <w:spacing w:after="0" w:line="276" w:lineRule="auto"/>
        <w:jc w:val="both"/>
        <w:rPr>
          <w:rFonts w:ascii="Arial" w:hAnsi="Arial" w:cs="Arial"/>
          <w:bCs/>
          <w:lang w:val="fr-FR"/>
        </w:rPr>
      </w:pPr>
      <w:r w:rsidRPr="007C6529">
        <w:rPr>
          <w:rFonts w:ascii="Arial" w:hAnsi="Arial" w:cs="Arial"/>
          <w:bCs/>
          <w:lang w:val="fr-FR"/>
        </w:rPr>
        <w:t>Les principaux moyens de transport utilisés sont les cars de transport, les voitures de particulier</w:t>
      </w:r>
      <w:r w:rsidR="002C5CE7">
        <w:rPr>
          <w:rFonts w:ascii="Arial" w:hAnsi="Arial" w:cs="Arial"/>
          <w:bCs/>
          <w:lang w:val="fr-FR"/>
        </w:rPr>
        <w:t>s</w:t>
      </w:r>
      <w:r w:rsidRPr="007C6529">
        <w:rPr>
          <w:rFonts w:ascii="Arial" w:hAnsi="Arial" w:cs="Arial"/>
          <w:bCs/>
          <w:lang w:val="fr-FR"/>
        </w:rPr>
        <w:t>, les camions de transport souvent de marchandises, et l’avion pour ceux qui ont pu bénéficier de l’assistance de l’OIM.</w:t>
      </w:r>
    </w:p>
    <w:p w14:paraId="27C30961" w14:textId="004B9EA4" w:rsidR="001E2D68" w:rsidRDefault="001E2D68">
      <w:pPr>
        <w:rPr>
          <w:rFonts w:ascii="Times New Roman" w:hAnsi="Times New Roman" w:cs="Times New Roman"/>
          <w:bCs/>
          <w:sz w:val="24"/>
          <w:lang w:val="fr-FR"/>
        </w:rPr>
      </w:pPr>
      <w:r>
        <w:rPr>
          <w:rFonts w:ascii="Times New Roman" w:hAnsi="Times New Roman" w:cs="Times New Roman"/>
          <w:bCs/>
          <w:sz w:val="24"/>
          <w:lang w:val="fr-FR"/>
        </w:rPr>
        <w:br w:type="page"/>
      </w:r>
    </w:p>
    <w:p w14:paraId="715BB571" w14:textId="5412428B" w:rsidR="00EC3B09" w:rsidRPr="009C7553" w:rsidRDefault="006351C4" w:rsidP="00922E1B">
      <w:pPr>
        <w:pStyle w:val="Ttulo1"/>
        <w:keepLines w:val="0"/>
        <w:spacing w:before="480" w:after="60" w:line="264" w:lineRule="auto"/>
        <w:ind w:left="567" w:hanging="567"/>
        <w:jc w:val="both"/>
        <w:rPr>
          <w:rFonts w:ascii="Arial" w:eastAsia="Calibri" w:hAnsi="Arial" w:cs="Arial"/>
          <w:b/>
          <w:color w:val="C45911" w:themeColor="accent2" w:themeShade="BF"/>
          <w:kern w:val="28"/>
          <w:sz w:val="40"/>
          <w:szCs w:val="20"/>
          <w:lang w:val="fr-FR" w:eastAsia="en-GB"/>
        </w:rPr>
      </w:pPr>
      <w:bookmarkStart w:id="21" w:name="_Toc63866425"/>
      <w:r w:rsidRPr="009C7553">
        <w:rPr>
          <w:rFonts w:ascii="Arial" w:eastAsia="Calibri" w:hAnsi="Arial" w:cs="Arial"/>
          <w:b/>
          <w:color w:val="C45911" w:themeColor="accent2" w:themeShade="BF"/>
          <w:kern w:val="28"/>
          <w:sz w:val="40"/>
          <w:szCs w:val="20"/>
          <w:lang w:val="fr-FR" w:eastAsia="en-GB"/>
        </w:rPr>
        <w:lastRenderedPageBreak/>
        <w:t xml:space="preserve">III. </w:t>
      </w:r>
      <w:r w:rsidR="00EC3B09" w:rsidRPr="009C7553">
        <w:rPr>
          <w:rFonts w:ascii="Arial" w:eastAsia="Calibri" w:hAnsi="Arial" w:cs="Arial"/>
          <w:b/>
          <w:color w:val="C45911" w:themeColor="accent2" w:themeShade="BF"/>
          <w:kern w:val="28"/>
          <w:sz w:val="40"/>
          <w:szCs w:val="20"/>
          <w:lang w:val="fr-FR" w:eastAsia="en-GB"/>
        </w:rPr>
        <w:t>Raisons de la migration</w:t>
      </w:r>
      <w:bookmarkEnd w:id="21"/>
    </w:p>
    <w:p w14:paraId="21E4AC1F" w14:textId="67D4A842" w:rsidR="009C7553" w:rsidRDefault="009C7553" w:rsidP="00BB0E5D">
      <w:pPr>
        <w:rPr>
          <w:iCs/>
          <w:lang w:val="fr-FR"/>
        </w:rPr>
      </w:pPr>
    </w:p>
    <w:p w14:paraId="515C3F5A" w14:textId="5AF74AD7" w:rsidR="00732F71" w:rsidRPr="00E57820" w:rsidRDefault="00732F71" w:rsidP="00E57820">
      <w:pPr>
        <w:ind w:left="567"/>
        <w:rPr>
          <w:rFonts w:ascii="Arial" w:hAnsi="Arial" w:cs="Arial"/>
          <w:b/>
          <w:bCs/>
          <w:color w:val="C45911" w:themeColor="accent2" w:themeShade="BF"/>
          <w:lang w:val="fr-FR"/>
        </w:rPr>
      </w:pPr>
      <w:r w:rsidRPr="00E57820">
        <w:rPr>
          <w:rFonts w:ascii="Arial" w:hAnsi="Arial" w:cs="Arial"/>
          <w:b/>
          <w:bCs/>
          <w:color w:val="C45911" w:themeColor="accent2" w:themeShade="BF"/>
          <w:lang w:val="fr-FR"/>
        </w:rPr>
        <w:t>III.1. Les EJM en situation de mobilité</w:t>
      </w:r>
    </w:p>
    <w:p w14:paraId="18F9C505" w14:textId="696E9C74" w:rsidR="00201BA2" w:rsidRPr="00E57820" w:rsidRDefault="00F35CB5" w:rsidP="00E35753">
      <w:pPr>
        <w:spacing w:after="0"/>
        <w:jc w:val="both"/>
        <w:rPr>
          <w:rFonts w:ascii="Arial" w:hAnsi="Arial" w:cs="Arial"/>
          <w:iCs/>
          <w:lang w:val="fr-FR"/>
        </w:rPr>
      </w:pPr>
      <w:r w:rsidRPr="00E57820">
        <w:rPr>
          <w:rFonts w:ascii="Arial" w:hAnsi="Arial" w:cs="Arial"/>
          <w:iCs/>
          <w:lang w:val="fr-FR"/>
        </w:rPr>
        <w:t xml:space="preserve">Les raisons de la migration dépendent du profil de l’EJM et du genre. </w:t>
      </w:r>
      <w:r w:rsidR="00E57820">
        <w:rPr>
          <w:rFonts w:ascii="Arial" w:hAnsi="Arial" w:cs="Arial"/>
          <w:iCs/>
          <w:lang w:val="fr-FR"/>
        </w:rPr>
        <w:t>Néanmoins,</w:t>
      </w:r>
      <w:r w:rsidRPr="00E57820">
        <w:rPr>
          <w:rFonts w:ascii="Arial" w:hAnsi="Arial" w:cs="Arial"/>
          <w:iCs/>
          <w:lang w:val="fr-FR"/>
        </w:rPr>
        <w:t xml:space="preserve"> dans l’ensemble, les raisons</w:t>
      </w:r>
      <w:r w:rsidR="00E57820">
        <w:rPr>
          <w:rFonts w:ascii="Arial" w:hAnsi="Arial" w:cs="Arial"/>
          <w:iCs/>
          <w:lang w:val="fr-FR"/>
        </w:rPr>
        <w:t xml:space="preserve"> du départ</w:t>
      </w:r>
      <w:r w:rsidRPr="00E57820">
        <w:rPr>
          <w:rFonts w:ascii="Arial" w:hAnsi="Arial" w:cs="Arial"/>
          <w:iCs/>
          <w:lang w:val="fr-FR"/>
        </w:rPr>
        <w:t xml:space="preserve"> tournent </w:t>
      </w:r>
      <w:r w:rsidR="00E57820">
        <w:rPr>
          <w:rFonts w:ascii="Arial" w:hAnsi="Arial" w:cs="Arial"/>
          <w:iCs/>
          <w:lang w:val="fr-FR"/>
        </w:rPr>
        <w:t xml:space="preserve">majoritairement </w:t>
      </w:r>
      <w:r w:rsidRPr="00E57820">
        <w:rPr>
          <w:rFonts w:ascii="Arial" w:hAnsi="Arial" w:cs="Arial"/>
          <w:iCs/>
          <w:lang w:val="fr-FR"/>
        </w:rPr>
        <w:t>autour du désir de devenir « quelqu’un » ou de tenter l’aventure, deux raison</w:t>
      </w:r>
      <w:r w:rsidR="00B50E28" w:rsidRPr="00E57820">
        <w:rPr>
          <w:rFonts w:ascii="Arial" w:hAnsi="Arial" w:cs="Arial"/>
          <w:iCs/>
          <w:lang w:val="fr-FR"/>
        </w:rPr>
        <w:t>s</w:t>
      </w:r>
      <w:r w:rsidRPr="00E57820">
        <w:rPr>
          <w:rFonts w:ascii="Arial" w:hAnsi="Arial" w:cs="Arial"/>
          <w:iCs/>
          <w:lang w:val="fr-FR"/>
        </w:rPr>
        <w:t xml:space="preserve"> qui, dans le fond se rejoignent (Tableau</w:t>
      </w:r>
      <w:r w:rsidR="00626B84">
        <w:rPr>
          <w:rFonts w:ascii="Arial" w:hAnsi="Arial" w:cs="Arial"/>
          <w:iCs/>
          <w:lang w:val="fr-FR"/>
        </w:rPr>
        <w:t>x</w:t>
      </w:r>
      <w:r w:rsidRPr="00E57820">
        <w:rPr>
          <w:rFonts w:ascii="Arial" w:hAnsi="Arial" w:cs="Arial"/>
          <w:iCs/>
          <w:lang w:val="fr-FR"/>
        </w:rPr>
        <w:t xml:space="preserve"> 21</w:t>
      </w:r>
      <w:r w:rsidR="00626B84">
        <w:rPr>
          <w:rFonts w:ascii="Arial" w:hAnsi="Arial" w:cs="Arial"/>
          <w:iCs/>
          <w:lang w:val="fr-FR"/>
        </w:rPr>
        <w:t xml:space="preserve"> et 21 bis</w:t>
      </w:r>
      <w:r w:rsidR="003E26C2" w:rsidRPr="00E57820">
        <w:rPr>
          <w:rFonts w:ascii="Arial" w:hAnsi="Arial" w:cs="Arial"/>
          <w:iCs/>
          <w:lang w:val="fr-FR"/>
        </w:rPr>
        <w:t>)</w:t>
      </w:r>
      <w:r w:rsidRPr="00E57820">
        <w:rPr>
          <w:rFonts w:ascii="Arial" w:hAnsi="Arial" w:cs="Arial"/>
          <w:iCs/>
          <w:lang w:val="fr-FR"/>
        </w:rPr>
        <w:t>.</w:t>
      </w:r>
    </w:p>
    <w:p w14:paraId="3A2518E4" w14:textId="77777777" w:rsidR="00E35753" w:rsidRPr="00E57820" w:rsidRDefault="00E35753" w:rsidP="00D553EC">
      <w:pPr>
        <w:spacing w:after="0"/>
        <w:rPr>
          <w:rFonts w:ascii="Arial" w:hAnsi="Arial" w:cs="Arial"/>
          <w:iCs/>
          <w:lang w:val="fr-FR"/>
        </w:rPr>
      </w:pPr>
    </w:p>
    <w:p w14:paraId="790B94C4" w14:textId="063BDBA7" w:rsidR="00D553EC" w:rsidRPr="00E57820" w:rsidRDefault="00775871" w:rsidP="00D553EC">
      <w:pPr>
        <w:spacing w:after="0"/>
        <w:rPr>
          <w:rFonts w:ascii="Arial" w:hAnsi="Arial" w:cs="Arial"/>
          <w:b/>
          <w:bCs/>
          <w:iCs/>
          <w:lang w:val="fr-FR"/>
        </w:rPr>
      </w:pPr>
      <w:r w:rsidRPr="00E57820">
        <w:rPr>
          <w:rFonts w:ascii="Arial" w:hAnsi="Arial" w:cs="Arial"/>
          <w:b/>
          <w:bCs/>
          <w:iCs/>
          <w:color w:val="833C0B" w:themeColor="accent2" w:themeShade="80"/>
          <w:lang w:val="fr-FR"/>
        </w:rPr>
        <w:t>Tableau 21</w:t>
      </w:r>
      <w:r w:rsidR="00D553EC" w:rsidRPr="00E57820">
        <w:rPr>
          <w:rFonts w:ascii="Arial" w:hAnsi="Arial" w:cs="Arial"/>
          <w:b/>
          <w:bCs/>
          <w:iCs/>
          <w:color w:val="833C0B" w:themeColor="accent2" w:themeShade="80"/>
          <w:lang w:val="fr-FR"/>
        </w:rPr>
        <w:t xml:space="preserve"> : </w:t>
      </w:r>
      <w:r w:rsidR="00201BA2" w:rsidRPr="00E57820">
        <w:rPr>
          <w:rFonts w:ascii="Arial" w:hAnsi="Arial" w:cs="Arial"/>
          <w:b/>
          <w:bCs/>
          <w:iCs/>
          <w:color w:val="833C0B" w:themeColor="accent2" w:themeShade="80"/>
          <w:lang w:val="fr-FR"/>
        </w:rPr>
        <w:t xml:space="preserve">Raisons de la migration </w:t>
      </w:r>
      <w:r w:rsidR="00D553EC" w:rsidRPr="00E57820">
        <w:rPr>
          <w:rFonts w:ascii="Arial" w:hAnsi="Arial" w:cs="Arial"/>
          <w:b/>
          <w:bCs/>
          <w:iCs/>
          <w:color w:val="833C0B" w:themeColor="accent2" w:themeShade="80"/>
          <w:lang w:val="fr-FR"/>
        </w:rPr>
        <w:t>selon les profils d’EJM en mobilité par sexe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2977"/>
        <w:gridCol w:w="1413"/>
        <w:gridCol w:w="1559"/>
        <w:gridCol w:w="1422"/>
      </w:tblGrid>
      <w:tr w:rsidR="00C950E2" w:rsidRPr="002C628C" w14:paraId="6AAC9A8C" w14:textId="77777777" w:rsidTr="002C628C">
        <w:trPr>
          <w:cantSplit/>
          <w:jc w:val="center"/>
        </w:trPr>
        <w:tc>
          <w:tcPr>
            <w:tcW w:w="1134" w:type="dxa"/>
            <w:shd w:val="clear" w:color="auto" w:fill="FFC000" w:themeFill="accent4"/>
            <w:vAlign w:val="center"/>
          </w:tcPr>
          <w:p w14:paraId="410AF41F" w14:textId="78A23659" w:rsidR="00C950E2" w:rsidRPr="002C628C" w:rsidRDefault="00C950E2" w:rsidP="00E57820">
            <w:pPr>
              <w:autoSpaceDE w:val="0"/>
              <w:autoSpaceDN w:val="0"/>
              <w:adjustRightInd w:val="0"/>
              <w:spacing w:after="0" w:line="240" w:lineRule="auto"/>
              <w:ind w:right="60"/>
              <w:jc w:val="center"/>
              <w:rPr>
                <w:rFonts w:ascii="Arial" w:hAnsi="Arial" w:cs="Arial"/>
                <w:b/>
                <w:bCs/>
                <w:sz w:val="20"/>
                <w:szCs w:val="20"/>
                <w:lang w:val="fr-FR"/>
              </w:rPr>
            </w:pPr>
            <w:r w:rsidRPr="002C628C">
              <w:rPr>
                <w:rFonts w:ascii="Arial" w:hAnsi="Arial" w:cs="Arial"/>
                <w:b/>
                <w:bCs/>
                <w:sz w:val="20"/>
                <w:szCs w:val="20"/>
                <w:lang w:val="fr-FR"/>
              </w:rPr>
              <w:t>Sexe de l'EJM</w:t>
            </w:r>
          </w:p>
        </w:tc>
        <w:tc>
          <w:tcPr>
            <w:tcW w:w="2977" w:type="dxa"/>
            <w:shd w:val="clear" w:color="auto" w:fill="FFC000" w:themeFill="accent4"/>
            <w:vAlign w:val="center"/>
          </w:tcPr>
          <w:p w14:paraId="5C44251F" w14:textId="441316E8" w:rsidR="00C950E2" w:rsidRPr="002C628C" w:rsidRDefault="00C950E2" w:rsidP="00E57820">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Raison</w:t>
            </w:r>
            <w:r w:rsidR="002B7121" w:rsidRPr="002C628C">
              <w:rPr>
                <w:rFonts w:ascii="Arial" w:hAnsi="Arial" w:cs="Arial"/>
                <w:b/>
                <w:bCs/>
                <w:sz w:val="20"/>
                <w:szCs w:val="20"/>
                <w:lang w:val="fr-FR"/>
              </w:rPr>
              <w:t xml:space="preserve"> de la migration</w:t>
            </w:r>
          </w:p>
        </w:tc>
        <w:tc>
          <w:tcPr>
            <w:tcW w:w="1413" w:type="dxa"/>
            <w:shd w:val="clear" w:color="auto" w:fill="FFC000" w:themeFill="accent4"/>
            <w:vAlign w:val="center"/>
          </w:tcPr>
          <w:p w14:paraId="69117955" w14:textId="77777777" w:rsidR="00C950E2" w:rsidRPr="002C628C" w:rsidRDefault="00C950E2" w:rsidP="00E57820">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Enfant travailleur</w:t>
            </w:r>
          </w:p>
        </w:tc>
        <w:tc>
          <w:tcPr>
            <w:tcW w:w="1559" w:type="dxa"/>
            <w:shd w:val="clear" w:color="auto" w:fill="FFC000" w:themeFill="accent4"/>
            <w:vAlign w:val="center"/>
          </w:tcPr>
          <w:p w14:paraId="5E68B095" w14:textId="77777777" w:rsidR="00C950E2" w:rsidRPr="002C628C" w:rsidRDefault="00C950E2" w:rsidP="00E57820">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Enfant et jeune étudiant coranique</w:t>
            </w:r>
          </w:p>
        </w:tc>
        <w:tc>
          <w:tcPr>
            <w:tcW w:w="1422" w:type="dxa"/>
            <w:shd w:val="clear" w:color="auto" w:fill="FFC000" w:themeFill="accent4"/>
            <w:vAlign w:val="center"/>
          </w:tcPr>
          <w:p w14:paraId="714B23E2" w14:textId="1A6398EA" w:rsidR="00C950E2" w:rsidRPr="002C628C" w:rsidRDefault="00C950E2" w:rsidP="00E57820">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Total</w:t>
            </w:r>
          </w:p>
        </w:tc>
      </w:tr>
      <w:tr w:rsidR="00C950E2" w:rsidRPr="002C628C" w14:paraId="02898794" w14:textId="77777777" w:rsidTr="002C628C">
        <w:trPr>
          <w:cantSplit/>
          <w:trHeight w:val="169"/>
          <w:jc w:val="center"/>
        </w:trPr>
        <w:tc>
          <w:tcPr>
            <w:tcW w:w="1134" w:type="dxa"/>
            <w:vMerge w:val="restart"/>
            <w:shd w:val="clear" w:color="auto" w:fill="BFBFBF" w:themeFill="background1" w:themeFillShade="BF"/>
            <w:vAlign w:val="center"/>
          </w:tcPr>
          <w:p w14:paraId="7AB1DA07"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Garçon</w:t>
            </w:r>
          </w:p>
        </w:tc>
        <w:tc>
          <w:tcPr>
            <w:tcW w:w="2977" w:type="dxa"/>
            <w:shd w:val="clear" w:color="auto" w:fill="FFFFFF"/>
          </w:tcPr>
          <w:p w14:paraId="14063156" w14:textId="6FB5FFC4"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Fuir la pauvreté / travailler et aider ma famille</w:t>
            </w:r>
          </w:p>
        </w:tc>
        <w:tc>
          <w:tcPr>
            <w:tcW w:w="1413" w:type="dxa"/>
            <w:shd w:val="clear" w:color="auto" w:fill="FFFFFF"/>
            <w:vAlign w:val="center"/>
          </w:tcPr>
          <w:p w14:paraId="1B53C96A" w14:textId="682F2636" w:rsidR="00C950E2" w:rsidRPr="006E302C" w:rsidRDefault="00CF164B" w:rsidP="002B7121">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66</w:t>
            </w:r>
          </w:p>
        </w:tc>
        <w:tc>
          <w:tcPr>
            <w:tcW w:w="1559" w:type="dxa"/>
            <w:shd w:val="clear" w:color="auto" w:fill="FFFFFF"/>
            <w:vAlign w:val="center"/>
          </w:tcPr>
          <w:p w14:paraId="78629908" w14:textId="73D9D5A2" w:rsidR="00C950E2" w:rsidRPr="006E302C" w:rsidRDefault="00CF164B"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18</w:t>
            </w:r>
          </w:p>
        </w:tc>
        <w:tc>
          <w:tcPr>
            <w:tcW w:w="1422" w:type="dxa"/>
            <w:shd w:val="clear" w:color="auto" w:fill="F2F2F2" w:themeFill="background1" w:themeFillShade="F2"/>
            <w:vAlign w:val="center"/>
          </w:tcPr>
          <w:p w14:paraId="7995CA94" w14:textId="464E2309" w:rsidR="00C950E2" w:rsidRPr="006E302C" w:rsidRDefault="00CF164B"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84</w:t>
            </w:r>
            <w:r w:rsidR="002B7121" w:rsidRPr="006E302C">
              <w:rPr>
                <w:rFonts w:ascii="Arial" w:hAnsi="Arial" w:cs="Arial"/>
                <w:b/>
                <w:color w:val="C45911" w:themeColor="accent2" w:themeShade="BF"/>
                <w:sz w:val="20"/>
                <w:szCs w:val="20"/>
                <w:lang w:val="fr-FR"/>
              </w:rPr>
              <w:t xml:space="preserve"> (49,7%)</w:t>
            </w:r>
          </w:p>
        </w:tc>
      </w:tr>
      <w:tr w:rsidR="00C950E2" w:rsidRPr="002C628C" w14:paraId="5462BB2B" w14:textId="77777777" w:rsidTr="002C628C">
        <w:trPr>
          <w:cantSplit/>
          <w:trHeight w:val="293"/>
          <w:jc w:val="center"/>
        </w:trPr>
        <w:tc>
          <w:tcPr>
            <w:tcW w:w="1134" w:type="dxa"/>
            <w:vMerge/>
            <w:shd w:val="clear" w:color="auto" w:fill="BFBFBF" w:themeFill="background1" w:themeFillShade="BF"/>
            <w:vAlign w:val="center"/>
          </w:tcPr>
          <w:p w14:paraId="7122FD53"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665D3AB6" w14:textId="1696ECD4"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Abandon des parents</w:t>
            </w:r>
          </w:p>
        </w:tc>
        <w:tc>
          <w:tcPr>
            <w:tcW w:w="1413" w:type="dxa"/>
            <w:shd w:val="clear" w:color="auto" w:fill="FFFFFF"/>
            <w:vAlign w:val="center"/>
          </w:tcPr>
          <w:p w14:paraId="66F30F35" w14:textId="78C39D44" w:rsidR="00C950E2" w:rsidRPr="006E302C" w:rsidRDefault="00C950E2"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5</w:t>
            </w:r>
          </w:p>
        </w:tc>
        <w:tc>
          <w:tcPr>
            <w:tcW w:w="1559" w:type="dxa"/>
            <w:shd w:val="clear" w:color="auto" w:fill="FFFFFF"/>
            <w:vAlign w:val="center"/>
          </w:tcPr>
          <w:p w14:paraId="159B55C6" w14:textId="0375381C" w:rsidR="00C950E2" w:rsidRPr="006E302C" w:rsidRDefault="00C950E2"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5</w:t>
            </w:r>
          </w:p>
        </w:tc>
        <w:tc>
          <w:tcPr>
            <w:tcW w:w="1422" w:type="dxa"/>
            <w:shd w:val="clear" w:color="auto" w:fill="FFFFFF"/>
            <w:vAlign w:val="center"/>
          </w:tcPr>
          <w:p w14:paraId="03364787" w14:textId="3EA2E5EA" w:rsidR="00C950E2" w:rsidRPr="006E302C" w:rsidRDefault="00C950E2"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10</w:t>
            </w:r>
            <w:r w:rsidR="002B7121" w:rsidRPr="006E302C">
              <w:rPr>
                <w:rFonts w:ascii="Arial" w:hAnsi="Arial" w:cs="Arial"/>
                <w:b/>
                <w:color w:val="C45911" w:themeColor="accent2" w:themeShade="BF"/>
                <w:sz w:val="20"/>
                <w:szCs w:val="20"/>
                <w:lang w:val="fr-FR"/>
              </w:rPr>
              <w:t xml:space="preserve"> (5,91%)</w:t>
            </w:r>
          </w:p>
        </w:tc>
      </w:tr>
      <w:tr w:rsidR="00C950E2" w:rsidRPr="002C628C" w14:paraId="1610D91B" w14:textId="77777777" w:rsidTr="002C628C">
        <w:trPr>
          <w:cantSplit/>
          <w:trHeight w:val="293"/>
          <w:jc w:val="center"/>
        </w:trPr>
        <w:tc>
          <w:tcPr>
            <w:tcW w:w="1134" w:type="dxa"/>
            <w:vMerge/>
            <w:shd w:val="clear" w:color="auto" w:fill="BFBFBF" w:themeFill="background1" w:themeFillShade="BF"/>
            <w:vAlign w:val="center"/>
          </w:tcPr>
          <w:p w14:paraId="6AB33225"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779797E5" w14:textId="5DA0140E"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l'exploitation</w:t>
            </w:r>
          </w:p>
        </w:tc>
        <w:tc>
          <w:tcPr>
            <w:tcW w:w="1413" w:type="dxa"/>
            <w:shd w:val="clear" w:color="auto" w:fill="FFFFFF"/>
            <w:vAlign w:val="center"/>
          </w:tcPr>
          <w:p w14:paraId="78F5C5E7" w14:textId="2CEB1553" w:rsidR="00C950E2" w:rsidRPr="006E302C" w:rsidRDefault="00C97BDA"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5</w:t>
            </w:r>
          </w:p>
        </w:tc>
        <w:tc>
          <w:tcPr>
            <w:tcW w:w="1559" w:type="dxa"/>
            <w:shd w:val="clear" w:color="auto" w:fill="FFFFFF"/>
            <w:vAlign w:val="center"/>
          </w:tcPr>
          <w:p w14:paraId="07B62F33" w14:textId="519DD590" w:rsidR="00C950E2" w:rsidRPr="006E302C" w:rsidRDefault="00C97BDA"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13</w:t>
            </w:r>
          </w:p>
        </w:tc>
        <w:tc>
          <w:tcPr>
            <w:tcW w:w="1422" w:type="dxa"/>
            <w:shd w:val="clear" w:color="auto" w:fill="FFFFFF"/>
            <w:vAlign w:val="center"/>
          </w:tcPr>
          <w:p w14:paraId="733D69CD" w14:textId="0A5B0D17" w:rsidR="00C950E2" w:rsidRPr="006E302C" w:rsidRDefault="00C97BDA"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18</w:t>
            </w:r>
            <w:r w:rsidR="002B7121" w:rsidRPr="006E302C">
              <w:rPr>
                <w:rFonts w:ascii="Arial" w:hAnsi="Arial" w:cs="Arial"/>
                <w:b/>
                <w:color w:val="C45911" w:themeColor="accent2" w:themeShade="BF"/>
                <w:sz w:val="20"/>
                <w:szCs w:val="20"/>
                <w:lang w:val="fr-FR"/>
              </w:rPr>
              <w:t xml:space="preserve"> (10,65)</w:t>
            </w:r>
          </w:p>
        </w:tc>
      </w:tr>
      <w:tr w:rsidR="00C950E2" w:rsidRPr="002C628C" w14:paraId="7CA80B98" w14:textId="77777777" w:rsidTr="002C628C">
        <w:trPr>
          <w:cantSplit/>
          <w:trHeight w:val="293"/>
          <w:jc w:val="center"/>
        </w:trPr>
        <w:tc>
          <w:tcPr>
            <w:tcW w:w="1134" w:type="dxa"/>
            <w:vMerge/>
            <w:shd w:val="clear" w:color="auto" w:fill="BFBFBF" w:themeFill="background1" w:themeFillShade="BF"/>
            <w:vAlign w:val="center"/>
          </w:tcPr>
          <w:p w14:paraId="1F65AF8F"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1B0CD71F" w14:textId="26A12DF1"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travailler pour faire mon trousseau</w:t>
            </w:r>
          </w:p>
        </w:tc>
        <w:tc>
          <w:tcPr>
            <w:tcW w:w="1413" w:type="dxa"/>
            <w:shd w:val="clear" w:color="auto" w:fill="FFFFFF"/>
            <w:vAlign w:val="center"/>
          </w:tcPr>
          <w:p w14:paraId="23AF32D6" w14:textId="5027DFF6"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2</w:t>
            </w:r>
          </w:p>
        </w:tc>
        <w:tc>
          <w:tcPr>
            <w:tcW w:w="1559" w:type="dxa"/>
            <w:shd w:val="clear" w:color="auto" w:fill="FFFFFF"/>
            <w:vAlign w:val="center"/>
          </w:tcPr>
          <w:p w14:paraId="133DF79D" w14:textId="24C7C107"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0</w:t>
            </w:r>
          </w:p>
        </w:tc>
        <w:tc>
          <w:tcPr>
            <w:tcW w:w="1422" w:type="dxa"/>
            <w:shd w:val="clear" w:color="auto" w:fill="FFFFFF"/>
            <w:vAlign w:val="center"/>
          </w:tcPr>
          <w:p w14:paraId="4B50FA88" w14:textId="2BF49C55"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2</w:t>
            </w:r>
            <w:r w:rsidR="002B7121" w:rsidRPr="006E302C">
              <w:rPr>
                <w:rFonts w:ascii="Arial" w:hAnsi="Arial" w:cs="Arial"/>
                <w:b/>
                <w:color w:val="C45911" w:themeColor="accent2" w:themeShade="BF"/>
                <w:sz w:val="20"/>
                <w:szCs w:val="20"/>
                <w:lang w:val="fr-FR"/>
              </w:rPr>
              <w:t xml:space="preserve"> (1,18%)</w:t>
            </w:r>
          </w:p>
        </w:tc>
      </w:tr>
      <w:tr w:rsidR="00C950E2" w:rsidRPr="002C628C" w14:paraId="32F6D857" w14:textId="77777777" w:rsidTr="002C628C">
        <w:trPr>
          <w:cantSplit/>
          <w:trHeight w:val="293"/>
          <w:jc w:val="center"/>
        </w:trPr>
        <w:tc>
          <w:tcPr>
            <w:tcW w:w="1134" w:type="dxa"/>
            <w:vMerge/>
            <w:shd w:val="clear" w:color="auto" w:fill="BFBFBF" w:themeFill="background1" w:themeFillShade="BF"/>
            <w:vAlign w:val="center"/>
          </w:tcPr>
          <w:p w14:paraId="55D1BE67"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6A825CBE" w14:textId="451B45C2"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domestiques</w:t>
            </w:r>
          </w:p>
        </w:tc>
        <w:tc>
          <w:tcPr>
            <w:tcW w:w="1413" w:type="dxa"/>
            <w:shd w:val="clear" w:color="auto" w:fill="FFFFFF"/>
            <w:vAlign w:val="center"/>
          </w:tcPr>
          <w:p w14:paraId="2068F604" w14:textId="6536475B"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3</w:t>
            </w:r>
          </w:p>
        </w:tc>
        <w:tc>
          <w:tcPr>
            <w:tcW w:w="1559" w:type="dxa"/>
            <w:shd w:val="clear" w:color="auto" w:fill="FFFFFF"/>
            <w:vAlign w:val="center"/>
          </w:tcPr>
          <w:p w14:paraId="75B2BC62" w14:textId="6A079D22"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0</w:t>
            </w:r>
          </w:p>
        </w:tc>
        <w:tc>
          <w:tcPr>
            <w:tcW w:w="1422" w:type="dxa"/>
            <w:shd w:val="clear" w:color="auto" w:fill="FFFFFF"/>
            <w:vAlign w:val="center"/>
          </w:tcPr>
          <w:p w14:paraId="64F1FFFF" w14:textId="621E3202"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3</w:t>
            </w:r>
            <w:r w:rsidR="002B7121" w:rsidRPr="006E302C">
              <w:rPr>
                <w:rFonts w:ascii="Arial" w:hAnsi="Arial" w:cs="Arial"/>
                <w:b/>
                <w:color w:val="C45911" w:themeColor="accent2" w:themeShade="BF"/>
                <w:sz w:val="20"/>
                <w:szCs w:val="20"/>
                <w:lang w:val="fr-FR"/>
              </w:rPr>
              <w:t xml:space="preserve"> (1,77%)</w:t>
            </w:r>
          </w:p>
        </w:tc>
      </w:tr>
      <w:tr w:rsidR="00C950E2" w:rsidRPr="002C628C" w14:paraId="32AFE295" w14:textId="77777777" w:rsidTr="002C628C">
        <w:trPr>
          <w:cantSplit/>
          <w:trHeight w:val="293"/>
          <w:jc w:val="center"/>
        </w:trPr>
        <w:tc>
          <w:tcPr>
            <w:tcW w:w="1134" w:type="dxa"/>
            <w:vMerge/>
            <w:shd w:val="clear" w:color="auto" w:fill="BFBFBF" w:themeFill="background1" w:themeFillShade="BF"/>
            <w:vAlign w:val="center"/>
          </w:tcPr>
          <w:p w14:paraId="42D6615D"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35620BDF" w14:textId="4D5BB1E2" w:rsidR="00C950E2" w:rsidRPr="002C628C" w:rsidRDefault="00C950E2" w:rsidP="00930DC1">
            <w:pPr>
              <w:autoSpaceDE w:val="0"/>
              <w:autoSpaceDN w:val="0"/>
              <w:adjustRightInd w:val="0"/>
              <w:spacing w:after="0" w:line="240" w:lineRule="auto"/>
              <w:ind w:left="60" w:right="60"/>
              <w:rPr>
                <w:rFonts w:ascii="Arial" w:hAnsi="Arial" w:cs="Arial"/>
                <w:bCs/>
                <w:sz w:val="20"/>
                <w:szCs w:val="20"/>
                <w:lang w:val="fr-FR"/>
              </w:rPr>
            </w:pPr>
            <w:r w:rsidRPr="002C628C">
              <w:rPr>
                <w:rFonts w:ascii="Arial" w:hAnsi="Arial" w:cs="Arial"/>
                <w:sz w:val="20"/>
                <w:szCs w:val="20"/>
                <w:lang w:val="fr-FR"/>
              </w:rPr>
              <w:t>Pour tenter l'aventure</w:t>
            </w:r>
          </w:p>
        </w:tc>
        <w:tc>
          <w:tcPr>
            <w:tcW w:w="1413" w:type="dxa"/>
            <w:shd w:val="clear" w:color="auto" w:fill="FFFFFF"/>
            <w:vAlign w:val="center"/>
          </w:tcPr>
          <w:p w14:paraId="5750D4D8" w14:textId="0C16C315"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51</w:t>
            </w:r>
          </w:p>
        </w:tc>
        <w:tc>
          <w:tcPr>
            <w:tcW w:w="1559" w:type="dxa"/>
            <w:shd w:val="clear" w:color="auto" w:fill="FFFFFF"/>
            <w:vAlign w:val="center"/>
          </w:tcPr>
          <w:p w14:paraId="53024AEB" w14:textId="6046AF81"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3</w:t>
            </w:r>
          </w:p>
        </w:tc>
        <w:tc>
          <w:tcPr>
            <w:tcW w:w="1422" w:type="dxa"/>
            <w:shd w:val="clear" w:color="auto" w:fill="FFFFFF"/>
            <w:vAlign w:val="center"/>
          </w:tcPr>
          <w:p w14:paraId="1A00FB28" w14:textId="06CA89BA"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54</w:t>
            </w:r>
            <w:r w:rsidR="002B7121" w:rsidRPr="006E302C">
              <w:rPr>
                <w:rFonts w:ascii="Arial" w:hAnsi="Arial" w:cs="Arial"/>
                <w:b/>
                <w:color w:val="C45911" w:themeColor="accent2" w:themeShade="BF"/>
                <w:sz w:val="20"/>
                <w:szCs w:val="20"/>
                <w:lang w:val="fr-FR"/>
              </w:rPr>
              <w:t xml:space="preserve"> (31,95%)</w:t>
            </w:r>
          </w:p>
        </w:tc>
      </w:tr>
      <w:tr w:rsidR="00C950E2" w:rsidRPr="002C628C" w14:paraId="312CF8FC" w14:textId="77777777" w:rsidTr="002C628C">
        <w:trPr>
          <w:cantSplit/>
          <w:trHeight w:val="293"/>
          <w:jc w:val="center"/>
        </w:trPr>
        <w:tc>
          <w:tcPr>
            <w:tcW w:w="1134" w:type="dxa"/>
            <w:vMerge/>
            <w:shd w:val="clear" w:color="auto" w:fill="BFBFBF" w:themeFill="background1" w:themeFillShade="BF"/>
            <w:vAlign w:val="center"/>
          </w:tcPr>
          <w:p w14:paraId="3CC6D575"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32F7C6F1" w14:textId="2270552A"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devenir un homme</w:t>
            </w:r>
          </w:p>
        </w:tc>
        <w:tc>
          <w:tcPr>
            <w:tcW w:w="1413" w:type="dxa"/>
            <w:shd w:val="clear" w:color="auto" w:fill="FFFFFF"/>
            <w:vAlign w:val="center"/>
          </w:tcPr>
          <w:p w14:paraId="6970BFB8" w14:textId="3248BAC0"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67</w:t>
            </w:r>
          </w:p>
        </w:tc>
        <w:tc>
          <w:tcPr>
            <w:tcW w:w="1559" w:type="dxa"/>
            <w:shd w:val="clear" w:color="auto" w:fill="FFFFFF"/>
            <w:vAlign w:val="center"/>
          </w:tcPr>
          <w:p w14:paraId="2577D60E" w14:textId="2B3129A6"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38</w:t>
            </w:r>
          </w:p>
        </w:tc>
        <w:tc>
          <w:tcPr>
            <w:tcW w:w="1422" w:type="dxa"/>
            <w:shd w:val="clear" w:color="auto" w:fill="F2F2F2" w:themeFill="background1" w:themeFillShade="F2"/>
            <w:vAlign w:val="center"/>
          </w:tcPr>
          <w:p w14:paraId="015B9342" w14:textId="23126BFB"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105</w:t>
            </w:r>
            <w:r w:rsidR="002B7121" w:rsidRPr="006E302C">
              <w:rPr>
                <w:rFonts w:ascii="Arial" w:hAnsi="Arial" w:cs="Arial"/>
                <w:b/>
                <w:color w:val="C45911" w:themeColor="accent2" w:themeShade="BF"/>
                <w:sz w:val="20"/>
                <w:szCs w:val="20"/>
                <w:lang w:val="fr-FR"/>
              </w:rPr>
              <w:t xml:space="preserve"> (62,13%)</w:t>
            </w:r>
          </w:p>
        </w:tc>
      </w:tr>
      <w:tr w:rsidR="00C950E2" w:rsidRPr="002C628C" w14:paraId="4762C028" w14:textId="77777777" w:rsidTr="002C628C">
        <w:trPr>
          <w:cantSplit/>
          <w:trHeight w:val="345"/>
          <w:jc w:val="center"/>
        </w:trPr>
        <w:tc>
          <w:tcPr>
            <w:tcW w:w="1134" w:type="dxa"/>
            <w:vMerge w:val="restart"/>
            <w:shd w:val="clear" w:color="auto" w:fill="BFBFBF" w:themeFill="background1" w:themeFillShade="BF"/>
            <w:vAlign w:val="center"/>
          </w:tcPr>
          <w:p w14:paraId="209438AF"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Fille</w:t>
            </w:r>
          </w:p>
        </w:tc>
        <w:tc>
          <w:tcPr>
            <w:tcW w:w="2977" w:type="dxa"/>
            <w:shd w:val="clear" w:color="auto" w:fill="FFFFFF"/>
          </w:tcPr>
          <w:p w14:paraId="714F6125" w14:textId="7BE590E6"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Fuir la pauvreté / travailler et aider ma famille</w:t>
            </w:r>
          </w:p>
        </w:tc>
        <w:tc>
          <w:tcPr>
            <w:tcW w:w="1413" w:type="dxa"/>
            <w:shd w:val="clear" w:color="auto" w:fill="FFFFFF"/>
            <w:vAlign w:val="center"/>
          </w:tcPr>
          <w:p w14:paraId="21E47A28" w14:textId="6DD504C5" w:rsidR="00C950E2" w:rsidRPr="006E302C" w:rsidRDefault="00D439FD"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28</w:t>
            </w:r>
          </w:p>
        </w:tc>
        <w:tc>
          <w:tcPr>
            <w:tcW w:w="1559" w:type="dxa"/>
            <w:shd w:val="clear" w:color="auto" w:fill="FFFFFF"/>
            <w:vAlign w:val="center"/>
          </w:tcPr>
          <w:p w14:paraId="552F18C3" w14:textId="5DC0E63A" w:rsidR="00C950E2" w:rsidRPr="006E302C" w:rsidRDefault="00D439FD"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2F2F2" w:themeFill="background1" w:themeFillShade="F2"/>
            <w:vAlign w:val="center"/>
          </w:tcPr>
          <w:p w14:paraId="0AD5CE94" w14:textId="14C533A2" w:rsidR="00C950E2" w:rsidRPr="006E302C" w:rsidRDefault="00D439FD"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28</w:t>
            </w:r>
            <w:r w:rsidR="002B7121" w:rsidRPr="006E302C">
              <w:rPr>
                <w:rFonts w:ascii="Arial" w:hAnsi="Arial" w:cs="Arial"/>
                <w:b/>
                <w:color w:val="C45911" w:themeColor="accent2" w:themeShade="BF"/>
                <w:sz w:val="20"/>
                <w:szCs w:val="20"/>
                <w:lang w:val="fr-FR"/>
              </w:rPr>
              <w:t xml:space="preserve"> (45,90%)</w:t>
            </w:r>
          </w:p>
        </w:tc>
      </w:tr>
      <w:tr w:rsidR="00C950E2" w:rsidRPr="002C628C" w14:paraId="202B098C" w14:textId="77777777" w:rsidTr="002C628C">
        <w:trPr>
          <w:cantSplit/>
          <w:jc w:val="center"/>
        </w:trPr>
        <w:tc>
          <w:tcPr>
            <w:tcW w:w="1134" w:type="dxa"/>
            <w:vMerge/>
            <w:shd w:val="clear" w:color="auto" w:fill="BFBFBF" w:themeFill="background1" w:themeFillShade="BF"/>
            <w:vAlign w:val="center"/>
          </w:tcPr>
          <w:p w14:paraId="3272A7CF"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739C6B8A" w14:textId="1765A4E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Abandon des parents</w:t>
            </w:r>
          </w:p>
        </w:tc>
        <w:tc>
          <w:tcPr>
            <w:tcW w:w="1413" w:type="dxa"/>
            <w:shd w:val="clear" w:color="auto" w:fill="FFFFFF"/>
            <w:vAlign w:val="center"/>
          </w:tcPr>
          <w:p w14:paraId="0B29F74E" w14:textId="7E203E85" w:rsidR="00C950E2" w:rsidRPr="006E302C" w:rsidRDefault="00C950E2"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1</w:t>
            </w:r>
          </w:p>
        </w:tc>
        <w:tc>
          <w:tcPr>
            <w:tcW w:w="1559" w:type="dxa"/>
            <w:shd w:val="clear" w:color="auto" w:fill="FFFFFF"/>
            <w:vAlign w:val="center"/>
          </w:tcPr>
          <w:p w14:paraId="64011B23" w14:textId="360B8228" w:rsidR="00C950E2" w:rsidRPr="006E302C" w:rsidRDefault="00C950E2"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197B0993" w14:textId="6C5A9136" w:rsidR="00C950E2" w:rsidRPr="006E302C" w:rsidRDefault="00C950E2"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w:t>
            </w:r>
            <w:r w:rsidR="002B7121" w:rsidRPr="006E302C">
              <w:rPr>
                <w:rFonts w:ascii="Arial" w:hAnsi="Arial" w:cs="Arial"/>
                <w:b/>
                <w:color w:val="C45911" w:themeColor="accent2" w:themeShade="BF"/>
                <w:sz w:val="20"/>
                <w:szCs w:val="20"/>
                <w:lang w:val="fr-FR"/>
              </w:rPr>
              <w:t xml:space="preserve"> (1,63%)</w:t>
            </w:r>
          </w:p>
        </w:tc>
      </w:tr>
      <w:tr w:rsidR="00C950E2" w:rsidRPr="002C628C" w14:paraId="0ED3BCF2" w14:textId="77777777" w:rsidTr="002C628C">
        <w:trPr>
          <w:cantSplit/>
          <w:jc w:val="center"/>
        </w:trPr>
        <w:tc>
          <w:tcPr>
            <w:tcW w:w="1134" w:type="dxa"/>
            <w:vMerge/>
            <w:shd w:val="clear" w:color="auto" w:fill="BFBFBF" w:themeFill="background1" w:themeFillShade="BF"/>
            <w:vAlign w:val="center"/>
          </w:tcPr>
          <w:p w14:paraId="2E19FBBA"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35DAED6E" w14:textId="612E478F" w:rsidR="00C950E2" w:rsidRPr="002C628C" w:rsidRDefault="00C950E2" w:rsidP="00930DC1">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l'exploitation</w:t>
            </w:r>
          </w:p>
        </w:tc>
        <w:tc>
          <w:tcPr>
            <w:tcW w:w="1413" w:type="dxa"/>
            <w:shd w:val="clear" w:color="auto" w:fill="FFFFFF"/>
            <w:vAlign w:val="center"/>
          </w:tcPr>
          <w:p w14:paraId="0C0F42FE" w14:textId="4C4D24F9" w:rsidR="00C950E2" w:rsidRPr="006E302C" w:rsidRDefault="00D439FD"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9</w:t>
            </w:r>
          </w:p>
        </w:tc>
        <w:tc>
          <w:tcPr>
            <w:tcW w:w="1559" w:type="dxa"/>
            <w:shd w:val="clear" w:color="auto" w:fill="FFFFFF"/>
            <w:vAlign w:val="center"/>
          </w:tcPr>
          <w:p w14:paraId="4089CB3D" w14:textId="46903F7F" w:rsidR="00C950E2" w:rsidRPr="006E302C" w:rsidRDefault="00D439FD"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0146A926" w14:textId="6981A9C5" w:rsidR="00C950E2" w:rsidRPr="006E302C" w:rsidRDefault="00D439FD"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18</w:t>
            </w:r>
            <w:r w:rsidR="002B7121" w:rsidRPr="006E302C">
              <w:rPr>
                <w:rFonts w:ascii="Arial" w:hAnsi="Arial" w:cs="Arial"/>
                <w:b/>
                <w:color w:val="C45911" w:themeColor="accent2" w:themeShade="BF"/>
                <w:sz w:val="20"/>
                <w:szCs w:val="20"/>
                <w:lang w:val="fr-FR"/>
              </w:rPr>
              <w:t xml:space="preserve"> (29,50%)</w:t>
            </w:r>
          </w:p>
        </w:tc>
      </w:tr>
      <w:tr w:rsidR="00C950E2" w:rsidRPr="002C628C" w14:paraId="5E647278" w14:textId="77777777" w:rsidTr="002C628C">
        <w:trPr>
          <w:cantSplit/>
          <w:jc w:val="center"/>
        </w:trPr>
        <w:tc>
          <w:tcPr>
            <w:tcW w:w="1134" w:type="dxa"/>
            <w:vMerge/>
            <w:shd w:val="clear" w:color="auto" w:fill="BFBFBF" w:themeFill="background1" w:themeFillShade="BF"/>
            <w:vAlign w:val="center"/>
          </w:tcPr>
          <w:p w14:paraId="6C0454D9"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7D37F25D" w14:textId="1B01B618"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travailler pour faire mon trousseau</w:t>
            </w:r>
          </w:p>
        </w:tc>
        <w:tc>
          <w:tcPr>
            <w:tcW w:w="1413" w:type="dxa"/>
            <w:shd w:val="clear" w:color="auto" w:fill="FFFFFF"/>
            <w:vAlign w:val="center"/>
          </w:tcPr>
          <w:p w14:paraId="220679E6" w14:textId="1E44E929"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1</w:t>
            </w:r>
          </w:p>
        </w:tc>
        <w:tc>
          <w:tcPr>
            <w:tcW w:w="1559" w:type="dxa"/>
            <w:shd w:val="clear" w:color="auto" w:fill="FFFFFF"/>
            <w:vAlign w:val="center"/>
          </w:tcPr>
          <w:p w14:paraId="6D7F2A25" w14:textId="54B18589"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4280B31F" w14:textId="0E7FDE4A"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1</w:t>
            </w:r>
            <w:r w:rsidR="002B7121" w:rsidRPr="006E302C">
              <w:rPr>
                <w:rFonts w:ascii="Arial" w:hAnsi="Arial" w:cs="Arial"/>
                <w:b/>
                <w:color w:val="C45911" w:themeColor="accent2" w:themeShade="BF"/>
                <w:sz w:val="20"/>
                <w:szCs w:val="20"/>
                <w:lang w:val="fr-FR"/>
              </w:rPr>
              <w:t xml:space="preserve"> (1,63%)</w:t>
            </w:r>
          </w:p>
        </w:tc>
      </w:tr>
      <w:tr w:rsidR="00C950E2" w:rsidRPr="002C628C" w14:paraId="028639B1" w14:textId="77777777" w:rsidTr="002C628C">
        <w:trPr>
          <w:cantSplit/>
          <w:jc w:val="center"/>
        </w:trPr>
        <w:tc>
          <w:tcPr>
            <w:tcW w:w="1134" w:type="dxa"/>
            <w:vMerge/>
            <w:shd w:val="clear" w:color="auto" w:fill="BFBFBF" w:themeFill="background1" w:themeFillShade="BF"/>
            <w:vAlign w:val="center"/>
          </w:tcPr>
          <w:p w14:paraId="4E884700"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5D18A9EF" w14:textId="57C190C5"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(mariage forcé/MGF)</w:t>
            </w:r>
          </w:p>
        </w:tc>
        <w:tc>
          <w:tcPr>
            <w:tcW w:w="1413" w:type="dxa"/>
            <w:shd w:val="clear" w:color="auto" w:fill="FFFFFF"/>
            <w:vAlign w:val="center"/>
          </w:tcPr>
          <w:p w14:paraId="19FDD540" w14:textId="58620C8E"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7</w:t>
            </w:r>
          </w:p>
        </w:tc>
        <w:tc>
          <w:tcPr>
            <w:tcW w:w="1559" w:type="dxa"/>
            <w:shd w:val="clear" w:color="auto" w:fill="FFFFFF"/>
            <w:vAlign w:val="center"/>
          </w:tcPr>
          <w:p w14:paraId="39EAB997" w14:textId="4488957A"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7CDE9850" w14:textId="5A7F686A"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7</w:t>
            </w:r>
            <w:r w:rsidR="002B7121" w:rsidRPr="006E302C">
              <w:rPr>
                <w:rFonts w:ascii="Arial" w:hAnsi="Arial" w:cs="Arial"/>
                <w:b/>
                <w:color w:val="C45911" w:themeColor="accent2" w:themeShade="BF"/>
                <w:sz w:val="20"/>
                <w:szCs w:val="20"/>
                <w:lang w:val="fr-FR"/>
              </w:rPr>
              <w:t xml:space="preserve"> (11,47%)</w:t>
            </w:r>
          </w:p>
        </w:tc>
      </w:tr>
      <w:tr w:rsidR="00C950E2" w:rsidRPr="002C628C" w14:paraId="3BAEE047" w14:textId="77777777" w:rsidTr="002C628C">
        <w:trPr>
          <w:cantSplit/>
          <w:jc w:val="center"/>
        </w:trPr>
        <w:tc>
          <w:tcPr>
            <w:tcW w:w="1134" w:type="dxa"/>
            <w:vMerge/>
            <w:shd w:val="clear" w:color="auto" w:fill="BFBFBF" w:themeFill="background1" w:themeFillShade="BF"/>
            <w:vAlign w:val="center"/>
          </w:tcPr>
          <w:p w14:paraId="725FDBE4"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6283BA8E" w14:textId="0A9D06D1"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domestiques</w:t>
            </w:r>
          </w:p>
        </w:tc>
        <w:tc>
          <w:tcPr>
            <w:tcW w:w="1413" w:type="dxa"/>
            <w:shd w:val="clear" w:color="auto" w:fill="FFFFFF"/>
            <w:vAlign w:val="center"/>
          </w:tcPr>
          <w:p w14:paraId="6AF3C28E" w14:textId="46DB46C1"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7</w:t>
            </w:r>
          </w:p>
        </w:tc>
        <w:tc>
          <w:tcPr>
            <w:tcW w:w="1559" w:type="dxa"/>
            <w:shd w:val="clear" w:color="auto" w:fill="FFFFFF"/>
            <w:vAlign w:val="center"/>
          </w:tcPr>
          <w:p w14:paraId="247BB581" w14:textId="412403E2"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38EEC957" w14:textId="235104A4"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7</w:t>
            </w:r>
            <w:r w:rsidR="002B7121" w:rsidRPr="006E302C">
              <w:rPr>
                <w:rFonts w:ascii="Arial" w:hAnsi="Arial" w:cs="Arial"/>
                <w:b/>
                <w:color w:val="C45911" w:themeColor="accent2" w:themeShade="BF"/>
                <w:sz w:val="20"/>
                <w:szCs w:val="20"/>
                <w:lang w:val="fr-FR"/>
              </w:rPr>
              <w:t xml:space="preserve"> (11,47%)</w:t>
            </w:r>
          </w:p>
        </w:tc>
      </w:tr>
      <w:tr w:rsidR="00C950E2" w:rsidRPr="002C628C" w14:paraId="2276077C" w14:textId="77777777" w:rsidTr="002C628C">
        <w:trPr>
          <w:cantSplit/>
          <w:jc w:val="center"/>
        </w:trPr>
        <w:tc>
          <w:tcPr>
            <w:tcW w:w="1134" w:type="dxa"/>
            <w:vMerge/>
            <w:shd w:val="clear" w:color="auto" w:fill="BFBFBF" w:themeFill="background1" w:themeFillShade="BF"/>
            <w:vAlign w:val="center"/>
          </w:tcPr>
          <w:p w14:paraId="7997630C"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3FBFBC85" w14:textId="0557E99B" w:rsidR="00C950E2" w:rsidRPr="002C628C" w:rsidRDefault="00C950E2" w:rsidP="00930DC1">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tenter l'aventure</w:t>
            </w:r>
          </w:p>
        </w:tc>
        <w:tc>
          <w:tcPr>
            <w:tcW w:w="1413" w:type="dxa"/>
            <w:shd w:val="clear" w:color="auto" w:fill="FFFFFF"/>
            <w:vAlign w:val="center"/>
          </w:tcPr>
          <w:p w14:paraId="315E6716" w14:textId="164A71F3"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20</w:t>
            </w:r>
          </w:p>
        </w:tc>
        <w:tc>
          <w:tcPr>
            <w:tcW w:w="1559" w:type="dxa"/>
            <w:shd w:val="clear" w:color="auto" w:fill="FFFFFF"/>
            <w:vAlign w:val="center"/>
          </w:tcPr>
          <w:p w14:paraId="0DA5843F" w14:textId="41024281"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FFFFF"/>
            <w:vAlign w:val="center"/>
          </w:tcPr>
          <w:p w14:paraId="21CF22C8" w14:textId="762BCF95"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20</w:t>
            </w:r>
            <w:r w:rsidR="002B7121" w:rsidRPr="006E302C">
              <w:rPr>
                <w:rFonts w:ascii="Arial" w:hAnsi="Arial" w:cs="Arial"/>
                <w:b/>
                <w:color w:val="C45911" w:themeColor="accent2" w:themeShade="BF"/>
                <w:sz w:val="20"/>
                <w:szCs w:val="20"/>
                <w:lang w:val="fr-FR"/>
              </w:rPr>
              <w:t xml:space="preserve"> (32,78%)</w:t>
            </w:r>
          </w:p>
        </w:tc>
      </w:tr>
      <w:tr w:rsidR="00C950E2" w:rsidRPr="002C628C" w14:paraId="7652A7EB" w14:textId="77777777" w:rsidTr="002C628C">
        <w:trPr>
          <w:cantSplit/>
          <w:jc w:val="center"/>
        </w:trPr>
        <w:tc>
          <w:tcPr>
            <w:tcW w:w="1134" w:type="dxa"/>
            <w:vMerge/>
            <w:shd w:val="clear" w:color="auto" w:fill="BFBFBF" w:themeFill="background1" w:themeFillShade="BF"/>
            <w:vAlign w:val="center"/>
          </w:tcPr>
          <w:p w14:paraId="4F9A207A" w14:textId="77777777"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66DCCB00" w14:textId="4A7FEB92" w:rsidR="00C950E2" w:rsidRPr="002C628C" w:rsidRDefault="00C950E2" w:rsidP="00201BA2">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devenir une femme</w:t>
            </w:r>
          </w:p>
        </w:tc>
        <w:tc>
          <w:tcPr>
            <w:tcW w:w="1413" w:type="dxa"/>
            <w:shd w:val="clear" w:color="auto" w:fill="FFFFFF"/>
            <w:vAlign w:val="center"/>
          </w:tcPr>
          <w:p w14:paraId="128D132B" w14:textId="5A921F05"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29</w:t>
            </w:r>
          </w:p>
        </w:tc>
        <w:tc>
          <w:tcPr>
            <w:tcW w:w="1559" w:type="dxa"/>
            <w:shd w:val="clear" w:color="auto" w:fill="FFFFFF"/>
            <w:vAlign w:val="center"/>
          </w:tcPr>
          <w:p w14:paraId="49250654" w14:textId="32BCF60F" w:rsidR="00C950E2" w:rsidRPr="006E302C" w:rsidRDefault="00B50E28" w:rsidP="00201BA2">
            <w:pPr>
              <w:autoSpaceDE w:val="0"/>
              <w:autoSpaceDN w:val="0"/>
              <w:adjustRightInd w:val="0"/>
              <w:spacing w:after="0" w:line="240" w:lineRule="auto"/>
              <w:ind w:left="60" w:right="60"/>
              <w:jc w:val="center"/>
              <w:rPr>
                <w:rFonts w:ascii="Arial" w:hAnsi="Arial" w:cs="Arial"/>
                <w:color w:val="C45911" w:themeColor="accent2" w:themeShade="BF"/>
                <w:sz w:val="20"/>
                <w:szCs w:val="20"/>
                <w:lang w:val="fr-FR"/>
              </w:rPr>
            </w:pPr>
            <w:r w:rsidRPr="006E302C">
              <w:rPr>
                <w:rFonts w:ascii="Arial" w:hAnsi="Arial" w:cs="Arial"/>
                <w:color w:val="C45911" w:themeColor="accent2" w:themeShade="BF"/>
                <w:sz w:val="20"/>
                <w:szCs w:val="20"/>
                <w:lang w:val="fr-FR"/>
              </w:rPr>
              <w:t>-</w:t>
            </w:r>
          </w:p>
        </w:tc>
        <w:tc>
          <w:tcPr>
            <w:tcW w:w="1422" w:type="dxa"/>
            <w:shd w:val="clear" w:color="auto" w:fill="F2F2F2" w:themeFill="background1" w:themeFillShade="F2"/>
            <w:vAlign w:val="center"/>
          </w:tcPr>
          <w:p w14:paraId="2C7096B7" w14:textId="09C77653" w:rsidR="00C950E2" w:rsidRPr="006E302C" w:rsidRDefault="00B50E28" w:rsidP="00201BA2">
            <w:pPr>
              <w:autoSpaceDE w:val="0"/>
              <w:autoSpaceDN w:val="0"/>
              <w:adjustRightInd w:val="0"/>
              <w:spacing w:after="0" w:line="240" w:lineRule="auto"/>
              <w:ind w:left="60" w:right="60"/>
              <w:jc w:val="center"/>
              <w:rPr>
                <w:rFonts w:ascii="Arial" w:hAnsi="Arial" w:cs="Arial"/>
                <w:b/>
                <w:color w:val="C45911" w:themeColor="accent2" w:themeShade="BF"/>
                <w:sz w:val="20"/>
                <w:szCs w:val="20"/>
                <w:lang w:val="fr-FR"/>
              </w:rPr>
            </w:pPr>
            <w:r w:rsidRPr="006E302C">
              <w:rPr>
                <w:rFonts w:ascii="Arial" w:hAnsi="Arial" w:cs="Arial"/>
                <w:b/>
                <w:color w:val="C45911" w:themeColor="accent2" w:themeShade="BF"/>
                <w:sz w:val="20"/>
                <w:szCs w:val="20"/>
                <w:lang w:val="fr-FR"/>
              </w:rPr>
              <w:t>29</w:t>
            </w:r>
            <w:r w:rsidR="002B7121" w:rsidRPr="006E302C">
              <w:rPr>
                <w:rFonts w:ascii="Arial" w:hAnsi="Arial" w:cs="Arial"/>
                <w:b/>
                <w:color w:val="C45911" w:themeColor="accent2" w:themeShade="BF"/>
                <w:sz w:val="20"/>
                <w:szCs w:val="20"/>
                <w:lang w:val="fr-FR"/>
              </w:rPr>
              <w:t xml:space="preserve"> (47,54%)</w:t>
            </w:r>
          </w:p>
        </w:tc>
      </w:tr>
    </w:tbl>
    <w:p w14:paraId="2B6E5372" w14:textId="6BE109C2" w:rsidR="00775871" w:rsidRDefault="00775871" w:rsidP="00775871">
      <w:pPr>
        <w:rPr>
          <w:rFonts w:ascii="Arial" w:hAnsi="Arial" w:cs="Arial"/>
          <w:bCs/>
          <w:lang w:val="fr-FR"/>
        </w:rPr>
      </w:pPr>
      <w:r w:rsidRPr="00E57820">
        <w:rPr>
          <w:rFonts w:ascii="Arial" w:hAnsi="Arial" w:cs="Arial"/>
          <w:bCs/>
          <w:lang w:val="fr-FR"/>
        </w:rPr>
        <w:t>Source : Donnée d’enquête</w:t>
      </w:r>
    </w:p>
    <w:p w14:paraId="060C1C74" w14:textId="4869D15C" w:rsidR="006E302C" w:rsidRPr="00E57820" w:rsidRDefault="006E302C" w:rsidP="006E302C">
      <w:pPr>
        <w:spacing w:after="0"/>
        <w:rPr>
          <w:rFonts w:ascii="Arial" w:hAnsi="Arial" w:cs="Arial"/>
          <w:b/>
          <w:bCs/>
          <w:iCs/>
          <w:lang w:val="fr-FR"/>
        </w:rPr>
      </w:pPr>
      <w:r w:rsidRPr="00E57820">
        <w:rPr>
          <w:rFonts w:ascii="Arial" w:hAnsi="Arial" w:cs="Arial"/>
          <w:b/>
          <w:bCs/>
          <w:iCs/>
          <w:color w:val="833C0B" w:themeColor="accent2" w:themeShade="80"/>
          <w:lang w:val="fr-FR"/>
        </w:rPr>
        <w:t>Tableau 21</w:t>
      </w:r>
      <w:r>
        <w:rPr>
          <w:rFonts w:ascii="Arial" w:hAnsi="Arial" w:cs="Arial"/>
          <w:b/>
          <w:bCs/>
          <w:iCs/>
          <w:color w:val="833C0B" w:themeColor="accent2" w:themeShade="80"/>
          <w:lang w:val="fr-FR"/>
        </w:rPr>
        <w:t>bis</w:t>
      </w:r>
      <w:r w:rsidRPr="00E57820">
        <w:rPr>
          <w:rFonts w:ascii="Arial" w:hAnsi="Arial" w:cs="Arial"/>
          <w:b/>
          <w:bCs/>
          <w:iCs/>
          <w:color w:val="833C0B" w:themeColor="accent2" w:themeShade="80"/>
          <w:lang w:val="fr-FR"/>
        </w:rPr>
        <w:t> : Raisons de la migration selon les profils d’EJM en mobilité par sexe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2977"/>
        <w:gridCol w:w="1413"/>
        <w:gridCol w:w="1559"/>
        <w:gridCol w:w="1422"/>
      </w:tblGrid>
      <w:tr w:rsidR="006E302C" w:rsidRPr="002C628C" w14:paraId="5AC2F133" w14:textId="77777777" w:rsidTr="00612E27">
        <w:trPr>
          <w:cantSplit/>
          <w:jc w:val="center"/>
        </w:trPr>
        <w:tc>
          <w:tcPr>
            <w:tcW w:w="1134" w:type="dxa"/>
            <w:shd w:val="clear" w:color="auto" w:fill="FFC000" w:themeFill="accent4"/>
            <w:vAlign w:val="center"/>
          </w:tcPr>
          <w:p w14:paraId="19AC4EBB" w14:textId="77777777" w:rsidR="006E302C" w:rsidRPr="002C628C" w:rsidRDefault="006E302C" w:rsidP="00612E27">
            <w:pPr>
              <w:autoSpaceDE w:val="0"/>
              <w:autoSpaceDN w:val="0"/>
              <w:adjustRightInd w:val="0"/>
              <w:spacing w:after="0" w:line="240" w:lineRule="auto"/>
              <w:ind w:right="60"/>
              <w:jc w:val="center"/>
              <w:rPr>
                <w:rFonts w:ascii="Arial" w:hAnsi="Arial" w:cs="Arial"/>
                <w:b/>
                <w:bCs/>
                <w:sz w:val="20"/>
                <w:szCs w:val="20"/>
                <w:lang w:val="fr-FR"/>
              </w:rPr>
            </w:pPr>
            <w:r w:rsidRPr="002C628C">
              <w:rPr>
                <w:rFonts w:ascii="Arial" w:hAnsi="Arial" w:cs="Arial"/>
                <w:b/>
                <w:bCs/>
                <w:sz w:val="20"/>
                <w:szCs w:val="20"/>
                <w:lang w:val="fr-FR"/>
              </w:rPr>
              <w:t>Sexe de l'EJM</w:t>
            </w:r>
          </w:p>
        </w:tc>
        <w:tc>
          <w:tcPr>
            <w:tcW w:w="2977" w:type="dxa"/>
            <w:shd w:val="clear" w:color="auto" w:fill="FFC000" w:themeFill="accent4"/>
            <w:vAlign w:val="center"/>
          </w:tcPr>
          <w:p w14:paraId="02552571" w14:textId="77777777" w:rsidR="006E302C" w:rsidRPr="002C628C" w:rsidRDefault="006E302C" w:rsidP="00612E27">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Raison de la migration</w:t>
            </w:r>
          </w:p>
        </w:tc>
        <w:tc>
          <w:tcPr>
            <w:tcW w:w="1413" w:type="dxa"/>
            <w:shd w:val="clear" w:color="auto" w:fill="FFC000" w:themeFill="accent4"/>
            <w:vAlign w:val="center"/>
          </w:tcPr>
          <w:p w14:paraId="178A1ACC" w14:textId="77777777" w:rsidR="006E302C" w:rsidRPr="002C628C" w:rsidRDefault="006E302C" w:rsidP="00612E27">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Enfant travailleur</w:t>
            </w:r>
          </w:p>
        </w:tc>
        <w:tc>
          <w:tcPr>
            <w:tcW w:w="1559" w:type="dxa"/>
            <w:shd w:val="clear" w:color="auto" w:fill="FFC000" w:themeFill="accent4"/>
            <w:vAlign w:val="center"/>
          </w:tcPr>
          <w:p w14:paraId="2832C72D" w14:textId="77777777" w:rsidR="006E302C" w:rsidRPr="002C628C" w:rsidRDefault="006E302C" w:rsidP="00612E27">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Enfant et jeune étudiant coranique</w:t>
            </w:r>
          </w:p>
        </w:tc>
        <w:tc>
          <w:tcPr>
            <w:tcW w:w="1422" w:type="dxa"/>
            <w:shd w:val="clear" w:color="auto" w:fill="FFC000" w:themeFill="accent4"/>
            <w:vAlign w:val="center"/>
          </w:tcPr>
          <w:p w14:paraId="3F0FC345" w14:textId="77777777" w:rsidR="006E302C" w:rsidRPr="002C628C" w:rsidRDefault="006E302C" w:rsidP="00612E27">
            <w:pPr>
              <w:autoSpaceDE w:val="0"/>
              <w:autoSpaceDN w:val="0"/>
              <w:adjustRightInd w:val="0"/>
              <w:spacing w:after="0" w:line="240" w:lineRule="auto"/>
              <w:ind w:left="60" w:right="60"/>
              <w:jc w:val="center"/>
              <w:rPr>
                <w:rFonts w:ascii="Arial" w:hAnsi="Arial" w:cs="Arial"/>
                <w:b/>
                <w:bCs/>
                <w:sz w:val="20"/>
                <w:szCs w:val="20"/>
                <w:lang w:val="fr-FR"/>
              </w:rPr>
            </w:pPr>
            <w:r w:rsidRPr="002C628C">
              <w:rPr>
                <w:rFonts w:ascii="Arial" w:hAnsi="Arial" w:cs="Arial"/>
                <w:b/>
                <w:bCs/>
                <w:sz w:val="20"/>
                <w:szCs w:val="20"/>
                <w:lang w:val="fr-FR"/>
              </w:rPr>
              <w:t>Total</w:t>
            </w:r>
          </w:p>
        </w:tc>
      </w:tr>
      <w:tr w:rsidR="006E302C" w:rsidRPr="002C628C" w14:paraId="3B8D28DD" w14:textId="77777777" w:rsidTr="00612E27">
        <w:trPr>
          <w:cantSplit/>
          <w:trHeight w:val="169"/>
          <w:jc w:val="center"/>
        </w:trPr>
        <w:tc>
          <w:tcPr>
            <w:tcW w:w="1134" w:type="dxa"/>
            <w:vMerge w:val="restart"/>
            <w:shd w:val="clear" w:color="auto" w:fill="BFBFBF" w:themeFill="background1" w:themeFillShade="BF"/>
            <w:vAlign w:val="center"/>
          </w:tcPr>
          <w:p w14:paraId="03AC2825" w14:textId="4F85C7F1"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Pr>
                <w:rFonts w:ascii="Arial" w:hAnsi="Arial" w:cs="Arial"/>
                <w:sz w:val="20"/>
                <w:szCs w:val="20"/>
                <w:lang w:val="fr-FR"/>
              </w:rPr>
              <w:t>Enfants (- de 18 ans)</w:t>
            </w:r>
          </w:p>
        </w:tc>
        <w:tc>
          <w:tcPr>
            <w:tcW w:w="2977" w:type="dxa"/>
            <w:shd w:val="clear" w:color="auto" w:fill="FFFFFF"/>
          </w:tcPr>
          <w:p w14:paraId="7E8CB528"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Fuir la pauvreté / travailler et aider ma famille</w:t>
            </w:r>
          </w:p>
        </w:tc>
        <w:tc>
          <w:tcPr>
            <w:tcW w:w="1413" w:type="dxa"/>
            <w:shd w:val="clear" w:color="auto" w:fill="FFFFFF"/>
          </w:tcPr>
          <w:p w14:paraId="770EB5B1" w14:textId="498743C8"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40</w:t>
            </w:r>
          </w:p>
        </w:tc>
        <w:tc>
          <w:tcPr>
            <w:tcW w:w="1559" w:type="dxa"/>
            <w:shd w:val="clear" w:color="auto" w:fill="FFFFFF"/>
          </w:tcPr>
          <w:p w14:paraId="0A5D3260" w14:textId="65402825"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17</w:t>
            </w:r>
          </w:p>
        </w:tc>
        <w:tc>
          <w:tcPr>
            <w:tcW w:w="1422" w:type="dxa"/>
            <w:shd w:val="clear" w:color="auto" w:fill="F2F2F2" w:themeFill="background1" w:themeFillShade="F2"/>
          </w:tcPr>
          <w:p w14:paraId="34625615" w14:textId="69510122"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57 (35,8%)</w:t>
            </w:r>
          </w:p>
        </w:tc>
      </w:tr>
      <w:tr w:rsidR="006E302C" w:rsidRPr="002C628C" w14:paraId="169D1E7E" w14:textId="77777777" w:rsidTr="00612E27">
        <w:trPr>
          <w:cantSplit/>
          <w:trHeight w:val="293"/>
          <w:jc w:val="center"/>
        </w:trPr>
        <w:tc>
          <w:tcPr>
            <w:tcW w:w="1134" w:type="dxa"/>
            <w:vMerge/>
            <w:shd w:val="clear" w:color="auto" w:fill="BFBFBF" w:themeFill="background1" w:themeFillShade="BF"/>
            <w:vAlign w:val="center"/>
          </w:tcPr>
          <w:p w14:paraId="316579D5"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1CFFA82A"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Abandon des parents</w:t>
            </w:r>
          </w:p>
        </w:tc>
        <w:tc>
          <w:tcPr>
            <w:tcW w:w="1413" w:type="dxa"/>
            <w:shd w:val="clear" w:color="auto" w:fill="FFFFFF"/>
          </w:tcPr>
          <w:p w14:paraId="16E30730" w14:textId="63A5728E"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5</w:t>
            </w:r>
          </w:p>
        </w:tc>
        <w:tc>
          <w:tcPr>
            <w:tcW w:w="1559" w:type="dxa"/>
            <w:shd w:val="clear" w:color="auto" w:fill="FFFFFF"/>
          </w:tcPr>
          <w:p w14:paraId="1E976B32" w14:textId="5D289F6E"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5</w:t>
            </w:r>
          </w:p>
        </w:tc>
        <w:tc>
          <w:tcPr>
            <w:tcW w:w="1422" w:type="dxa"/>
            <w:shd w:val="clear" w:color="auto" w:fill="FFFFFF"/>
          </w:tcPr>
          <w:p w14:paraId="31F81DD4" w14:textId="7A7923BC"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10 (4,6%)</w:t>
            </w:r>
          </w:p>
        </w:tc>
      </w:tr>
      <w:tr w:rsidR="006E302C" w:rsidRPr="002C628C" w14:paraId="31330954" w14:textId="77777777" w:rsidTr="00612E27">
        <w:trPr>
          <w:cantSplit/>
          <w:trHeight w:val="293"/>
          <w:jc w:val="center"/>
        </w:trPr>
        <w:tc>
          <w:tcPr>
            <w:tcW w:w="1134" w:type="dxa"/>
            <w:vMerge/>
            <w:shd w:val="clear" w:color="auto" w:fill="BFBFBF" w:themeFill="background1" w:themeFillShade="BF"/>
            <w:vAlign w:val="center"/>
          </w:tcPr>
          <w:p w14:paraId="24A77E66"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48A8D27D"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l'exploitation</w:t>
            </w:r>
          </w:p>
        </w:tc>
        <w:tc>
          <w:tcPr>
            <w:tcW w:w="1413" w:type="dxa"/>
            <w:shd w:val="clear" w:color="auto" w:fill="FFFFFF"/>
          </w:tcPr>
          <w:p w14:paraId="0F9FF189" w14:textId="145CEF44"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10</w:t>
            </w:r>
          </w:p>
        </w:tc>
        <w:tc>
          <w:tcPr>
            <w:tcW w:w="1559" w:type="dxa"/>
            <w:shd w:val="clear" w:color="auto" w:fill="FFFFFF"/>
          </w:tcPr>
          <w:p w14:paraId="0601CC5F" w14:textId="4C53C2DE"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13</w:t>
            </w:r>
          </w:p>
        </w:tc>
        <w:tc>
          <w:tcPr>
            <w:tcW w:w="1422" w:type="dxa"/>
            <w:shd w:val="clear" w:color="auto" w:fill="FFFFFF"/>
          </w:tcPr>
          <w:p w14:paraId="0E0A0373" w14:textId="44679D35"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23 (10,6%)</w:t>
            </w:r>
          </w:p>
        </w:tc>
      </w:tr>
      <w:tr w:rsidR="006E302C" w:rsidRPr="002C628C" w14:paraId="30FB3AED" w14:textId="77777777" w:rsidTr="00612E27">
        <w:trPr>
          <w:cantSplit/>
          <w:trHeight w:val="293"/>
          <w:jc w:val="center"/>
        </w:trPr>
        <w:tc>
          <w:tcPr>
            <w:tcW w:w="1134" w:type="dxa"/>
            <w:vMerge/>
            <w:shd w:val="clear" w:color="auto" w:fill="BFBFBF" w:themeFill="background1" w:themeFillShade="BF"/>
            <w:vAlign w:val="center"/>
          </w:tcPr>
          <w:p w14:paraId="0DF997FC"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3B48686D"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travailler pour faire mon trousseau</w:t>
            </w:r>
          </w:p>
        </w:tc>
        <w:tc>
          <w:tcPr>
            <w:tcW w:w="1413" w:type="dxa"/>
            <w:shd w:val="clear" w:color="auto" w:fill="FFFFFF"/>
          </w:tcPr>
          <w:p w14:paraId="63DAFB2E" w14:textId="5606DCEF"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559" w:type="dxa"/>
            <w:shd w:val="clear" w:color="auto" w:fill="FFFFFF"/>
          </w:tcPr>
          <w:p w14:paraId="62E30EE4" w14:textId="60569F21"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3BBF3258" w14:textId="76239AD0"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0</w:t>
            </w:r>
          </w:p>
        </w:tc>
      </w:tr>
      <w:tr w:rsidR="006E302C" w:rsidRPr="002C628C" w14:paraId="19B19636" w14:textId="77777777" w:rsidTr="00612E27">
        <w:trPr>
          <w:cantSplit/>
          <w:trHeight w:val="293"/>
          <w:jc w:val="center"/>
        </w:trPr>
        <w:tc>
          <w:tcPr>
            <w:tcW w:w="1134" w:type="dxa"/>
            <w:vMerge/>
            <w:shd w:val="clear" w:color="auto" w:fill="BFBFBF" w:themeFill="background1" w:themeFillShade="BF"/>
            <w:vAlign w:val="center"/>
          </w:tcPr>
          <w:p w14:paraId="31107196"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5EE25903"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domestiques</w:t>
            </w:r>
          </w:p>
        </w:tc>
        <w:tc>
          <w:tcPr>
            <w:tcW w:w="1413" w:type="dxa"/>
            <w:shd w:val="clear" w:color="auto" w:fill="FFFFFF"/>
          </w:tcPr>
          <w:p w14:paraId="2C7DB9E8" w14:textId="4EF717FF"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6</w:t>
            </w:r>
          </w:p>
        </w:tc>
        <w:tc>
          <w:tcPr>
            <w:tcW w:w="1559" w:type="dxa"/>
            <w:shd w:val="clear" w:color="auto" w:fill="FFFFFF"/>
          </w:tcPr>
          <w:p w14:paraId="6E51CFBF" w14:textId="786063FB"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539BC3C1" w14:textId="24E885ED"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6 (2,8%)</w:t>
            </w:r>
          </w:p>
        </w:tc>
      </w:tr>
      <w:tr w:rsidR="006E302C" w:rsidRPr="002C628C" w14:paraId="332A0E2C" w14:textId="77777777" w:rsidTr="00612E27">
        <w:trPr>
          <w:cantSplit/>
          <w:trHeight w:val="293"/>
          <w:jc w:val="center"/>
        </w:trPr>
        <w:tc>
          <w:tcPr>
            <w:tcW w:w="1134" w:type="dxa"/>
            <w:vMerge/>
            <w:shd w:val="clear" w:color="auto" w:fill="BFBFBF" w:themeFill="background1" w:themeFillShade="BF"/>
            <w:vAlign w:val="center"/>
          </w:tcPr>
          <w:p w14:paraId="4CDC59F4"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3C73B24B" w14:textId="77777777" w:rsidR="006E302C" w:rsidRPr="002C628C" w:rsidRDefault="006E302C" w:rsidP="006E302C">
            <w:pPr>
              <w:autoSpaceDE w:val="0"/>
              <w:autoSpaceDN w:val="0"/>
              <w:adjustRightInd w:val="0"/>
              <w:spacing w:after="0" w:line="240" w:lineRule="auto"/>
              <w:ind w:left="60" w:right="60"/>
              <w:rPr>
                <w:rFonts w:ascii="Arial" w:hAnsi="Arial" w:cs="Arial"/>
                <w:bCs/>
                <w:sz w:val="20"/>
                <w:szCs w:val="20"/>
                <w:lang w:val="fr-FR"/>
              </w:rPr>
            </w:pPr>
            <w:r w:rsidRPr="002C628C">
              <w:rPr>
                <w:rFonts w:ascii="Arial" w:hAnsi="Arial" w:cs="Arial"/>
                <w:sz w:val="20"/>
                <w:szCs w:val="20"/>
                <w:lang w:val="fr-FR"/>
              </w:rPr>
              <w:t>Pour tenter l'aventure</w:t>
            </w:r>
          </w:p>
        </w:tc>
        <w:tc>
          <w:tcPr>
            <w:tcW w:w="1413" w:type="dxa"/>
            <w:shd w:val="clear" w:color="auto" w:fill="FFFFFF"/>
          </w:tcPr>
          <w:p w14:paraId="3D8BBA1E" w14:textId="0766A4C0"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20</w:t>
            </w:r>
          </w:p>
        </w:tc>
        <w:tc>
          <w:tcPr>
            <w:tcW w:w="1559" w:type="dxa"/>
            <w:shd w:val="clear" w:color="auto" w:fill="FFFFFF"/>
          </w:tcPr>
          <w:p w14:paraId="346FE6B1" w14:textId="07CB1074"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3</w:t>
            </w:r>
          </w:p>
        </w:tc>
        <w:tc>
          <w:tcPr>
            <w:tcW w:w="1422" w:type="dxa"/>
            <w:shd w:val="clear" w:color="auto" w:fill="FFFFFF"/>
          </w:tcPr>
          <w:p w14:paraId="43F1ED51" w14:textId="1442D62F"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23 (10,6%)</w:t>
            </w:r>
          </w:p>
        </w:tc>
      </w:tr>
      <w:tr w:rsidR="006E302C" w:rsidRPr="002C628C" w14:paraId="232C1E4D" w14:textId="77777777" w:rsidTr="00612E27">
        <w:trPr>
          <w:cantSplit/>
          <w:trHeight w:val="293"/>
          <w:jc w:val="center"/>
        </w:trPr>
        <w:tc>
          <w:tcPr>
            <w:tcW w:w="1134" w:type="dxa"/>
            <w:vMerge/>
            <w:shd w:val="clear" w:color="auto" w:fill="BFBFBF" w:themeFill="background1" w:themeFillShade="BF"/>
            <w:vAlign w:val="center"/>
          </w:tcPr>
          <w:p w14:paraId="6F6E8E57"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7F579012" w14:textId="714B967B"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devenir un homme</w:t>
            </w:r>
            <w:r>
              <w:rPr>
                <w:rFonts w:ascii="Arial" w:hAnsi="Arial" w:cs="Arial"/>
                <w:sz w:val="20"/>
                <w:szCs w:val="20"/>
                <w:lang w:val="fr-FR"/>
              </w:rPr>
              <w:t>/femme</w:t>
            </w:r>
          </w:p>
        </w:tc>
        <w:tc>
          <w:tcPr>
            <w:tcW w:w="1413" w:type="dxa"/>
            <w:shd w:val="clear" w:color="auto" w:fill="FFFFFF"/>
          </w:tcPr>
          <w:p w14:paraId="5D3EF51A" w14:textId="631F8AB6"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30</w:t>
            </w:r>
          </w:p>
        </w:tc>
        <w:tc>
          <w:tcPr>
            <w:tcW w:w="1559" w:type="dxa"/>
            <w:shd w:val="clear" w:color="auto" w:fill="FFFFFF"/>
          </w:tcPr>
          <w:p w14:paraId="534DDC4F" w14:textId="4C194674"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38</w:t>
            </w:r>
          </w:p>
        </w:tc>
        <w:tc>
          <w:tcPr>
            <w:tcW w:w="1422" w:type="dxa"/>
            <w:shd w:val="clear" w:color="auto" w:fill="F2F2F2" w:themeFill="background1" w:themeFillShade="F2"/>
          </w:tcPr>
          <w:p w14:paraId="6D0991D2" w14:textId="00B09DEC"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68 (31,5%)</w:t>
            </w:r>
          </w:p>
        </w:tc>
      </w:tr>
      <w:tr w:rsidR="006E302C" w:rsidRPr="002C628C" w14:paraId="0345E60A" w14:textId="77777777" w:rsidTr="00612E27">
        <w:trPr>
          <w:cantSplit/>
          <w:trHeight w:val="345"/>
          <w:jc w:val="center"/>
        </w:trPr>
        <w:tc>
          <w:tcPr>
            <w:tcW w:w="1134" w:type="dxa"/>
            <w:vMerge w:val="restart"/>
            <w:shd w:val="clear" w:color="auto" w:fill="BFBFBF" w:themeFill="background1" w:themeFillShade="BF"/>
            <w:vAlign w:val="center"/>
          </w:tcPr>
          <w:p w14:paraId="6E9330EF" w14:textId="4123F902"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Pr>
                <w:rFonts w:ascii="Arial" w:hAnsi="Arial" w:cs="Arial"/>
                <w:sz w:val="20"/>
                <w:szCs w:val="20"/>
                <w:lang w:val="fr-FR"/>
              </w:rPr>
              <w:lastRenderedPageBreak/>
              <w:t>Jeunes (18 ans et +)</w:t>
            </w:r>
          </w:p>
        </w:tc>
        <w:tc>
          <w:tcPr>
            <w:tcW w:w="2977" w:type="dxa"/>
            <w:shd w:val="clear" w:color="auto" w:fill="FFFFFF"/>
          </w:tcPr>
          <w:p w14:paraId="1FC92D2C"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Fuir la pauvreté / travailler et aider ma famille</w:t>
            </w:r>
          </w:p>
        </w:tc>
        <w:tc>
          <w:tcPr>
            <w:tcW w:w="1413" w:type="dxa"/>
            <w:shd w:val="clear" w:color="auto" w:fill="FFFFFF"/>
          </w:tcPr>
          <w:p w14:paraId="03D6BDA4" w14:textId="12A708AE"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54</w:t>
            </w:r>
          </w:p>
        </w:tc>
        <w:tc>
          <w:tcPr>
            <w:tcW w:w="1559" w:type="dxa"/>
            <w:shd w:val="clear" w:color="auto" w:fill="FFFFFF"/>
          </w:tcPr>
          <w:p w14:paraId="6035E915" w14:textId="2D04B98E"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w:t>
            </w:r>
          </w:p>
        </w:tc>
        <w:tc>
          <w:tcPr>
            <w:tcW w:w="1422" w:type="dxa"/>
            <w:shd w:val="clear" w:color="auto" w:fill="F2F2F2" w:themeFill="background1" w:themeFillShade="F2"/>
          </w:tcPr>
          <w:p w14:paraId="0F3BC6CA" w14:textId="294F405C"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55 (48,2%)</w:t>
            </w:r>
          </w:p>
        </w:tc>
      </w:tr>
      <w:tr w:rsidR="006E302C" w:rsidRPr="002C628C" w14:paraId="34282027" w14:textId="77777777" w:rsidTr="00612E27">
        <w:trPr>
          <w:cantSplit/>
          <w:jc w:val="center"/>
        </w:trPr>
        <w:tc>
          <w:tcPr>
            <w:tcW w:w="1134" w:type="dxa"/>
            <w:vMerge/>
            <w:shd w:val="clear" w:color="auto" w:fill="BFBFBF" w:themeFill="background1" w:themeFillShade="BF"/>
            <w:vAlign w:val="center"/>
          </w:tcPr>
          <w:p w14:paraId="2B96B905"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5044AED0"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Abandon des parents</w:t>
            </w:r>
          </w:p>
        </w:tc>
        <w:tc>
          <w:tcPr>
            <w:tcW w:w="1413" w:type="dxa"/>
            <w:shd w:val="clear" w:color="auto" w:fill="FFFFFF"/>
          </w:tcPr>
          <w:p w14:paraId="75F342AB" w14:textId="6064DB5B"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w:t>
            </w:r>
          </w:p>
        </w:tc>
        <w:tc>
          <w:tcPr>
            <w:tcW w:w="1559" w:type="dxa"/>
            <w:shd w:val="clear" w:color="auto" w:fill="FFFFFF"/>
          </w:tcPr>
          <w:p w14:paraId="1051838C" w14:textId="184010A9"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22305B37" w14:textId="6CCBD00D"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1 (0,9%)</w:t>
            </w:r>
          </w:p>
        </w:tc>
      </w:tr>
      <w:tr w:rsidR="006E302C" w:rsidRPr="002C628C" w14:paraId="5AA08150" w14:textId="77777777" w:rsidTr="00612E27">
        <w:trPr>
          <w:cantSplit/>
          <w:jc w:val="center"/>
        </w:trPr>
        <w:tc>
          <w:tcPr>
            <w:tcW w:w="1134" w:type="dxa"/>
            <w:vMerge/>
            <w:shd w:val="clear" w:color="auto" w:fill="BFBFBF" w:themeFill="background1" w:themeFillShade="BF"/>
            <w:vAlign w:val="center"/>
          </w:tcPr>
          <w:p w14:paraId="0266437A"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2837417D"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l'exploitation</w:t>
            </w:r>
          </w:p>
        </w:tc>
        <w:tc>
          <w:tcPr>
            <w:tcW w:w="1413" w:type="dxa"/>
            <w:shd w:val="clear" w:color="auto" w:fill="FFFFFF"/>
          </w:tcPr>
          <w:p w14:paraId="6AD82BA8" w14:textId="61F96673"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4</w:t>
            </w:r>
          </w:p>
        </w:tc>
        <w:tc>
          <w:tcPr>
            <w:tcW w:w="1559" w:type="dxa"/>
            <w:shd w:val="clear" w:color="auto" w:fill="FFFFFF"/>
          </w:tcPr>
          <w:p w14:paraId="020FB54F" w14:textId="37DC40FD"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2FAB531E" w14:textId="17B60361"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4 (3,5%)</w:t>
            </w:r>
          </w:p>
        </w:tc>
      </w:tr>
      <w:tr w:rsidR="006E302C" w:rsidRPr="002C628C" w14:paraId="51D01139" w14:textId="77777777" w:rsidTr="00612E27">
        <w:trPr>
          <w:cantSplit/>
          <w:jc w:val="center"/>
        </w:trPr>
        <w:tc>
          <w:tcPr>
            <w:tcW w:w="1134" w:type="dxa"/>
            <w:vMerge/>
            <w:shd w:val="clear" w:color="auto" w:fill="BFBFBF" w:themeFill="background1" w:themeFillShade="BF"/>
            <w:vAlign w:val="center"/>
          </w:tcPr>
          <w:p w14:paraId="5A8DBB9E"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0A638946"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travailler pour faire mon trousseau</w:t>
            </w:r>
          </w:p>
        </w:tc>
        <w:tc>
          <w:tcPr>
            <w:tcW w:w="1413" w:type="dxa"/>
            <w:shd w:val="clear" w:color="auto" w:fill="FFFFFF"/>
          </w:tcPr>
          <w:p w14:paraId="2795F2FC" w14:textId="3CAC4F12"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3</w:t>
            </w:r>
          </w:p>
        </w:tc>
        <w:tc>
          <w:tcPr>
            <w:tcW w:w="1559" w:type="dxa"/>
            <w:shd w:val="clear" w:color="auto" w:fill="FFFFFF"/>
          </w:tcPr>
          <w:p w14:paraId="3E977BFF" w14:textId="39622D2C"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547CC64B" w14:textId="066BBD57"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3 (2,6%)</w:t>
            </w:r>
          </w:p>
        </w:tc>
      </w:tr>
      <w:tr w:rsidR="006E302C" w:rsidRPr="002C628C" w14:paraId="3CD5006B" w14:textId="77777777" w:rsidTr="00612E27">
        <w:trPr>
          <w:cantSplit/>
          <w:jc w:val="center"/>
        </w:trPr>
        <w:tc>
          <w:tcPr>
            <w:tcW w:w="1134" w:type="dxa"/>
            <w:vMerge/>
            <w:shd w:val="clear" w:color="auto" w:fill="BFBFBF" w:themeFill="background1" w:themeFillShade="BF"/>
            <w:vAlign w:val="center"/>
          </w:tcPr>
          <w:p w14:paraId="363199B7"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27E2CB70"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(mariage forcé/MGF)</w:t>
            </w:r>
          </w:p>
        </w:tc>
        <w:tc>
          <w:tcPr>
            <w:tcW w:w="1413" w:type="dxa"/>
            <w:shd w:val="clear" w:color="auto" w:fill="FFFFFF"/>
          </w:tcPr>
          <w:p w14:paraId="42A345E1" w14:textId="6E4B699A"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4</w:t>
            </w:r>
          </w:p>
        </w:tc>
        <w:tc>
          <w:tcPr>
            <w:tcW w:w="1559" w:type="dxa"/>
            <w:shd w:val="clear" w:color="auto" w:fill="FFFFFF"/>
          </w:tcPr>
          <w:p w14:paraId="0CBC9971" w14:textId="5E1F1F39"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3A572937" w14:textId="6AFDA54C"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4 (3,5%)</w:t>
            </w:r>
          </w:p>
        </w:tc>
      </w:tr>
      <w:tr w:rsidR="006E302C" w:rsidRPr="002C628C" w14:paraId="6F086051" w14:textId="77777777" w:rsidTr="00612E27">
        <w:trPr>
          <w:cantSplit/>
          <w:jc w:val="center"/>
        </w:trPr>
        <w:tc>
          <w:tcPr>
            <w:tcW w:w="1134" w:type="dxa"/>
            <w:vMerge/>
            <w:shd w:val="clear" w:color="auto" w:fill="BFBFBF" w:themeFill="background1" w:themeFillShade="BF"/>
            <w:vAlign w:val="center"/>
          </w:tcPr>
          <w:p w14:paraId="527DCFC1"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3F97F282"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fuir les violences domestiques</w:t>
            </w:r>
          </w:p>
        </w:tc>
        <w:tc>
          <w:tcPr>
            <w:tcW w:w="1413" w:type="dxa"/>
            <w:shd w:val="clear" w:color="auto" w:fill="FFFFFF"/>
          </w:tcPr>
          <w:p w14:paraId="433F456F" w14:textId="1FBB3B6A"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51</w:t>
            </w:r>
          </w:p>
        </w:tc>
        <w:tc>
          <w:tcPr>
            <w:tcW w:w="1559" w:type="dxa"/>
            <w:shd w:val="clear" w:color="auto" w:fill="FFFFFF"/>
          </w:tcPr>
          <w:p w14:paraId="6D5795DA" w14:textId="6CE30D13"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541CC6ED" w14:textId="5D797B40"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51 (44,7%)</w:t>
            </w:r>
          </w:p>
        </w:tc>
      </w:tr>
      <w:tr w:rsidR="006E302C" w:rsidRPr="002C628C" w14:paraId="48534B6F" w14:textId="77777777" w:rsidTr="00612E27">
        <w:trPr>
          <w:cantSplit/>
          <w:jc w:val="center"/>
        </w:trPr>
        <w:tc>
          <w:tcPr>
            <w:tcW w:w="1134" w:type="dxa"/>
            <w:vMerge/>
            <w:shd w:val="clear" w:color="auto" w:fill="BFBFBF" w:themeFill="background1" w:themeFillShade="BF"/>
            <w:vAlign w:val="center"/>
          </w:tcPr>
          <w:p w14:paraId="2F63E4AF"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vAlign w:val="center"/>
          </w:tcPr>
          <w:p w14:paraId="2648DEB9"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tenter l'aventure</w:t>
            </w:r>
          </w:p>
        </w:tc>
        <w:tc>
          <w:tcPr>
            <w:tcW w:w="1413" w:type="dxa"/>
            <w:shd w:val="clear" w:color="auto" w:fill="FFFFFF"/>
          </w:tcPr>
          <w:p w14:paraId="54952E2E" w14:textId="187A2F14"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66</w:t>
            </w:r>
          </w:p>
        </w:tc>
        <w:tc>
          <w:tcPr>
            <w:tcW w:w="1559" w:type="dxa"/>
            <w:shd w:val="clear" w:color="auto" w:fill="FFFFFF"/>
          </w:tcPr>
          <w:p w14:paraId="7A1985C8" w14:textId="226CCA2A"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0</w:t>
            </w:r>
          </w:p>
        </w:tc>
        <w:tc>
          <w:tcPr>
            <w:tcW w:w="1422" w:type="dxa"/>
            <w:shd w:val="clear" w:color="auto" w:fill="FFFFFF"/>
          </w:tcPr>
          <w:p w14:paraId="402E3926" w14:textId="42947411"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66 (57,9%)</w:t>
            </w:r>
          </w:p>
        </w:tc>
      </w:tr>
      <w:tr w:rsidR="006E302C" w:rsidRPr="002C628C" w14:paraId="2DDF7E9A" w14:textId="77777777" w:rsidTr="00612E27">
        <w:trPr>
          <w:cantSplit/>
          <w:jc w:val="center"/>
        </w:trPr>
        <w:tc>
          <w:tcPr>
            <w:tcW w:w="1134" w:type="dxa"/>
            <w:vMerge/>
            <w:shd w:val="clear" w:color="auto" w:fill="BFBFBF" w:themeFill="background1" w:themeFillShade="BF"/>
            <w:vAlign w:val="center"/>
          </w:tcPr>
          <w:p w14:paraId="3E81B8FE" w14:textId="77777777"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p>
        </w:tc>
        <w:tc>
          <w:tcPr>
            <w:tcW w:w="2977" w:type="dxa"/>
            <w:shd w:val="clear" w:color="auto" w:fill="FFFFFF"/>
          </w:tcPr>
          <w:p w14:paraId="11A2AFAF" w14:textId="21ABFFB3" w:rsidR="006E302C" w:rsidRPr="002C628C" w:rsidRDefault="006E302C" w:rsidP="006E302C">
            <w:pPr>
              <w:autoSpaceDE w:val="0"/>
              <w:autoSpaceDN w:val="0"/>
              <w:adjustRightInd w:val="0"/>
              <w:spacing w:after="0" w:line="240" w:lineRule="auto"/>
              <w:ind w:left="60" w:right="60"/>
              <w:rPr>
                <w:rFonts w:ascii="Arial" w:hAnsi="Arial" w:cs="Arial"/>
                <w:sz w:val="20"/>
                <w:szCs w:val="20"/>
                <w:lang w:val="fr-FR"/>
              </w:rPr>
            </w:pPr>
            <w:r w:rsidRPr="002C628C">
              <w:rPr>
                <w:rFonts w:ascii="Arial" w:hAnsi="Arial" w:cs="Arial"/>
                <w:sz w:val="20"/>
                <w:szCs w:val="20"/>
                <w:lang w:val="fr-FR"/>
              </w:rPr>
              <w:t>Pour devenir un</w:t>
            </w:r>
            <w:r>
              <w:rPr>
                <w:rFonts w:ascii="Arial" w:hAnsi="Arial" w:cs="Arial"/>
                <w:sz w:val="20"/>
                <w:szCs w:val="20"/>
                <w:lang w:val="fr-FR"/>
              </w:rPr>
              <w:t xml:space="preserve"> homme/</w:t>
            </w:r>
            <w:r w:rsidRPr="002C628C">
              <w:rPr>
                <w:rFonts w:ascii="Arial" w:hAnsi="Arial" w:cs="Arial"/>
                <w:sz w:val="20"/>
                <w:szCs w:val="20"/>
                <w:lang w:val="fr-FR"/>
              </w:rPr>
              <w:t>femme</w:t>
            </w:r>
          </w:p>
        </w:tc>
        <w:tc>
          <w:tcPr>
            <w:tcW w:w="1413" w:type="dxa"/>
            <w:shd w:val="clear" w:color="auto" w:fill="FFFFFF"/>
          </w:tcPr>
          <w:p w14:paraId="293A8406" w14:textId="54357C9A"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40</w:t>
            </w:r>
          </w:p>
        </w:tc>
        <w:tc>
          <w:tcPr>
            <w:tcW w:w="1559" w:type="dxa"/>
            <w:shd w:val="clear" w:color="auto" w:fill="FFFFFF"/>
          </w:tcPr>
          <w:p w14:paraId="44E79D8A" w14:textId="22FA0447" w:rsidR="006E302C" w:rsidRPr="006E302C" w:rsidRDefault="006E302C" w:rsidP="006E302C">
            <w:pPr>
              <w:autoSpaceDE w:val="0"/>
              <w:autoSpaceDN w:val="0"/>
              <w:adjustRightInd w:val="0"/>
              <w:spacing w:after="0" w:line="240" w:lineRule="auto"/>
              <w:ind w:left="60" w:right="60"/>
              <w:jc w:val="center"/>
              <w:rPr>
                <w:rFonts w:ascii="Arial" w:hAnsi="Arial" w:cs="Arial"/>
                <w:sz w:val="20"/>
                <w:szCs w:val="20"/>
                <w:lang w:val="fr-FR"/>
              </w:rPr>
            </w:pPr>
            <w:r w:rsidRPr="006E302C">
              <w:rPr>
                <w:rFonts w:ascii="Arial" w:hAnsi="Arial" w:cs="Arial"/>
                <w:color w:val="993300"/>
                <w:sz w:val="20"/>
                <w:szCs w:val="20"/>
              </w:rPr>
              <w:t>17</w:t>
            </w:r>
          </w:p>
        </w:tc>
        <w:tc>
          <w:tcPr>
            <w:tcW w:w="1422" w:type="dxa"/>
            <w:shd w:val="clear" w:color="auto" w:fill="F2F2F2" w:themeFill="background1" w:themeFillShade="F2"/>
          </w:tcPr>
          <w:p w14:paraId="04939C4A" w14:textId="6C82D395" w:rsidR="006E302C" w:rsidRPr="006E302C" w:rsidRDefault="006E302C" w:rsidP="006E302C">
            <w:pPr>
              <w:autoSpaceDE w:val="0"/>
              <w:autoSpaceDN w:val="0"/>
              <w:adjustRightInd w:val="0"/>
              <w:spacing w:after="0" w:line="240" w:lineRule="auto"/>
              <w:ind w:left="60" w:right="60"/>
              <w:jc w:val="center"/>
              <w:rPr>
                <w:rFonts w:ascii="Arial" w:hAnsi="Arial" w:cs="Arial"/>
                <w:b/>
                <w:sz w:val="20"/>
                <w:szCs w:val="20"/>
                <w:lang w:val="fr-FR"/>
              </w:rPr>
            </w:pPr>
            <w:r w:rsidRPr="006E302C">
              <w:rPr>
                <w:rFonts w:ascii="Arial" w:hAnsi="Arial" w:cs="Arial"/>
                <w:color w:val="993300"/>
                <w:sz w:val="20"/>
                <w:szCs w:val="20"/>
              </w:rPr>
              <w:t>57 (35,8%)</w:t>
            </w:r>
          </w:p>
        </w:tc>
      </w:tr>
    </w:tbl>
    <w:p w14:paraId="7208AADD" w14:textId="77777777" w:rsidR="006E302C" w:rsidRPr="00E57820" w:rsidRDefault="006E302C" w:rsidP="006E302C">
      <w:pPr>
        <w:rPr>
          <w:rFonts w:ascii="Arial" w:hAnsi="Arial" w:cs="Arial"/>
          <w:bCs/>
          <w:lang w:val="fr-FR"/>
        </w:rPr>
      </w:pPr>
      <w:r w:rsidRPr="00E57820">
        <w:rPr>
          <w:rFonts w:ascii="Arial" w:hAnsi="Arial" w:cs="Arial"/>
          <w:bCs/>
          <w:lang w:val="fr-FR"/>
        </w:rPr>
        <w:t>Source : Donnée d’enquête</w:t>
      </w:r>
    </w:p>
    <w:p w14:paraId="6AB21539" w14:textId="02E6672E" w:rsidR="003E255A" w:rsidRDefault="002B7121" w:rsidP="00DD5F09">
      <w:pPr>
        <w:spacing w:after="0"/>
        <w:jc w:val="both"/>
        <w:rPr>
          <w:rFonts w:ascii="Arial" w:hAnsi="Arial" w:cs="Arial"/>
          <w:lang w:val="fr-FR"/>
        </w:rPr>
      </w:pPr>
      <w:r w:rsidRPr="00E57820">
        <w:rPr>
          <w:rFonts w:ascii="Arial" w:hAnsi="Arial" w:cs="Arial"/>
          <w:bCs/>
          <w:lang w:val="fr-FR"/>
        </w:rPr>
        <w:t>D</w:t>
      </w:r>
      <w:r w:rsidR="00626B84">
        <w:rPr>
          <w:rFonts w:ascii="Arial" w:hAnsi="Arial" w:cs="Arial"/>
          <w:bCs/>
          <w:lang w:val="fr-FR"/>
        </w:rPr>
        <w:t xml:space="preserve">es </w:t>
      </w:r>
      <w:r w:rsidRPr="00E57820">
        <w:rPr>
          <w:rFonts w:ascii="Arial" w:hAnsi="Arial" w:cs="Arial"/>
          <w:bCs/>
          <w:lang w:val="fr-FR"/>
        </w:rPr>
        <w:t>tableau</w:t>
      </w:r>
      <w:r w:rsidR="00626B84">
        <w:rPr>
          <w:rFonts w:ascii="Arial" w:hAnsi="Arial" w:cs="Arial"/>
          <w:bCs/>
          <w:lang w:val="fr-FR"/>
        </w:rPr>
        <w:t>x</w:t>
      </w:r>
      <w:r w:rsidRPr="00E57820">
        <w:rPr>
          <w:rFonts w:ascii="Arial" w:hAnsi="Arial" w:cs="Arial"/>
          <w:bCs/>
          <w:lang w:val="fr-FR"/>
        </w:rPr>
        <w:t>, il ressort clairement</w:t>
      </w:r>
      <w:r w:rsidR="002C628C">
        <w:rPr>
          <w:rFonts w:ascii="Arial" w:hAnsi="Arial" w:cs="Arial"/>
          <w:bCs/>
          <w:lang w:val="fr-FR"/>
        </w:rPr>
        <w:t xml:space="preserve"> que</w:t>
      </w:r>
      <w:r w:rsidRPr="00E57820">
        <w:rPr>
          <w:rFonts w:ascii="Arial" w:hAnsi="Arial" w:cs="Arial"/>
          <w:bCs/>
          <w:lang w:val="fr-FR"/>
        </w:rPr>
        <w:t xml:space="preserve"> le désir de s’affirmer et</w:t>
      </w:r>
      <w:r w:rsidR="00930DC1" w:rsidRPr="00E57820">
        <w:rPr>
          <w:rFonts w:ascii="Arial" w:hAnsi="Arial" w:cs="Arial"/>
          <w:bCs/>
          <w:lang w:val="fr-FR"/>
        </w:rPr>
        <w:t>/</w:t>
      </w:r>
      <w:r w:rsidRPr="00E57820">
        <w:rPr>
          <w:rFonts w:ascii="Arial" w:hAnsi="Arial" w:cs="Arial"/>
          <w:bCs/>
          <w:lang w:val="fr-FR"/>
        </w:rPr>
        <w:t xml:space="preserve"> de </w:t>
      </w:r>
      <w:r w:rsidR="00930DC1" w:rsidRPr="00E57820">
        <w:rPr>
          <w:rFonts w:ascii="Arial" w:hAnsi="Arial" w:cs="Arial"/>
          <w:bCs/>
          <w:lang w:val="fr-FR"/>
        </w:rPr>
        <w:t xml:space="preserve">s’assumer en prenant </w:t>
      </w:r>
      <w:r w:rsidRPr="00E57820">
        <w:rPr>
          <w:rFonts w:ascii="Arial" w:hAnsi="Arial" w:cs="Arial"/>
          <w:bCs/>
          <w:lang w:val="fr-FR"/>
        </w:rPr>
        <w:t xml:space="preserve">son destin en main est la raison principale du départ, aussi bien chez les garçons </w:t>
      </w:r>
      <w:r w:rsidRPr="00E57820">
        <w:rPr>
          <w:rFonts w:ascii="Arial" w:hAnsi="Arial" w:cs="Arial"/>
          <w:lang w:val="fr-FR"/>
        </w:rPr>
        <w:t>(62,13%</w:t>
      </w:r>
      <w:r w:rsidR="002C628C">
        <w:rPr>
          <w:rFonts w:ascii="Arial" w:hAnsi="Arial" w:cs="Arial"/>
          <w:lang w:val="fr-FR"/>
        </w:rPr>
        <w:t xml:space="preserve"> des réponses</w:t>
      </w:r>
      <w:r w:rsidRPr="00E57820">
        <w:rPr>
          <w:rFonts w:ascii="Arial" w:hAnsi="Arial" w:cs="Arial"/>
          <w:lang w:val="fr-FR"/>
        </w:rPr>
        <w:t xml:space="preserve">) </w:t>
      </w:r>
      <w:r w:rsidRPr="00E57820">
        <w:rPr>
          <w:rFonts w:ascii="Arial" w:hAnsi="Arial" w:cs="Arial"/>
          <w:bCs/>
          <w:lang w:val="fr-FR"/>
        </w:rPr>
        <w:t xml:space="preserve">que chez les filles </w:t>
      </w:r>
      <w:r w:rsidRPr="00E57820">
        <w:rPr>
          <w:rFonts w:ascii="Arial" w:hAnsi="Arial" w:cs="Arial"/>
          <w:lang w:val="fr-FR"/>
        </w:rPr>
        <w:t>(47,54%</w:t>
      </w:r>
      <w:r w:rsidR="002C628C">
        <w:rPr>
          <w:rFonts w:ascii="Arial" w:hAnsi="Arial" w:cs="Arial"/>
          <w:lang w:val="fr-FR"/>
        </w:rPr>
        <w:t xml:space="preserve"> des réponses</w:t>
      </w:r>
      <w:r w:rsidRPr="00E57820">
        <w:rPr>
          <w:rFonts w:ascii="Arial" w:hAnsi="Arial" w:cs="Arial"/>
          <w:lang w:val="fr-FR"/>
        </w:rPr>
        <w:t>).</w:t>
      </w:r>
      <w:r w:rsidR="006E302C">
        <w:rPr>
          <w:rFonts w:ascii="Arial" w:hAnsi="Arial" w:cs="Arial"/>
          <w:lang w:val="fr-FR"/>
        </w:rPr>
        <w:t xml:space="preserve"> Si on analyse ces réponse</w:t>
      </w:r>
      <w:r w:rsidR="003E255A">
        <w:rPr>
          <w:rFonts w:ascii="Arial" w:hAnsi="Arial" w:cs="Arial"/>
          <w:lang w:val="fr-FR"/>
        </w:rPr>
        <w:t>s</w:t>
      </w:r>
      <w:r w:rsidR="006E302C">
        <w:rPr>
          <w:rFonts w:ascii="Arial" w:hAnsi="Arial" w:cs="Arial"/>
          <w:lang w:val="fr-FR"/>
        </w:rPr>
        <w:t xml:space="preserve"> à travers le prisme de l’âge, </w:t>
      </w:r>
      <w:r w:rsidR="003E255A">
        <w:rPr>
          <w:rFonts w:ascii="Arial" w:hAnsi="Arial" w:cs="Arial"/>
          <w:lang w:val="fr-FR"/>
        </w:rPr>
        <w:t xml:space="preserve">les jeunes partent majoritairement en mobilité pour tenter l’aventure (57,9% des réponses) et les enfants majoritairement pour fuir la pauvreté (35,8% des réponses). </w:t>
      </w:r>
    </w:p>
    <w:p w14:paraId="1EF48B09" w14:textId="0A20A078" w:rsidR="00930DC1" w:rsidRPr="00E57820" w:rsidRDefault="00930DC1" w:rsidP="00DD5F09">
      <w:pPr>
        <w:spacing w:after="0"/>
        <w:jc w:val="both"/>
        <w:rPr>
          <w:rFonts w:ascii="Arial" w:hAnsi="Arial" w:cs="Arial"/>
          <w:lang w:val="fr-FR"/>
        </w:rPr>
      </w:pPr>
      <w:r w:rsidRPr="00E57820">
        <w:rPr>
          <w:rFonts w:ascii="Arial" w:hAnsi="Arial" w:cs="Arial"/>
          <w:lang w:val="fr-FR"/>
        </w:rPr>
        <w:t>Les autres raisons les plus évoquées</w:t>
      </w:r>
      <w:r w:rsidR="003E255A">
        <w:rPr>
          <w:rFonts w:ascii="Arial" w:hAnsi="Arial" w:cs="Arial"/>
          <w:lang w:val="fr-FR"/>
        </w:rPr>
        <w:t xml:space="preserve"> par les filles et les garçons</w:t>
      </w:r>
      <w:r w:rsidRPr="00E57820">
        <w:rPr>
          <w:rFonts w:ascii="Arial" w:hAnsi="Arial" w:cs="Arial"/>
          <w:lang w:val="fr-FR"/>
        </w:rPr>
        <w:t xml:space="preserve"> sont i) la nécessité de fuir la pauvreté et travailler pour aider la famille pour 49,7% des garçons et 45,90% des filles, et ii) la volonté de tenter l’aventure pour 31,95% des garçons et 32,78% des filles.</w:t>
      </w:r>
    </w:p>
    <w:p w14:paraId="47C15872" w14:textId="5D7336B8" w:rsidR="00930DC1" w:rsidRPr="00E57820" w:rsidRDefault="00930DC1" w:rsidP="00DD5F09">
      <w:pPr>
        <w:spacing w:after="0"/>
        <w:jc w:val="both"/>
        <w:rPr>
          <w:rFonts w:ascii="Arial" w:hAnsi="Arial" w:cs="Arial"/>
          <w:lang w:val="fr-FR"/>
        </w:rPr>
      </w:pPr>
      <w:r w:rsidRPr="00E57820">
        <w:rPr>
          <w:rFonts w:ascii="Arial" w:hAnsi="Arial" w:cs="Arial"/>
          <w:lang w:val="fr-FR"/>
        </w:rPr>
        <w:t>Quel que soit le sexe, ces trois principales rasions montre</w:t>
      </w:r>
      <w:r w:rsidR="002C628C">
        <w:rPr>
          <w:rFonts w:ascii="Arial" w:hAnsi="Arial" w:cs="Arial"/>
          <w:lang w:val="fr-FR"/>
        </w:rPr>
        <w:t>nt</w:t>
      </w:r>
      <w:r w:rsidRPr="00E57820">
        <w:rPr>
          <w:rFonts w:ascii="Arial" w:hAnsi="Arial" w:cs="Arial"/>
          <w:lang w:val="fr-FR"/>
        </w:rPr>
        <w:t xml:space="preserve"> clairement le caractère économique de la migration </w:t>
      </w:r>
      <w:r w:rsidR="00DD5F09" w:rsidRPr="00E57820">
        <w:rPr>
          <w:rFonts w:ascii="Arial" w:hAnsi="Arial" w:cs="Arial"/>
          <w:lang w:val="fr-FR"/>
        </w:rPr>
        <w:t>influencée par l’attractivité économique de la Côte d’Ivoire.</w:t>
      </w:r>
    </w:p>
    <w:p w14:paraId="48EE24E5" w14:textId="57D45BE2" w:rsidR="00DD5F09" w:rsidRPr="00E57820" w:rsidRDefault="00DD5F09" w:rsidP="00DD5F09">
      <w:pPr>
        <w:jc w:val="both"/>
        <w:rPr>
          <w:rFonts w:ascii="Arial" w:hAnsi="Arial" w:cs="Arial"/>
          <w:lang w:val="fr-FR"/>
        </w:rPr>
      </w:pPr>
      <w:r w:rsidRPr="106D6E96">
        <w:rPr>
          <w:rFonts w:ascii="Arial" w:hAnsi="Arial" w:cs="Arial"/>
          <w:lang w:val="fr-FR"/>
        </w:rPr>
        <w:t>Cette observation est confirm</w:t>
      </w:r>
      <w:r w:rsidR="002C628C" w:rsidRPr="106D6E96">
        <w:rPr>
          <w:rFonts w:ascii="Arial" w:hAnsi="Arial" w:cs="Arial"/>
          <w:lang w:val="fr-FR"/>
        </w:rPr>
        <w:t>ée</w:t>
      </w:r>
      <w:r w:rsidRPr="106D6E96">
        <w:rPr>
          <w:rFonts w:ascii="Arial" w:hAnsi="Arial" w:cs="Arial"/>
          <w:lang w:val="fr-FR"/>
        </w:rPr>
        <w:t xml:space="preserve"> par </w:t>
      </w:r>
      <w:r w:rsidR="00E60F50" w:rsidRPr="106D6E96">
        <w:rPr>
          <w:rFonts w:ascii="Arial" w:hAnsi="Arial" w:cs="Arial"/>
          <w:lang w:val="fr-FR"/>
        </w:rPr>
        <w:t>la proportion</w:t>
      </w:r>
      <w:r w:rsidRPr="106D6E96">
        <w:rPr>
          <w:rFonts w:ascii="Arial" w:hAnsi="Arial" w:cs="Arial"/>
          <w:lang w:val="fr-FR"/>
        </w:rPr>
        <w:t xml:space="preserve"> d’EJM travailleurs en lien avec les raisons sus-indiquées. En effet, ce sont 53,33% des EJM travailleurs qui ont mentionné </w:t>
      </w:r>
      <w:r w:rsidR="006B0F60" w:rsidRPr="106D6E96">
        <w:rPr>
          <w:rFonts w:ascii="Arial" w:hAnsi="Arial" w:cs="Arial"/>
          <w:lang w:val="fr-FR"/>
        </w:rPr>
        <w:t xml:space="preserve">le </w:t>
      </w:r>
      <w:r w:rsidRPr="106D6E96">
        <w:rPr>
          <w:rFonts w:ascii="Arial" w:hAnsi="Arial" w:cs="Arial"/>
          <w:lang w:val="fr-FR"/>
        </w:rPr>
        <w:t xml:space="preserve">désir de s’affirmer et/ de s’assumer, 52,22% la fuite de la pauvreté et travailler pour aider la famille et </w:t>
      </w:r>
      <w:r w:rsidR="00E60F50" w:rsidRPr="106D6E96">
        <w:rPr>
          <w:rFonts w:ascii="Arial" w:hAnsi="Arial" w:cs="Arial"/>
          <w:lang w:val="fr-FR"/>
        </w:rPr>
        <w:t>39,44</w:t>
      </w:r>
      <w:r w:rsidRPr="106D6E96">
        <w:rPr>
          <w:rFonts w:ascii="Arial" w:hAnsi="Arial" w:cs="Arial"/>
          <w:lang w:val="fr-FR"/>
        </w:rPr>
        <w:t>% la volonté de tenter l’aventure</w:t>
      </w:r>
      <w:r w:rsidR="00E60F50" w:rsidRPr="106D6E96">
        <w:rPr>
          <w:rFonts w:ascii="Arial" w:hAnsi="Arial" w:cs="Arial"/>
          <w:lang w:val="fr-FR"/>
        </w:rPr>
        <w:t>.</w:t>
      </w:r>
    </w:p>
    <w:p w14:paraId="08A89AA7" w14:textId="5950713D" w:rsidR="00E60F50" w:rsidRPr="002C628C" w:rsidRDefault="00E60F50" w:rsidP="003E255A">
      <w:pPr>
        <w:jc w:val="both"/>
        <w:rPr>
          <w:rFonts w:ascii="Arial" w:hAnsi="Arial" w:cs="Arial"/>
          <w:bCs/>
          <w:lang w:val="fr-FR"/>
        </w:rPr>
      </w:pPr>
      <w:r w:rsidRPr="00E57820">
        <w:rPr>
          <w:rFonts w:ascii="Arial" w:hAnsi="Arial" w:cs="Arial"/>
          <w:lang w:val="fr-FR"/>
        </w:rPr>
        <w:t>Par ailleurs, il faut noter qu’une proportion non négligeable de filles a dû fuir tout type d’exploitation (29,50%), les pratiques traditionnelles néfastes (11,47%)</w:t>
      </w:r>
      <w:r w:rsidRPr="00E57820">
        <w:rPr>
          <w:rFonts w:ascii="Arial" w:hAnsi="Arial" w:cs="Arial"/>
          <w:b/>
          <w:lang w:val="fr-FR"/>
        </w:rPr>
        <w:t xml:space="preserve"> </w:t>
      </w:r>
      <w:r w:rsidRPr="00E57820">
        <w:rPr>
          <w:rFonts w:ascii="Arial" w:hAnsi="Arial" w:cs="Arial"/>
          <w:lang w:val="fr-FR"/>
        </w:rPr>
        <w:t>et les violences domestiques (11,47%).</w:t>
      </w:r>
      <w:r w:rsidR="002C628C">
        <w:rPr>
          <w:rFonts w:ascii="Arial" w:hAnsi="Arial" w:cs="Arial"/>
          <w:b/>
          <w:lang w:val="fr-FR"/>
        </w:rPr>
        <w:t xml:space="preserve"> </w:t>
      </w:r>
      <w:r w:rsidR="002C628C">
        <w:rPr>
          <w:rFonts w:ascii="Arial" w:hAnsi="Arial" w:cs="Arial"/>
          <w:bCs/>
          <w:lang w:val="fr-FR"/>
        </w:rPr>
        <w:t xml:space="preserve">Elles sont, en proportion plus concernées que les garçons par </w:t>
      </w:r>
      <w:r w:rsidR="00DB67CB">
        <w:rPr>
          <w:rFonts w:ascii="Arial" w:hAnsi="Arial" w:cs="Arial"/>
          <w:bCs/>
          <w:lang w:val="fr-FR"/>
        </w:rPr>
        <w:t>c</w:t>
      </w:r>
      <w:r w:rsidR="002C628C">
        <w:rPr>
          <w:rFonts w:ascii="Arial" w:hAnsi="Arial" w:cs="Arial"/>
          <w:bCs/>
          <w:lang w:val="fr-FR"/>
        </w:rPr>
        <w:t>es violences qui les poussent à partir.</w:t>
      </w:r>
    </w:p>
    <w:p w14:paraId="233CBDDE" w14:textId="77777777" w:rsidR="002C628C" w:rsidRDefault="00F35CB5" w:rsidP="003E255A">
      <w:pPr>
        <w:autoSpaceDE w:val="0"/>
        <w:autoSpaceDN w:val="0"/>
        <w:adjustRightInd w:val="0"/>
        <w:spacing w:after="0" w:line="240" w:lineRule="auto"/>
        <w:jc w:val="both"/>
        <w:rPr>
          <w:rFonts w:ascii="Arial" w:hAnsi="Arial" w:cs="Arial"/>
          <w:lang w:val="fr-FR"/>
        </w:rPr>
      </w:pPr>
      <w:r w:rsidRPr="00E57820">
        <w:rPr>
          <w:rFonts w:ascii="Arial" w:hAnsi="Arial" w:cs="Arial"/>
          <w:lang w:val="fr-FR"/>
        </w:rPr>
        <w:t>Les EJM en mobilité, dans leur majorité et quel que soit le sexe ont décidé seul de migrer (Tableau 22).</w:t>
      </w:r>
    </w:p>
    <w:p w14:paraId="39881D00" w14:textId="6699541D" w:rsidR="002805B7" w:rsidRPr="00E57820" w:rsidRDefault="00F35CB5" w:rsidP="002805B7">
      <w:pPr>
        <w:autoSpaceDE w:val="0"/>
        <w:autoSpaceDN w:val="0"/>
        <w:adjustRightInd w:val="0"/>
        <w:spacing w:after="0" w:line="240" w:lineRule="auto"/>
        <w:rPr>
          <w:rFonts w:ascii="Arial" w:hAnsi="Arial" w:cs="Arial"/>
          <w:lang w:val="fr-FR"/>
        </w:rPr>
      </w:pPr>
      <w:r w:rsidRPr="00E57820">
        <w:rPr>
          <w:rFonts w:ascii="Arial" w:hAnsi="Arial" w:cs="Arial"/>
          <w:lang w:val="fr-FR"/>
        </w:rPr>
        <w:t xml:space="preserve"> </w:t>
      </w:r>
    </w:p>
    <w:p w14:paraId="1D862487" w14:textId="0CA93B43" w:rsidR="00D02C38" w:rsidRPr="002C628C" w:rsidRDefault="00775871" w:rsidP="002805B7">
      <w:pPr>
        <w:autoSpaceDE w:val="0"/>
        <w:autoSpaceDN w:val="0"/>
        <w:adjustRightInd w:val="0"/>
        <w:spacing w:after="0" w:line="240" w:lineRule="auto"/>
        <w:rPr>
          <w:rFonts w:ascii="Arial" w:hAnsi="Arial" w:cs="Arial"/>
          <w:b/>
          <w:bCs/>
          <w:color w:val="833C0B" w:themeColor="accent2" w:themeShade="80"/>
          <w:lang w:val="fr-FR"/>
        </w:rPr>
      </w:pPr>
      <w:r w:rsidRPr="106D6E96">
        <w:rPr>
          <w:rFonts w:ascii="Arial" w:hAnsi="Arial" w:cs="Arial"/>
          <w:b/>
          <w:bCs/>
          <w:color w:val="833C0B" w:themeColor="accent2" w:themeShade="80"/>
          <w:lang w:val="fr-FR"/>
        </w:rPr>
        <w:t>Tableau 22</w:t>
      </w:r>
      <w:r w:rsidR="008E0721" w:rsidRPr="106D6E96">
        <w:rPr>
          <w:rFonts w:ascii="Arial" w:hAnsi="Arial" w:cs="Arial"/>
          <w:b/>
          <w:bCs/>
          <w:color w:val="833C0B" w:themeColor="accent2" w:themeShade="80"/>
          <w:lang w:val="fr-FR"/>
        </w:rPr>
        <w:t xml:space="preserve"> : </w:t>
      </w:r>
      <w:r w:rsidR="00D02C38" w:rsidRPr="106D6E96">
        <w:rPr>
          <w:rFonts w:ascii="Arial" w:hAnsi="Arial" w:cs="Arial"/>
          <w:b/>
          <w:bCs/>
          <w:color w:val="833C0B" w:themeColor="accent2" w:themeShade="80"/>
          <w:lang w:val="fr-FR"/>
        </w:rPr>
        <w:t>Nombre d’EJM en mobilité ayant fait seul le choix de migrer par sexe et selon les profils</w:t>
      </w:r>
    </w:p>
    <w:tbl>
      <w:tblPr>
        <w:tblW w:w="5000" w:type="pct"/>
        <w:tblCellMar>
          <w:top w:w="15" w:type="dxa"/>
          <w:left w:w="70" w:type="dxa"/>
          <w:right w:w="70" w:type="dxa"/>
        </w:tblCellMar>
        <w:tblLook w:val="04A0" w:firstRow="1" w:lastRow="0" w:firstColumn="1" w:lastColumn="0" w:noHBand="0" w:noVBand="1"/>
      </w:tblPr>
      <w:tblGrid>
        <w:gridCol w:w="1550"/>
        <w:gridCol w:w="3402"/>
        <w:gridCol w:w="850"/>
        <w:gridCol w:w="852"/>
        <w:gridCol w:w="850"/>
        <w:gridCol w:w="753"/>
        <w:gridCol w:w="227"/>
      </w:tblGrid>
      <w:tr w:rsidR="00FF36D8" w:rsidRPr="00851DF1" w14:paraId="7732A069" w14:textId="77777777" w:rsidTr="002951D8">
        <w:trPr>
          <w:gridAfter w:val="1"/>
          <w:wAfter w:w="134" w:type="pct"/>
          <w:cantSplit/>
          <w:trHeight w:val="525"/>
        </w:trPr>
        <w:tc>
          <w:tcPr>
            <w:tcW w:w="913" w:type="pct"/>
            <w:tcBorders>
              <w:top w:val="single" w:sz="8" w:space="0" w:color="auto"/>
              <w:left w:val="single" w:sz="8" w:space="0" w:color="auto"/>
              <w:bottom w:val="single" w:sz="8" w:space="0" w:color="auto"/>
              <w:right w:val="single" w:sz="8" w:space="0" w:color="auto"/>
            </w:tcBorders>
            <w:shd w:val="clear" w:color="000000" w:fill="FFC000"/>
            <w:vAlign w:val="center"/>
          </w:tcPr>
          <w:p w14:paraId="0BF5972C" w14:textId="4648CAD7"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Sexe</w:t>
            </w:r>
          </w:p>
        </w:tc>
        <w:tc>
          <w:tcPr>
            <w:tcW w:w="2005" w:type="pct"/>
            <w:tcBorders>
              <w:top w:val="single" w:sz="8" w:space="0" w:color="auto"/>
              <w:left w:val="nil"/>
              <w:bottom w:val="single" w:sz="8" w:space="0" w:color="auto"/>
              <w:right w:val="single" w:sz="8" w:space="0" w:color="auto"/>
            </w:tcBorders>
            <w:shd w:val="clear" w:color="000000" w:fill="FFC000"/>
            <w:vAlign w:val="center"/>
          </w:tcPr>
          <w:p w14:paraId="67B53658" w14:textId="2BDEDE1D"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Profil</w:t>
            </w:r>
          </w:p>
        </w:tc>
        <w:tc>
          <w:tcPr>
            <w:tcW w:w="1003" w:type="pct"/>
            <w:gridSpan w:val="2"/>
            <w:tcBorders>
              <w:top w:val="single" w:sz="8" w:space="0" w:color="auto"/>
              <w:left w:val="nil"/>
              <w:bottom w:val="single" w:sz="8" w:space="0" w:color="auto"/>
              <w:right w:val="single" w:sz="4" w:space="0" w:color="auto"/>
            </w:tcBorders>
            <w:shd w:val="clear" w:color="000000" w:fill="FFC000"/>
            <w:vAlign w:val="center"/>
          </w:tcPr>
          <w:p w14:paraId="52CE8E58" w14:textId="21D9FA7C" w:rsid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La migration est leur choix</w:t>
            </w:r>
          </w:p>
        </w:tc>
        <w:tc>
          <w:tcPr>
            <w:tcW w:w="945" w:type="pct"/>
            <w:gridSpan w:val="2"/>
            <w:tcBorders>
              <w:top w:val="single" w:sz="8" w:space="0" w:color="auto"/>
              <w:left w:val="single" w:sz="4" w:space="0" w:color="auto"/>
              <w:bottom w:val="single" w:sz="8" w:space="0" w:color="auto"/>
              <w:right w:val="single" w:sz="8" w:space="0" w:color="000000"/>
            </w:tcBorders>
            <w:shd w:val="clear" w:color="000000" w:fill="FFC000"/>
            <w:vAlign w:val="center"/>
          </w:tcPr>
          <w:p w14:paraId="44A48943" w14:textId="0C891AD5" w:rsid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La migration n’est pas leur choix</w:t>
            </w:r>
          </w:p>
        </w:tc>
      </w:tr>
      <w:tr w:rsidR="002951D8" w:rsidRPr="00FF36D8" w14:paraId="0F2AE44B" w14:textId="77777777" w:rsidTr="002951D8">
        <w:trPr>
          <w:gridAfter w:val="1"/>
          <w:wAfter w:w="134" w:type="pct"/>
          <w:cantSplit/>
          <w:trHeight w:val="525"/>
        </w:trPr>
        <w:tc>
          <w:tcPr>
            <w:tcW w:w="913" w:type="pct"/>
            <w:tcBorders>
              <w:top w:val="single" w:sz="8" w:space="0" w:color="auto"/>
              <w:left w:val="single" w:sz="8" w:space="0" w:color="auto"/>
              <w:bottom w:val="single" w:sz="8" w:space="0" w:color="auto"/>
              <w:right w:val="single" w:sz="8" w:space="0" w:color="auto"/>
            </w:tcBorders>
            <w:shd w:val="clear" w:color="000000" w:fill="FFC000"/>
            <w:vAlign w:val="center"/>
          </w:tcPr>
          <w:p w14:paraId="05AC2F0F" w14:textId="77777777"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p>
        </w:tc>
        <w:tc>
          <w:tcPr>
            <w:tcW w:w="2005" w:type="pct"/>
            <w:tcBorders>
              <w:top w:val="single" w:sz="8" w:space="0" w:color="auto"/>
              <w:left w:val="nil"/>
              <w:bottom w:val="single" w:sz="8" w:space="0" w:color="auto"/>
              <w:right w:val="single" w:sz="8" w:space="0" w:color="auto"/>
            </w:tcBorders>
            <w:shd w:val="clear" w:color="000000" w:fill="FFC000"/>
            <w:vAlign w:val="center"/>
          </w:tcPr>
          <w:p w14:paraId="3995F840" w14:textId="77777777"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p>
        </w:tc>
        <w:tc>
          <w:tcPr>
            <w:tcW w:w="501" w:type="pct"/>
            <w:tcBorders>
              <w:top w:val="single" w:sz="8" w:space="0" w:color="auto"/>
              <w:left w:val="nil"/>
              <w:bottom w:val="single" w:sz="8" w:space="0" w:color="auto"/>
              <w:right w:val="single" w:sz="4" w:space="0" w:color="auto"/>
            </w:tcBorders>
            <w:shd w:val="clear" w:color="000000" w:fill="FFC000"/>
            <w:vAlign w:val="center"/>
          </w:tcPr>
          <w:p w14:paraId="579DCC53" w14:textId="72A8F22A"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Effectif</w:t>
            </w:r>
          </w:p>
        </w:tc>
        <w:tc>
          <w:tcPr>
            <w:tcW w:w="502" w:type="pct"/>
            <w:tcBorders>
              <w:top w:val="single" w:sz="4" w:space="0" w:color="auto"/>
              <w:left w:val="single" w:sz="4" w:space="0" w:color="auto"/>
              <w:bottom w:val="single" w:sz="4" w:space="0" w:color="auto"/>
              <w:right w:val="single" w:sz="4" w:space="0" w:color="auto"/>
            </w:tcBorders>
            <w:shd w:val="clear" w:color="000000" w:fill="FFC000"/>
          </w:tcPr>
          <w:p w14:paraId="5604BB9B" w14:textId="34D09B59" w:rsid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w:t>
            </w:r>
          </w:p>
        </w:tc>
        <w:tc>
          <w:tcPr>
            <w:tcW w:w="501" w:type="pct"/>
            <w:tcBorders>
              <w:top w:val="single" w:sz="8" w:space="0" w:color="auto"/>
              <w:left w:val="single" w:sz="4" w:space="0" w:color="auto"/>
              <w:bottom w:val="single" w:sz="8" w:space="0" w:color="auto"/>
              <w:right w:val="single" w:sz="8" w:space="0" w:color="000000"/>
            </w:tcBorders>
            <w:shd w:val="clear" w:color="000000" w:fill="FFC000"/>
            <w:vAlign w:val="center"/>
          </w:tcPr>
          <w:p w14:paraId="7885F9A5" w14:textId="55EEBE85"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Effectif</w:t>
            </w:r>
          </w:p>
        </w:tc>
        <w:tc>
          <w:tcPr>
            <w:tcW w:w="444" w:type="pct"/>
            <w:tcBorders>
              <w:top w:val="single" w:sz="8" w:space="0" w:color="auto"/>
              <w:left w:val="nil"/>
              <w:bottom w:val="single" w:sz="8" w:space="0" w:color="auto"/>
              <w:right w:val="single" w:sz="8" w:space="0" w:color="000000"/>
            </w:tcBorders>
            <w:shd w:val="clear" w:color="000000" w:fill="FFC000"/>
            <w:vAlign w:val="center"/>
          </w:tcPr>
          <w:p w14:paraId="3E9FAFDF" w14:textId="430FE8D4" w:rsidR="00FF36D8" w:rsidRPr="00FF36D8" w:rsidRDefault="00FF36D8" w:rsidP="00FF36D8">
            <w:pPr>
              <w:spacing w:after="0" w:line="240" w:lineRule="auto"/>
              <w:jc w:val="center"/>
              <w:rPr>
                <w:rFonts w:ascii="Arial" w:eastAsia="Times New Roman" w:hAnsi="Arial" w:cs="Arial"/>
                <w:b/>
                <w:bCs/>
                <w:color w:val="000000"/>
                <w:sz w:val="20"/>
                <w:szCs w:val="20"/>
                <w:lang w:val="fr-FR" w:eastAsia="es-ES"/>
              </w:rPr>
            </w:pPr>
            <w:r>
              <w:rPr>
                <w:rFonts w:ascii="Arial" w:eastAsia="Times New Roman" w:hAnsi="Arial" w:cs="Arial"/>
                <w:b/>
                <w:bCs/>
                <w:color w:val="000000"/>
                <w:sz w:val="20"/>
                <w:szCs w:val="20"/>
                <w:lang w:val="fr-FR" w:eastAsia="es-ES"/>
              </w:rPr>
              <w:t>%</w:t>
            </w:r>
          </w:p>
        </w:tc>
      </w:tr>
      <w:tr w:rsidR="002951D8" w:rsidRPr="00FF36D8" w14:paraId="34A920DC" w14:textId="77777777" w:rsidTr="002F1DDE">
        <w:trPr>
          <w:gridAfter w:val="1"/>
          <w:wAfter w:w="134" w:type="pct"/>
          <w:cantSplit/>
          <w:trHeight w:val="525"/>
        </w:trPr>
        <w:tc>
          <w:tcPr>
            <w:tcW w:w="913" w:type="pct"/>
            <w:vMerge w:val="restart"/>
            <w:tcBorders>
              <w:top w:val="nil"/>
              <w:left w:val="single" w:sz="8" w:space="0" w:color="auto"/>
              <w:bottom w:val="nil"/>
              <w:right w:val="single" w:sz="8" w:space="0" w:color="auto"/>
            </w:tcBorders>
            <w:shd w:val="clear" w:color="000000" w:fill="BFBFBF"/>
            <w:vAlign w:val="center"/>
            <w:hideMark/>
          </w:tcPr>
          <w:p w14:paraId="771F322C"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Garçon</w:t>
            </w:r>
          </w:p>
        </w:tc>
        <w:tc>
          <w:tcPr>
            <w:tcW w:w="2005" w:type="pct"/>
            <w:tcBorders>
              <w:top w:val="nil"/>
              <w:left w:val="nil"/>
              <w:bottom w:val="nil"/>
              <w:right w:val="single" w:sz="8" w:space="0" w:color="auto"/>
            </w:tcBorders>
            <w:shd w:val="clear" w:color="auto" w:fill="auto"/>
            <w:vAlign w:val="center"/>
            <w:hideMark/>
          </w:tcPr>
          <w:p w14:paraId="02D4BDB2"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Enfant travailleur</w:t>
            </w:r>
          </w:p>
        </w:tc>
        <w:tc>
          <w:tcPr>
            <w:tcW w:w="501" w:type="pct"/>
            <w:tcBorders>
              <w:top w:val="nil"/>
              <w:left w:val="nil"/>
              <w:bottom w:val="single" w:sz="8" w:space="0" w:color="auto"/>
              <w:right w:val="single" w:sz="4" w:space="0" w:color="auto"/>
            </w:tcBorders>
            <w:shd w:val="clear" w:color="auto" w:fill="auto"/>
            <w:vAlign w:val="center"/>
          </w:tcPr>
          <w:p w14:paraId="367E04F2" w14:textId="732F83A3"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99</w:t>
            </w:r>
          </w:p>
        </w:tc>
        <w:tc>
          <w:tcPr>
            <w:tcW w:w="502"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61F6976D" w14:textId="5AE9447E" w:rsidR="00FF36D8" w:rsidRPr="002F1DDE" w:rsidRDefault="00FF36D8" w:rsidP="00FF36D8">
            <w:pPr>
              <w:spacing w:after="0" w:line="240" w:lineRule="auto"/>
              <w:jc w:val="right"/>
              <w:rPr>
                <w:rFonts w:ascii="Arial" w:eastAsia="Times New Roman" w:hAnsi="Arial" w:cs="Arial"/>
                <w:b/>
                <w:bCs/>
                <w:color w:val="000000"/>
                <w:sz w:val="20"/>
                <w:szCs w:val="20"/>
                <w:lang w:val="fr-FR" w:eastAsia="es-ES"/>
              </w:rPr>
            </w:pPr>
            <w:r w:rsidRPr="002F1DDE">
              <w:rPr>
                <w:rFonts w:ascii="Arial" w:eastAsia="Times New Roman" w:hAnsi="Arial" w:cs="Arial"/>
                <w:b/>
                <w:bCs/>
                <w:color w:val="000000"/>
                <w:sz w:val="20"/>
                <w:szCs w:val="20"/>
                <w:lang w:eastAsia="es-ES"/>
              </w:rPr>
              <w:t>83%</w:t>
            </w:r>
          </w:p>
        </w:tc>
        <w:tc>
          <w:tcPr>
            <w:tcW w:w="501" w:type="pct"/>
            <w:tcBorders>
              <w:top w:val="nil"/>
              <w:left w:val="single" w:sz="4" w:space="0" w:color="auto"/>
              <w:bottom w:val="single" w:sz="8" w:space="0" w:color="auto"/>
              <w:right w:val="single" w:sz="8" w:space="0" w:color="auto"/>
            </w:tcBorders>
            <w:shd w:val="clear" w:color="auto" w:fill="auto"/>
            <w:vAlign w:val="center"/>
          </w:tcPr>
          <w:p w14:paraId="11FE3B45" w14:textId="5196A24C"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21</w:t>
            </w:r>
          </w:p>
        </w:tc>
        <w:tc>
          <w:tcPr>
            <w:tcW w:w="444" w:type="pct"/>
            <w:tcBorders>
              <w:top w:val="nil"/>
              <w:left w:val="nil"/>
              <w:bottom w:val="single" w:sz="8" w:space="0" w:color="auto"/>
              <w:right w:val="single" w:sz="8" w:space="0" w:color="auto"/>
            </w:tcBorders>
            <w:shd w:val="clear" w:color="auto" w:fill="auto"/>
            <w:vAlign w:val="center"/>
          </w:tcPr>
          <w:p w14:paraId="6134763E" w14:textId="1D47F402"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eastAsia="es-ES"/>
              </w:rPr>
              <w:t>18%</w:t>
            </w:r>
          </w:p>
        </w:tc>
      </w:tr>
      <w:tr w:rsidR="002951D8" w:rsidRPr="00FF36D8" w14:paraId="1980D186" w14:textId="77777777" w:rsidTr="002F1DDE">
        <w:trPr>
          <w:gridAfter w:val="1"/>
          <w:wAfter w:w="134" w:type="pct"/>
          <w:trHeight w:val="424"/>
        </w:trPr>
        <w:tc>
          <w:tcPr>
            <w:tcW w:w="913" w:type="pct"/>
            <w:vMerge/>
            <w:tcBorders>
              <w:top w:val="nil"/>
              <w:left w:val="single" w:sz="8" w:space="0" w:color="auto"/>
              <w:bottom w:val="nil"/>
              <w:right w:val="single" w:sz="8" w:space="0" w:color="auto"/>
            </w:tcBorders>
            <w:vAlign w:val="center"/>
            <w:hideMark/>
          </w:tcPr>
          <w:p w14:paraId="575E66D2"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tcBorders>
              <w:top w:val="single" w:sz="8" w:space="0" w:color="auto"/>
              <w:left w:val="nil"/>
              <w:bottom w:val="nil"/>
              <w:right w:val="single" w:sz="8" w:space="0" w:color="auto"/>
            </w:tcBorders>
            <w:shd w:val="clear" w:color="auto" w:fill="auto"/>
            <w:vAlign w:val="center"/>
            <w:hideMark/>
          </w:tcPr>
          <w:p w14:paraId="5B9B6A64" w14:textId="77777777" w:rsidR="00FF36D8" w:rsidRPr="00FF36D8" w:rsidRDefault="00FF36D8" w:rsidP="00FF36D8">
            <w:pPr>
              <w:spacing w:after="0" w:line="240" w:lineRule="auto"/>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Enfant et jeune étudiant coranique</w:t>
            </w:r>
          </w:p>
        </w:tc>
        <w:tc>
          <w:tcPr>
            <w:tcW w:w="501" w:type="pct"/>
            <w:tcBorders>
              <w:top w:val="nil"/>
              <w:left w:val="nil"/>
              <w:bottom w:val="single" w:sz="8" w:space="0" w:color="auto"/>
              <w:right w:val="single" w:sz="4" w:space="0" w:color="auto"/>
            </w:tcBorders>
            <w:shd w:val="clear" w:color="auto" w:fill="auto"/>
            <w:vAlign w:val="center"/>
          </w:tcPr>
          <w:p w14:paraId="744D71F1" w14:textId="00D9EAF2"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48</w:t>
            </w:r>
          </w:p>
        </w:tc>
        <w:tc>
          <w:tcPr>
            <w:tcW w:w="502" w:type="pct"/>
            <w:tcBorders>
              <w:top w:val="single" w:sz="4" w:space="0" w:color="auto"/>
              <w:left w:val="single" w:sz="4" w:space="0" w:color="auto"/>
              <w:bottom w:val="single" w:sz="4" w:space="0" w:color="auto"/>
              <w:right w:val="single" w:sz="4" w:space="0" w:color="auto"/>
            </w:tcBorders>
            <w:vAlign w:val="center"/>
          </w:tcPr>
          <w:p w14:paraId="6FD3E24A" w14:textId="41F56CC4"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eastAsia="es-ES"/>
              </w:rPr>
              <w:t>32%</w:t>
            </w:r>
          </w:p>
        </w:tc>
        <w:tc>
          <w:tcPr>
            <w:tcW w:w="501" w:type="pct"/>
            <w:tcBorders>
              <w:top w:val="nil"/>
              <w:left w:val="single" w:sz="4" w:space="0" w:color="auto"/>
              <w:bottom w:val="single" w:sz="8" w:space="0" w:color="auto"/>
              <w:right w:val="single" w:sz="8" w:space="0" w:color="auto"/>
            </w:tcBorders>
            <w:shd w:val="clear" w:color="auto" w:fill="auto"/>
            <w:vAlign w:val="center"/>
          </w:tcPr>
          <w:p w14:paraId="0E59D02D" w14:textId="1ADD1BF2"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101</w:t>
            </w:r>
          </w:p>
        </w:tc>
        <w:tc>
          <w:tcPr>
            <w:tcW w:w="444" w:type="pct"/>
            <w:tcBorders>
              <w:top w:val="nil"/>
              <w:left w:val="nil"/>
              <w:bottom w:val="single" w:sz="8" w:space="0" w:color="auto"/>
              <w:right w:val="single" w:sz="8" w:space="0" w:color="auto"/>
            </w:tcBorders>
            <w:shd w:val="clear" w:color="auto" w:fill="A5A5A5" w:themeFill="accent3"/>
            <w:vAlign w:val="center"/>
          </w:tcPr>
          <w:p w14:paraId="269411EF" w14:textId="6C68BCED" w:rsidR="00FF36D8" w:rsidRPr="002F1DDE" w:rsidRDefault="00FF36D8" w:rsidP="00FF36D8">
            <w:pPr>
              <w:spacing w:after="0" w:line="240" w:lineRule="auto"/>
              <w:jc w:val="right"/>
              <w:rPr>
                <w:rFonts w:ascii="Arial" w:eastAsia="Times New Roman" w:hAnsi="Arial" w:cs="Arial"/>
                <w:b/>
                <w:bCs/>
                <w:color w:val="000000"/>
                <w:sz w:val="20"/>
                <w:szCs w:val="20"/>
                <w:lang w:eastAsia="es-ES"/>
              </w:rPr>
            </w:pPr>
            <w:r w:rsidRPr="002F1DDE">
              <w:rPr>
                <w:rFonts w:ascii="Arial" w:eastAsia="Times New Roman" w:hAnsi="Arial" w:cs="Arial"/>
                <w:b/>
                <w:bCs/>
                <w:color w:val="000000"/>
                <w:sz w:val="20"/>
                <w:szCs w:val="20"/>
                <w:lang w:eastAsia="es-ES"/>
              </w:rPr>
              <w:t>68%</w:t>
            </w:r>
          </w:p>
        </w:tc>
      </w:tr>
      <w:tr w:rsidR="002951D8" w:rsidRPr="00FF36D8" w14:paraId="3EAAC807" w14:textId="77777777" w:rsidTr="002951D8">
        <w:trPr>
          <w:gridAfter w:val="1"/>
          <w:wAfter w:w="134" w:type="pct"/>
          <w:trHeight w:val="315"/>
        </w:trPr>
        <w:tc>
          <w:tcPr>
            <w:tcW w:w="913" w:type="pct"/>
            <w:vMerge/>
            <w:tcBorders>
              <w:top w:val="nil"/>
              <w:left w:val="single" w:sz="8" w:space="0" w:color="auto"/>
              <w:bottom w:val="nil"/>
              <w:right w:val="single" w:sz="8" w:space="0" w:color="auto"/>
            </w:tcBorders>
            <w:vAlign w:val="center"/>
            <w:hideMark/>
          </w:tcPr>
          <w:p w14:paraId="7DF2B108"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tcBorders>
              <w:top w:val="single" w:sz="8" w:space="0" w:color="auto"/>
              <w:left w:val="nil"/>
              <w:bottom w:val="nil"/>
              <w:right w:val="single" w:sz="8" w:space="0" w:color="auto"/>
            </w:tcBorders>
            <w:shd w:val="clear" w:color="auto" w:fill="auto"/>
            <w:vAlign w:val="center"/>
            <w:hideMark/>
          </w:tcPr>
          <w:p w14:paraId="627E7850"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Total</w:t>
            </w:r>
          </w:p>
        </w:tc>
        <w:tc>
          <w:tcPr>
            <w:tcW w:w="501" w:type="pct"/>
            <w:tcBorders>
              <w:top w:val="nil"/>
              <w:left w:val="nil"/>
              <w:bottom w:val="single" w:sz="8" w:space="0" w:color="auto"/>
              <w:right w:val="single" w:sz="4" w:space="0" w:color="auto"/>
            </w:tcBorders>
            <w:shd w:val="clear" w:color="auto" w:fill="auto"/>
            <w:vAlign w:val="center"/>
          </w:tcPr>
          <w:p w14:paraId="28DA915F" w14:textId="4316FA97"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147</w:t>
            </w:r>
          </w:p>
        </w:tc>
        <w:tc>
          <w:tcPr>
            <w:tcW w:w="502" w:type="pct"/>
            <w:tcBorders>
              <w:top w:val="single" w:sz="4" w:space="0" w:color="auto"/>
              <w:left w:val="single" w:sz="4" w:space="0" w:color="auto"/>
              <w:bottom w:val="single" w:sz="4" w:space="0" w:color="auto"/>
              <w:right w:val="single" w:sz="4" w:space="0" w:color="auto"/>
            </w:tcBorders>
            <w:vAlign w:val="center"/>
          </w:tcPr>
          <w:p w14:paraId="5E099AFA" w14:textId="7F5A709E"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55%</w:t>
            </w:r>
          </w:p>
        </w:tc>
        <w:tc>
          <w:tcPr>
            <w:tcW w:w="501" w:type="pct"/>
            <w:tcBorders>
              <w:top w:val="nil"/>
              <w:left w:val="single" w:sz="4" w:space="0" w:color="auto"/>
              <w:bottom w:val="single" w:sz="8" w:space="0" w:color="auto"/>
              <w:right w:val="single" w:sz="8" w:space="0" w:color="auto"/>
            </w:tcBorders>
            <w:shd w:val="clear" w:color="auto" w:fill="auto"/>
            <w:vAlign w:val="center"/>
          </w:tcPr>
          <w:p w14:paraId="151570F4" w14:textId="2F85E0B1"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122</w:t>
            </w:r>
          </w:p>
        </w:tc>
        <w:tc>
          <w:tcPr>
            <w:tcW w:w="444" w:type="pct"/>
            <w:tcBorders>
              <w:top w:val="nil"/>
              <w:left w:val="nil"/>
              <w:bottom w:val="single" w:sz="8" w:space="0" w:color="auto"/>
              <w:right w:val="single" w:sz="8" w:space="0" w:color="auto"/>
            </w:tcBorders>
            <w:shd w:val="clear" w:color="auto" w:fill="auto"/>
            <w:vAlign w:val="center"/>
          </w:tcPr>
          <w:p w14:paraId="729AFB62" w14:textId="0924C5E3"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45%</w:t>
            </w:r>
          </w:p>
        </w:tc>
      </w:tr>
      <w:tr w:rsidR="002951D8" w:rsidRPr="00FF36D8" w14:paraId="7979BE09" w14:textId="77777777" w:rsidTr="002F1DDE">
        <w:trPr>
          <w:gridAfter w:val="1"/>
          <w:wAfter w:w="134" w:type="pct"/>
          <w:cantSplit/>
          <w:trHeight w:val="308"/>
        </w:trPr>
        <w:tc>
          <w:tcPr>
            <w:tcW w:w="913" w:type="pct"/>
            <w:vMerge w:val="restart"/>
            <w:tcBorders>
              <w:top w:val="single" w:sz="8" w:space="0" w:color="auto"/>
              <w:left w:val="single" w:sz="8" w:space="0" w:color="auto"/>
              <w:bottom w:val="nil"/>
              <w:right w:val="single" w:sz="8" w:space="0" w:color="auto"/>
            </w:tcBorders>
            <w:shd w:val="clear" w:color="000000" w:fill="BFBFBF"/>
            <w:vAlign w:val="center"/>
            <w:hideMark/>
          </w:tcPr>
          <w:p w14:paraId="38C87DE6"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Fille</w:t>
            </w:r>
          </w:p>
        </w:tc>
        <w:tc>
          <w:tcPr>
            <w:tcW w:w="2005" w:type="pct"/>
            <w:tcBorders>
              <w:top w:val="single" w:sz="8" w:space="0" w:color="auto"/>
              <w:left w:val="nil"/>
              <w:bottom w:val="nil"/>
              <w:right w:val="single" w:sz="8" w:space="0" w:color="auto"/>
            </w:tcBorders>
            <w:shd w:val="clear" w:color="auto" w:fill="auto"/>
            <w:vAlign w:val="center"/>
            <w:hideMark/>
          </w:tcPr>
          <w:p w14:paraId="7E92B3B9"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Enfant travailleur</w:t>
            </w:r>
          </w:p>
        </w:tc>
        <w:tc>
          <w:tcPr>
            <w:tcW w:w="501" w:type="pct"/>
            <w:tcBorders>
              <w:top w:val="nil"/>
              <w:left w:val="nil"/>
              <w:bottom w:val="single" w:sz="8" w:space="0" w:color="auto"/>
              <w:right w:val="single" w:sz="4" w:space="0" w:color="auto"/>
            </w:tcBorders>
            <w:shd w:val="clear" w:color="auto" w:fill="auto"/>
            <w:vAlign w:val="center"/>
          </w:tcPr>
          <w:p w14:paraId="5D05B1DF" w14:textId="639840EE"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43</w:t>
            </w:r>
          </w:p>
        </w:tc>
        <w:tc>
          <w:tcPr>
            <w:tcW w:w="502" w:type="pct"/>
            <w:tcBorders>
              <w:top w:val="single" w:sz="4" w:space="0" w:color="auto"/>
              <w:left w:val="single" w:sz="4" w:space="0" w:color="auto"/>
              <w:bottom w:val="single" w:sz="4" w:space="0" w:color="auto"/>
              <w:right w:val="single" w:sz="4" w:space="0" w:color="auto"/>
            </w:tcBorders>
            <w:shd w:val="clear" w:color="auto" w:fill="A5A5A5" w:themeFill="accent3"/>
            <w:vAlign w:val="center"/>
          </w:tcPr>
          <w:p w14:paraId="4B040B77" w14:textId="4B9F604C" w:rsidR="00FF36D8" w:rsidRPr="002F1DDE" w:rsidRDefault="00FF36D8" w:rsidP="00FF36D8">
            <w:pPr>
              <w:spacing w:after="0" w:line="240" w:lineRule="auto"/>
              <w:jc w:val="right"/>
              <w:rPr>
                <w:rFonts w:ascii="Arial" w:eastAsia="Times New Roman" w:hAnsi="Arial" w:cs="Arial"/>
                <w:b/>
                <w:bCs/>
                <w:color w:val="000000"/>
                <w:sz w:val="20"/>
                <w:szCs w:val="20"/>
                <w:lang w:val="fr-FR" w:eastAsia="es-ES"/>
              </w:rPr>
            </w:pPr>
            <w:r w:rsidRPr="002F1DDE">
              <w:rPr>
                <w:rFonts w:ascii="Arial" w:eastAsia="Times New Roman" w:hAnsi="Arial" w:cs="Arial"/>
                <w:b/>
                <w:bCs/>
                <w:color w:val="000000"/>
                <w:sz w:val="20"/>
                <w:szCs w:val="20"/>
                <w:lang w:val="fr-FR" w:eastAsia="es-ES"/>
              </w:rPr>
              <w:t>72%</w:t>
            </w:r>
          </w:p>
        </w:tc>
        <w:tc>
          <w:tcPr>
            <w:tcW w:w="501" w:type="pct"/>
            <w:tcBorders>
              <w:top w:val="nil"/>
              <w:left w:val="single" w:sz="4" w:space="0" w:color="auto"/>
              <w:bottom w:val="single" w:sz="8" w:space="0" w:color="auto"/>
              <w:right w:val="single" w:sz="8" w:space="0" w:color="auto"/>
            </w:tcBorders>
            <w:shd w:val="clear" w:color="auto" w:fill="auto"/>
            <w:vAlign w:val="center"/>
          </w:tcPr>
          <w:p w14:paraId="2863C566" w14:textId="3E09AE9B"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17</w:t>
            </w:r>
          </w:p>
        </w:tc>
        <w:tc>
          <w:tcPr>
            <w:tcW w:w="444" w:type="pct"/>
            <w:tcBorders>
              <w:top w:val="nil"/>
              <w:left w:val="nil"/>
              <w:bottom w:val="single" w:sz="8" w:space="0" w:color="auto"/>
              <w:right w:val="single" w:sz="8" w:space="0" w:color="auto"/>
            </w:tcBorders>
            <w:shd w:val="clear" w:color="auto" w:fill="auto"/>
            <w:vAlign w:val="center"/>
          </w:tcPr>
          <w:p w14:paraId="1698A835" w14:textId="62C85D9E"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28%</w:t>
            </w:r>
          </w:p>
        </w:tc>
      </w:tr>
      <w:tr w:rsidR="002951D8" w:rsidRPr="00FF36D8" w14:paraId="314459E4" w14:textId="77777777" w:rsidTr="002951D8">
        <w:trPr>
          <w:gridAfter w:val="1"/>
          <w:wAfter w:w="134" w:type="pct"/>
          <w:trHeight w:val="398"/>
        </w:trPr>
        <w:tc>
          <w:tcPr>
            <w:tcW w:w="913" w:type="pct"/>
            <w:vMerge/>
            <w:tcBorders>
              <w:top w:val="single" w:sz="8" w:space="0" w:color="auto"/>
              <w:left w:val="single" w:sz="8" w:space="0" w:color="auto"/>
              <w:bottom w:val="nil"/>
              <w:right w:val="single" w:sz="8" w:space="0" w:color="auto"/>
            </w:tcBorders>
            <w:vAlign w:val="center"/>
            <w:hideMark/>
          </w:tcPr>
          <w:p w14:paraId="4E7C55BB"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tcBorders>
              <w:top w:val="single" w:sz="8" w:space="0" w:color="auto"/>
              <w:left w:val="nil"/>
              <w:bottom w:val="nil"/>
              <w:right w:val="single" w:sz="8" w:space="0" w:color="auto"/>
            </w:tcBorders>
            <w:shd w:val="clear" w:color="auto" w:fill="auto"/>
            <w:vAlign w:val="center"/>
            <w:hideMark/>
          </w:tcPr>
          <w:p w14:paraId="12F1C785" w14:textId="77777777" w:rsidR="00FF36D8" w:rsidRPr="00FF36D8" w:rsidRDefault="00FF36D8" w:rsidP="00FF36D8">
            <w:pPr>
              <w:spacing w:after="0" w:line="240" w:lineRule="auto"/>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Enfant et jeune étudiant coranique</w:t>
            </w:r>
          </w:p>
        </w:tc>
        <w:tc>
          <w:tcPr>
            <w:tcW w:w="501" w:type="pct"/>
            <w:tcBorders>
              <w:top w:val="nil"/>
              <w:left w:val="nil"/>
              <w:bottom w:val="single" w:sz="8" w:space="0" w:color="auto"/>
              <w:right w:val="single" w:sz="4" w:space="0" w:color="auto"/>
            </w:tcBorders>
            <w:shd w:val="clear" w:color="auto" w:fill="auto"/>
            <w:vAlign w:val="center"/>
          </w:tcPr>
          <w:p w14:paraId="607FF1F6" w14:textId="62FFDA1A"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w:t>
            </w:r>
          </w:p>
        </w:tc>
        <w:tc>
          <w:tcPr>
            <w:tcW w:w="502" w:type="pct"/>
            <w:tcBorders>
              <w:top w:val="single" w:sz="4" w:space="0" w:color="auto"/>
              <w:left w:val="single" w:sz="4" w:space="0" w:color="auto"/>
              <w:bottom w:val="single" w:sz="4" w:space="0" w:color="auto"/>
              <w:right w:val="single" w:sz="4" w:space="0" w:color="auto"/>
            </w:tcBorders>
            <w:vAlign w:val="center"/>
          </w:tcPr>
          <w:p w14:paraId="1B3591CF" w14:textId="3C3E2A09"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100%</w:t>
            </w:r>
          </w:p>
        </w:tc>
        <w:tc>
          <w:tcPr>
            <w:tcW w:w="501" w:type="pct"/>
            <w:tcBorders>
              <w:top w:val="nil"/>
              <w:left w:val="single" w:sz="4" w:space="0" w:color="auto"/>
              <w:bottom w:val="single" w:sz="8" w:space="0" w:color="auto"/>
              <w:right w:val="single" w:sz="8" w:space="0" w:color="auto"/>
            </w:tcBorders>
            <w:shd w:val="clear" w:color="auto" w:fill="auto"/>
            <w:vAlign w:val="center"/>
          </w:tcPr>
          <w:p w14:paraId="6786E1B7" w14:textId="147C5504"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0</w:t>
            </w:r>
          </w:p>
        </w:tc>
        <w:tc>
          <w:tcPr>
            <w:tcW w:w="444" w:type="pct"/>
            <w:tcBorders>
              <w:top w:val="nil"/>
              <w:left w:val="nil"/>
              <w:bottom w:val="single" w:sz="8" w:space="0" w:color="auto"/>
              <w:right w:val="single" w:sz="8" w:space="0" w:color="auto"/>
            </w:tcBorders>
            <w:shd w:val="clear" w:color="auto" w:fill="auto"/>
            <w:vAlign w:val="center"/>
          </w:tcPr>
          <w:p w14:paraId="3C8E118E" w14:textId="3BBC7387"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0%</w:t>
            </w:r>
          </w:p>
        </w:tc>
      </w:tr>
      <w:tr w:rsidR="002951D8" w:rsidRPr="00FF36D8" w14:paraId="03E8E8CA" w14:textId="77777777" w:rsidTr="002951D8">
        <w:trPr>
          <w:gridAfter w:val="1"/>
          <w:wAfter w:w="134" w:type="pct"/>
          <w:trHeight w:val="315"/>
        </w:trPr>
        <w:tc>
          <w:tcPr>
            <w:tcW w:w="913" w:type="pct"/>
            <w:vMerge/>
            <w:tcBorders>
              <w:top w:val="single" w:sz="8" w:space="0" w:color="auto"/>
              <w:left w:val="single" w:sz="8" w:space="0" w:color="auto"/>
              <w:bottom w:val="nil"/>
              <w:right w:val="single" w:sz="8" w:space="0" w:color="auto"/>
            </w:tcBorders>
            <w:vAlign w:val="center"/>
            <w:hideMark/>
          </w:tcPr>
          <w:p w14:paraId="2639497C"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tcBorders>
              <w:top w:val="single" w:sz="8" w:space="0" w:color="auto"/>
              <w:left w:val="nil"/>
              <w:bottom w:val="nil"/>
              <w:right w:val="single" w:sz="8" w:space="0" w:color="auto"/>
            </w:tcBorders>
            <w:shd w:val="clear" w:color="auto" w:fill="auto"/>
            <w:vAlign w:val="center"/>
            <w:hideMark/>
          </w:tcPr>
          <w:p w14:paraId="7EC4E2B9"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Total</w:t>
            </w:r>
          </w:p>
        </w:tc>
        <w:tc>
          <w:tcPr>
            <w:tcW w:w="501" w:type="pct"/>
            <w:tcBorders>
              <w:top w:val="nil"/>
              <w:left w:val="nil"/>
              <w:bottom w:val="single" w:sz="8" w:space="0" w:color="auto"/>
              <w:right w:val="single" w:sz="4" w:space="0" w:color="auto"/>
            </w:tcBorders>
            <w:shd w:val="clear" w:color="auto" w:fill="auto"/>
            <w:vAlign w:val="center"/>
          </w:tcPr>
          <w:p w14:paraId="623ADAC0" w14:textId="0C5F0A04"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44</w:t>
            </w:r>
          </w:p>
        </w:tc>
        <w:tc>
          <w:tcPr>
            <w:tcW w:w="502" w:type="pct"/>
            <w:tcBorders>
              <w:top w:val="single" w:sz="4" w:space="0" w:color="auto"/>
              <w:left w:val="single" w:sz="4" w:space="0" w:color="auto"/>
              <w:bottom w:val="single" w:sz="4" w:space="0" w:color="auto"/>
              <w:right w:val="single" w:sz="4" w:space="0" w:color="auto"/>
            </w:tcBorders>
            <w:vAlign w:val="center"/>
          </w:tcPr>
          <w:p w14:paraId="0F7FEF01" w14:textId="37DF80B9"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72%</w:t>
            </w:r>
          </w:p>
        </w:tc>
        <w:tc>
          <w:tcPr>
            <w:tcW w:w="501" w:type="pct"/>
            <w:tcBorders>
              <w:top w:val="nil"/>
              <w:left w:val="single" w:sz="4" w:space="0" w:color="auto"/>
              <w:bottom w:val="single" w:sz="8" w:space="0" w:color="auto"/>
              <w:right w:val="single" w:sz="8" w:space="0" w:color="auto"/>
            </w:tcBorders>
            <w:shd w:val="clear" w:color="auto" w:fill="auto"/>
            <w:vAlign w:val="center"/>
          </w:tcPr>
          <w:p w14:paraId="63677878" w14:textId="00D632BA"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17</w:t>
            </w:r>
          </w:p>
        </w:tc>
        <w:tc>
          <w:tcPr>
            <w:tcW w:w="444" w:type="pct"/>
            <w:tcBorders>
              <w:top w:val="nil"/>
              <w:left w:val="nil"/>
              <w:bottom w:val="single" w:sz="8" w:space="0" w:color="auto"/>
              <w:right w:val="single" w:sz="8" w:space="0" w:color="auto"/>
            </w:tcBorders>
            <w:shd w:val="clear" w:color="auto" w:fill="auto"/>
            <w:vAlign w:val="center"/>
          </w:tcPr>
          <w:p w14:paraId="1385826A" w14:textId="47A8E8EB"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28%</w:t>
            </w:r>
          </w:p>
        </w:tc>
      </w:tr>
      <w:tr w:rsidR="002951D8" w:rsidRPr="00FF36D8" w14:paraId="6EC8E6D3" w14:textId="77777777" w:rsidTr="002951D8">
        <w:trPr>
          <w:gridAfter w:val="1"/>
          <w:wAfter w:w="134" w:type="pct"/>
          <w:cantSplit/>
          <w:trHeight w:val="410"/>
        </w:trPr>
        <w:tc>
          <w:tcPr>
            <w:tcW w:w="913"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9373D6A"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lastRenderedPageBreak/>
              <w:t>Total</w:t>
            </w:r>
          </w:p>
        </w:tc>
        <w:tc>
          <w:tcPr>
            <w:tcW w:w="2005" w:type="pct"/>
            <w:tcBorders>
              <w:top w:val="single" w:sz="8" w:space="0" w:color="auto"/>
              <w:left w:val="nil"/>
              <w:bottom w:val="nil"/>
              <w:right w:val="single" w:sz="8" w:space="0" w:color="auto"/>
            </w:tcBorders>
            <w:shd w:val="clear" w:color="auto" w:fill="auto"/>
            <w:vAlign w:val="center"/>
            <w:hideMark/>
          </w:tcPr>
          <w:p w14:paraId="773BCF8A"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Enfant travailleur</w:t>
            </w:r>
          </w:p>
        </w:tc>
        <w:tc>
          <w:tcPr>
            <w:tcW w:w="501" w:type="pct"/>
            <w:tcBorders>
              <w:top w:val="nil"/>
              <w:left w:val="nil"/>
              <w:bottom w:val="single" w:sz="8" w:space="0" w:color="auto"/>
              <w:right w:val="single" w:sz="4" w:space="0" w:color="auto"/>
            </w:tcBorders>
            <w:shd w:val="clear" w:color="auto" w:fill="auto"/>
            <w:vAlign w:val="center"/>
          </w:tcPr>
          <w:p w14:paraId="4C95DEA3" w14:textId="350FE484"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142</w:t>
            </w:r>
          </w:p>
        </w:tc>
        <w:tc>
          <w:tcPr>
            <w:tcW w:w="502" w:type="pct"/>
            <w:tcBorders>
              <w:top w:val="single" w:sz="4" w:space="0" w:color="auto"/>
              <w:left w:val="single" w:sz="4" w:space="0" w:color="auto"/>
              <w:bottom w:val="single" w:sz="4" w:space="0" w:color="auto"/>
              <w:right w:val="single" w:sz="4" w:space="0" w:color="auto"/>
            </w:tcBorders>
            <w:vAlign w:val="center"/>
          </w:tcPr>
          <w:p w14:paraId="4A2F6088" w14:textId="145A10CD"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79%</w:t>
            </w:r>
          </w:p>
        </w:tc>
        <w:tc>
          <w:tcPr>
            <w:tcW w:w="501" w:type="pct"/>
            <w:tcBorders>
              <w:top w:val="nil"/>
              <w:left w:val="single" w:sz="4" w:space="0" w:color="auto"/>
              <w:bottom w:val="single" w:sz="8" w:space="0" w:color="auto"/>
              <w:right w:val="single" w:sz="8" w:space="0" w:color="auto"/>
            </w:tcBorders>
            <w:shd w:val="clear" w:color="auto" w:fill="auto"/>
            <w:vAlign w:val="center"/>
          </w:tcPr>
          <w:p w14:paraId="6A24F334" w14:textId="3464CCDB"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38</w:t>
            </w:r>
          </w:p>
        </w:tc>
        <w:tc>
          <w:tcPr>
            <w:tcW w:w="444" w:type="pct"/>
            <w:tcBorders>
              <w:top w:val="nil"/>
              <w:left w:val="nil"/>
              <w:bottom w:val="single" w:sz="8" w:space="0" w:color="auto"/>
              <w:right w:val="single" w:sz="8" w:space="0" w:color="auto"/>
            </w:tcBorders>
            <w:shd w:val="clear" w:color="auto" w:fill="auto"/>
            <w:vAlign w:val="center"/>
          </w:tcPr>
          <w:p w14:paraId="2692F4DF" w14:textId="35FC6846"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21%</w:t>
            </w:r>
          </w:p>
        </w:tc>
      </w:tr>
      <w:tr w:rsidR="002951D8" w:rsidRPr="00FF36D8" w14:paraId="0D1ADC8C" w14:textId="77777777" w:rsidTr="002951D8">
        <w:trPr>
          <w:gridAfter w:val="1"/>
          <w:wAfter w:w="134" w:type="pct"/>
          <w:trHeight w:val="388"/>
        </w:trPr>
        <w:tc>
          <w:tcPr>
            <w:tcW w:w="913" w:type="pct"/>
            <w:vMerge/>
            <w:tcBorders>
              <w:top w:val="single" w:sz="8" w:space="0" w:color="auto"/>
              <w:left w:val="single" w:sz="8" w:space="0" w:color="auto"/>
              <w:bottom w:val="single" w:sz="8" w:space="0" w:color="000000"/>
              <w:right w:val="single" w:sz="8" w:space="0" w:color="auto"/>
            </w:tcBorders>
            <w:vAlign w:val="center"/>
            <w:hideMark/>
          </w:tcPr>
          <w:p w14:paraId="2C4C285C"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tcBorders>
              <w:top w:val="single" w:sz="8" w:space="0" w:color="auto"/>
              <w:left w:val="nil"/>
              <w:bottom w:val="nil"/>
              <w:right w:val="single" w:sz="8" w:space="0" w:color="auto"/>
            </w:tcBorders>
            <w:shd w:val="clear" w:color="auto" w:fill="auto"/>
            <w:vAlign w:val="center"/>
            <w:hideMark/>
          </w:tcPr>
          <w:p w14:paraId="00B52712" w14:textId="77777777" w:rsidR="00FF36D8" w:rsidRPr="00FF36D8" w:rsidRDefault="00FF36D8" w:rsidP="00FF36D8">
            <w:pPr>
              <w:spacing w:after="0" w:line="240" w:lineRule="auto"/>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Enfant et jeune étudiant coranique</w:t>
            </w:r>
          </w:p>
        </w:tc>
        <w:tc>
          <w:tcPr>
            <w:tcW w:w="501" w:type="pct"/>
            <w:tcBorders>
              <w:top w:val="nil"/>
              <w:left w:val="nil"/>
              <w:bottom w:val="single" w:sz="8" w:space="0" w:color="auto"/>
              <w:right w:val="single" w:sz="4" w:space="0" w:color="auto"/>
            </w:tcBorders>
            <w:shd w:val="clear" w:color="auto" w:fill="auto"/>
            <w:vAlign w:val="center"/>
          </w:tcPr>
          <w:p w14:paraId="40A88241" w14:textId="3DBE641C"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49</w:t>
            </w:r>
          </w:p>
        </w:tc>
        <w:tc>
          <w:tcPr>
            <w:tcW w:w="502" w:type="pct"/>
            <w:tcBorders>
              <w:top w:val="single" w:sz="4" w:space="0" w:color="auto"/>
              <w:left w:val="single" w:sz="4" w:space="0" w:color="auto"/>
              <w:bottom w:val="single" w:sz="4" w:space="0" w:color="auto"/>
              <w:right w:val="single" w:sz="4" w:space="0" w:color="auto"/>
            </w:tcBorders>
            <w:vAlign w:val="center"/>
          </w:tcPr>
          <w:p w14:paraId="3E47CE32" w14:textId="5E4348E9" w:rsidR="00FF36D8" w:rsidRPr="00FF36D8" w:rsidRDefault="00FF36D8" w:rsidP="00FF36D8">
            <w:pPr>
              <w:spacing w:after="0" w:line="240" w:lineRule="auto"/>
              <w:jc w:val="right"/>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33%</w:t>
            </w:r>
          </w:p>
        </w:tc>
        <w:tc>
          <w:tcPr>
            <w:tcW w:w="501" w:type="pct"/>
            <w:tcBorders>
              <w:top w:val="nil"/>
              <w:left w:val="single" w:sz="4" w:space="0" w:color="auto"/>
              <w:bottom w:val="single" w:sz="8" w:space="0" w:color="auto"/>
              <w:right w:val="single" w:sz="8" w:space="0" w:color="auto"/>
            </w:tcBorders>
            <w:shd w:val="clear" w:color="auto" w:fill="auto"/>
            <w:vAlign w:val="center"/>
          </w:tcPr>
          <w:p w14:paraId="770AEC04" w14:textId="1A13CBBF"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eastAsia="es-ES"/>
              </w:rPr>
              <w:t>101</w:t>
            </w:r>
          </w:p>
        </w:tc>
        <w:tc>
          <w:tcPr>
            <w:tcW w:w="444" w:type="pct"/>
            <w:tcBorders>
              <w:top w:val="nil"/>
              <w:left w:val="nil"/>
              <w:bottom w:val="single" w:sz="8" w:space="0" w:color="auto"/>
              <w:right w:val="single" w:sz="8" w:space="0" w:color="auto"/>
            </w:tcBorders>
            <w:shd w:val="clear" w:color="auto" w:fill="auto"/>
            <w:vAlign w:val="center"/>
          </w:tcPr>
          <w:p w14:paraId="790D44F1" w14:textId="2F39044C" w:rsidR="00FF36D8" w:rsidRPr="00FF36D8" w:rsidRDefault="00FF36D8" w:rsidP="00FF36D8">
            <w:pPr>
              <w:spacing w:after="0" w:line="240" w:lineRule="auto"/>
              <w:jc w:val="right"/>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67%</w:t>
            </w:r>
          </w:p>
        </w:tc>
      </w:tr>
      <w:tr w:rsidR="002951D8" w:rsidRPr="00FF36D8" w14:paraId="3143F652" w14:textId="77777777" w:rsidTr="002951D8">
        <w:trPr>
          <w:gridAfter w:val="1"/>
          <w:wAfter w:w="134" w:type="pct"/>
          <w:trHeight w:val="450"/>
        </w:trPr>
        <w:tc>
          <w:tcPr>
            <w:tcW w:w="913" w:type="pct"/>
            <w:vMerge/>
            <w:tcBorders>
              <w:top w:val="single" w:sz="8" w:space="0" w:color="auto"/>
              <w:left w:val="single" w:sz="8" w:space="0" w:color="auto"/>
              <w:bottom w:val="single" w:sz="8" w:space="0" w:color="000000"/>
              <w:right w:val="single" w:sz="8" w:space="0" w:color="auto"/>
            </w:tcBorders>
            <w:vAlign w:val="center"/>
            <w:hideMark/>
          </w:tcPr>
          <w:p w14:paraId="5A8B983C"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5C2A89" w14:textId="77777777" w:rsidR="00FF36D8" w:rsidRPr="00FF36D8" w:rsidRDefault="00FF36D8" w:rsidP="00FF36D8">
            <w:pPr>
              <w:spacing w:after="0" w:line="240" w:lineRule="auto"/>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Total</w:t>
            </w:r>
          </w:p>
        </w:tc>
        <w:tc>
          <w:tcPr>
            <w:tcW w:w="501" w:type="pct"/>
            <w:vMerge w:val="restart"/>
            <w:tcBorders>
              <w:top w:val="nil"/>
              <w:left w:val="single" w:sz="8" w:space="0" w:color="auto"/>
              <w:bottom w:val="single" w:sz="8" w:space="0" w:color="000000"/>
              <w:right w:val="single" w:sz="8" w:space="0" w:color="auto"/>
            </w:tcBorders>
            <w:shd w:val="clear" w:color="auto" w:fill="auto"/>
            <w:vAlign w:val="center"/>
          </w:tcPr>
          <w:p w14:paraId="42D8A375" w14:textId="4C135CF0" w:rsidR="00FF36D8" w:rsidRPr="00FF36D8" w:rsidRDefault="00FF36D8" w:rsidP="00FF36D8">
            <w:pPr>
              <w:spacing w:after="0" w:line="240" w:lineRule="auto"/>
              <w:jc w:val="center"/>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191</w:t>
            </w:r>
          </w:p>
        </w:tc>
        <w:tc>
          <w:tcPr>
            <w:tcW w:w="502" w:type="pct"/>
            <w:vMerge w:val="restart"/>
            <w:tcBorders>
              <w:top w:val="single" w:sz="4" w:space="0" w:color="auto"/>
              <w:left w:val="single" w:sz="8" w:space="0" w:color="auto"/>
              <w:right w:val="single" w:sz="8" w:space="0" w:color="auto"/>
            </w:tcBorders>
            <w:vAlign w:val="center"/>
          </w:tcPr>
          <w:p w14:paraId="1317211B" w14:textId="5650F493" w:rsidR="00FF36D8" w:rsidRPr="00FF36D8" w:rsidRDefault="00FF36D8" w:rsidP="00FF36D8">
            <w:pPr>
              <w:spacing w:after="0" w:line="240" w:lineRule="auto"/>
              <w:jc w:val="center"/>
              <w:rPr>
                <w:rFonts w:ascii="Arial" w:eastAsia="Times New Roman" w:hAnsi="Arial" w:cs="Arial"/>
                <w:color w:val="000000"/>
                <w:sz w:val="20"/>
                <w:szCs w:val="20"/>
                <w:lang w:val="fr-FR" w:eastAsia="es-ES"/>
              </w:rPr>
            </w:pPr>
            <w:r w:rsidRPr="00FF36D8">
              <w:rPr>
                <w:rFonts w:ascii="Arial" w:eastAsia="Times New Roman" w:hAnsi="Arial" w:cs="Arial"/>
                <w:color w:val="000000"/>
                <w:sz w:val="20"/>
                <w:szCs w:val="20"/>
                <w:lang w:val="fr-FR" w:eastAsia="es-ES"/>
              </w:rPr>
              <w:t>58%</w:t>
            </w:r>
          </w:p>
        </w:tc>
        <w:tc>
          <w:tcPr>
            <w:tcW w:w="501" w:type="pct"/>
            <w:vMerge w:val="restart"/>
            <w:tcBorders>
              <w:top w:val="nil"/>
              <w:left w:val="single" w:sz="8" w:space="0" w:color="auto"/>
              <w:bottom w:val="single" w:sz="8" w:space="0" w:color="000000"/>
              <w:right w:val="single" w:sz="8" w:space="0" w:color="auto"/>
            </w:tcBorders>
            <w:shd w:val="clear" w:color="auto" w:fill="auto"/>
            <w:vAlign w:val="center"/>
          </w:tcPr>
          <w:p w14:paraId="038E5A95" w14:textId="047C29BB" w:rsidR="00FF36D8" w:rsidRPr="00FF36D8" w:rsidRDefault="00FF36D8" w:rsidP="00FF36D8">
            <w:pPr>
              <w:spacing w:after="0" w:line="240" w:lineRule="auto"/>
              <w:jc w:val="center"/>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139</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tcPr>
          <w:p w14:paraId="0735AD3F" w14:textId="39669A4C" w:rsidR="00FF36D8" w:rsidRPr="00FF36D8" w:rsidRDefault="00FF36D8" w:rsidP="00FF36D8">
            <w:pPr>
              <w:spacing w:after="0" w:line="240" w:lineRule="auto"/>
              <w:jc w:val="center"/>
              <w:rPr>
                <w:rFonts w:ascii="Arial" w:eastAsia="Times New Roman" w:hAnsi="Arial" w:cs="Arial"/>
                <w:color w:val="000000"/>
                <w:sz w:val="20"/>
                <w:szCs w:val="20"/>
                <w:lang w:eastAsia="es-ES"/>
              </w:rPr>
            </w:pPr>
            <w:r w:rsidRPr="00FF36D8">
              <w:rPr>
                <w:rFonts w:ascii="Arial" w:eastAsia="Times New Roman" w:hAnsi="Arial" w:cs="Arial"/>
                <w:color w:val="000000"/>
                <w:sz w:val="20"/>
                <w:szCs w:val="20"/>
                <w:lang w:val="fr-FR" w:eastAsia="es-ES"/>
              </w:rPr>
              <w:t>42%</w:t>
            </w:r>
          </w:p>
        </w:tc>
      </w:tr>
      <w:tr w:rsidR="002951D8" w:rsidRPr="00FF36D8" w14:paraId="2DCC32EB" w14:textId="77777777" w:rsidTr="002951D8">
        <w:trPr>
          <w:trHeight w:val="315"/>
        </w:trPr>
        <w:tc>
          <w:tcPr>
            <w:tcW w:w="913" w:type="pct"/>
            <w:vMerge/>
            <w:tcBorders>
              <w:top w:val="single" w:sz="8" w:space="0" w:color="auto"/>
              <w:left w:val="single" w:sz="8" w:space="0" w:color="auto"/>
              <w:bottom w:val="single" w:sz="8" w:space="0" w:color="000000"/>
              <w:right w:val="single" w:sz="8" w:space="0" w:color="auto"/>
            </w:tcBorders>
            <w:vAlign w:val="center"/>
            <w:hideMark/>
          </w:tcPr>
          <w:p w14:paraId="174D769E"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2005" w:type="pct"/>
            <w:vMerge/>
            <w:tcBorders>
              <w:top w:val="single" w:sz="8" w:space="0" w:color="auto"/>
              <w:left w:val="single" w:sz="8" w:space="0" w:color="auto"/>
              <w:bottom w:val="single" w:sz="8" w:space="0" w:color="000000"/>
              <w:right w:val="single" w:sz="8" w:space="0" w:color="auto"/>
            </w:tcBorders>
            <w:vAlign w:val="center"/>
            <w:hideMark/>
          </w:tcPr>
          <w:p w14:paraId="11CC422D"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501" w:type="pct"/>
            <w:vMerge/>
            <w:tcBorders>
              <w:top w:val="nil"/>
              <w:left w:val="single" w:sz="8" w:space="0" w:color="auto"/>
              <w:bottom w:val="single" w:sz="8" w:space="0" w:color="000000"/>
              <w:right w:val="single" w:sz="8" w:space="0" w:color="auto"/>
            </w:tcBorders>
            <w:vAlign w:val="center"/>
          </w:tcPr>
          <w:p w14:paraId="6413635B"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502" w:type="pct"/>
            <w:vMerge/>
            <w:tcBorders>
              <w:left w:val="single" w:sz="8" w:space="0" w:color="auto"/>
              <w:bottom w:val="single" w:sz="8" w:space="0" w:color="000000"/>
              <w:right w:val="single" w:sz="8" w:space="0" w:color="auto"/>
            </w:tcBorders>
            <w:vAlign w:val="center"/>
          </w:tcPr>
          <w:p w14:paraId="1D773DE6"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501" w:type="pct"/>
            <w:vMerge/>
            <w:tcBorders>
              <w:top w:val="nil"/>
              <w:left w:val="single" w:sz="8" w:space="0" w:color="auto"/>
              <w:bottom w:val="single" w:sz="8" w:space="0" w:color="000000"/>
              <w:right w:val="single" w:sz="8" w:space="0" w:color="auto"/>
            </w:tcBorders>
            <w:vAlign w:val="center"/>
          </w:tcPr>
          <w:p w14:paraId="24073EE6"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444" w:type="pct"/>
            <w:vMerge/>
            <w:tcBorders>
              <w:top w:val="nil"/>
              <w:left w:val="single" w:sz="8" w:space="0" w:color="auto"/>
              <w:bottom w:val="single" w:sz="8" w:space="0" w:color="000000"/>
              <w:right w:val="single" w:sz="8" w:space="0" w:color="auto"/>
            </w:tcBorders>
            <w:vAlign w:val="center"/>
          </w:tcPr>
          <w:p w14:paraId="4504C7CF" w14:textId="77777777" w:rsidR="00FF36D8" w:rsidRPr="00FF36D8" w:rsidRDefault="00FF36D8" w:rsidP="00FF36D8">
            <w:pPr>
              <w:spacing w:after="0" w:line="240" w:lineRule="auto"/>
              <w:rPr>
                <w:rFonts w:ascii="Arial" w:eastAsia="Times New Roman" w:hAnsi="Arial" w:cs="Arial"/>
                <w:color w:val="000000"/>
                <w:sz w:val="20"/>
                <w:szCs w:val="20"/>
                <w:lang w:eastAsia="es-ES"/>
              </w:rPr>
            </w:pPr>
          </w:p>
        </w:tc>
        <w:tc>
          <w:tcPr>
            <w:tcW w:w="134" w:type="pct"/>
            <w:tcBorders>
              <w:top w:val="nil"/>
              <w:left w:val="nil"/>
              <w:bottom w:val="nil"/>
              <w:right w:val="nil"/>
            </w:tcBorders>
            <w:shd w:val="clear" w:color="auto" w:fill="auto"/>
            <w:noWrap/>
            <w:vAlign w:val="bottom"/>
            <w:hideMark/>
          </w:tcPr>
          <w:p w14:paraId="63722A43" w14:textId="77777777" w:rsidR="00FF36D8" w:rsidRPr="00FF36D8" w:rsidRDefault="00FF36D8" w:rsidP="00FF36D8">
            <w:pPr>
              <w:spacing w:after="0" w:line="240" w:lineRule="auto"/>
              <w:jc w:val="center"/>
              <w:rPr>
                <w:rFonts w:ascii="Arial" w:eastAsia="Times New Roman" w:hAnsi="Arial" w:cs="Arial"/>
                <w:color w:val="000000"/>
                <w:sz w:val="20"/>
                <w:szCs w:val="20"/>
                <w:lang w:eastAsia="es-ES"/>
              </w:rPr>
            </w:pPr>
          </w:p>
        </w:tc>
      </w:tr>
    </w:tbl>
    <w:p w14:paraId="51272BA3" w14:textId="0690D0BF" w:rsidR="00E15466" w:rsidRPr="00E57820" w:rsidRDefault="00E15466" w:rsidP="00E15466">
      <w:pPr>
        <w:rPr>
          <w:rFonts w:ascii="Arial" w:hAnsi="Arial" w:cs="Arial"/>
          <w:bCs/>
          <w:lang w:val="fr-FR"/>
        </w:rPr>
      </w:pPr>
      <w:r w:rsidRPr="00E57820">
        <w:rPr>
          <w:rFonts w:ascii="Arial" w:hAnsi="Arial" w:cs="Arial"/>
          <w:bCs/>
          <w:lang w:val="fr-FR"/>
        </w:rPr>
        <w:t>Source : Donnée d’enquête</w:t>
      </w:r>
    </w:p>
    <w:p w14:paraId="6B26BF5A" w14:textId="4EC319AF" w:rsidR="00E15466" w:rsidRPr="00E57820" w:rsidRDefault="00E15466" w:rsidP="002C628C">
      <w:pPr>
        <w:autoSpaceDE w:val="0"/>
        <w:autoSpaceDN w:val="0"/>
        <w:adjustRightInd w:val="0"/>
        <w:spacing w:after="0" w:line="276" w:lineRule="auto"/>
        <w:jc w:val="both"/>
        <w:rPr>
          <w:rFonts w:ascii="Arial" w:hAnsi="Arial" w:cs="Arial"/>
          <w:lang w:val="fr-FR"/>
        </w:rPr>
      </w:pPr>
      <w:r w:rsidRPr="106D6E96">
        <w:rPr>
          <w:rFonts w:ascii="Arial" w:hAnsi="Arial" w:cs="Arial"/>
          <w:lang w:val="fr-FR"/>
        </w:rPr>
        <w:t>Du tableau, il ressort que 5</w:t>
      </w:r>
      <w:r w:rsidR="00FF36D8" w:rsidRPr="106D6E96">
        <w:rPr>
          <w:rFonts w:ascii="Arial" w:hAnsi="Arial" w:cs="Arial"/>
          <w:lang w:val="fr-FR"/>
        </w:rPr>
        <w:t>8</w:t>
      </w:r>
      <w:r w:rsidRPr="106D6E96">
        <w:rPr>
          <w:rFonts w:ascii="Arial" w:hAnsi="Arial" w:cs="Arial"/>
          <w:lang w:val="fr-FR"/>
        </w:rPr>
        <w:t>% des EJM en mobilité</w:t>
      </w:r>
      <w:r w:rsidR="00892631">
        <w:rPr>
          <w:rFonts w:ascii="Arial" w:hAnsi="Arial" w:cs="Arial"/>
          <w:lang w:val="fr-FR"/>
        </w:rPr>
        <w:t xml:space="preserve"> </w:t>
      </w:r>
      <w:r w:rsidRPr="106D6E96">
        <w:rPr>
          <w:rFonts w:ascii="Arial" w:hAnsi="Arial" w:cs="Arial"/>
          <w:lang w:val="fr-FR"/>
        </w:rPr>
        <w:t>ont décidé seul</w:t>
      </w:r>
      <w:r w:rsidR="00DB67CB" w:rsidRPr="106D6E96">
        <w:rPr>
          <w:rFonts w:ascii="Arial" w:hAnsi="Arial" w:cs="Arial"/>
          <w:lang w:val="fr-FR"/>
        </w:rPr>
        <w:t>s</w:t>
      </w:r>
      <w:r w:rsidRPr="106D6E96">
        <w:rPr>
          <w:rFonts w:ascii="Arial" w:hAnsi="Arial" w:cs="Arial"/>
          <w:lang w:val="fr-FR"/>
        </w:rPr>
        <w:t xml:space="preserve"> de leur migration. </w:t>
      </w:r>
      <w:r w:rsidR="00FF36D8" w:rsidRPr="106D6E96">
        <w:rPr>
          <w:rFonts w:ascii="Arial" w:hAnsi="Arial" w:cs="Arial"/>
          <w:lang w:val="fr-FR"/>
        </w:rPr>
        <w:t>Cela concerne 55% des garçons en mobilité et 72% des filles de cette catégorie</w:t>
      </w:r>
      <w:r w:rsidRPr="106D6E96">
        <w:rPr>
          <w:rFonts w:ascii="Arial" w:hAnsi="Arial" w:cs="Arial"/>
          <w:lang w:val="fr-FR"/>
        </w:rPr>
        <w:t>.</w:t>
      </w:r>
      <w:r w:rsidR="00892631">
        <w:rPr>
          <w:rFonts w:ascii="Arial" w:hAnsi="Arial" w:cs="Arial"/>
          <w:lang w:val="fr-FR"/>
        </w:rPr>
        <w:t xml:space="preserve"> </w:t>
      </w:r>
    </w:p>
    <w:p w14:paraId="4E08E67F" w14:textId="2EBC2CF0" w:rsidR="00150F81" w:rsidRPr="00E57820" w:rsidRDefault="00E15466" w:rsidP="002C628C">
      <w:pPr>
        <w:autoSpaceDE w:val="0"/>
        <w:autoSpaceDN w:val="0"/>
        <w:adjustRightInd w:val="0"/>
        <w:spacing w:after="0" w:line="276" w:lineRule="auto"/>
        <w:jc w:val="both"/>
        <w:rPr>
          <w:rFonts w:ascii="Arial" w:hAnsi="Arial" w:cs="Arial"/>
          <w:lang w:val="fr-FR"/>
        </w:rPr>
      </w:pPr>
      <w:r w:rsidRPr="00FF36D8">
        <w:rPr>
          <w:rFonts w:ascii="Arial" w:hAnsi="Arial" w:cs="Arial"/>
          <w:lang w:val="fr-FR"/>
        </w:rPr>
        <w:t xml:space="preserve">Ramené aux profils, </w:t>
      </w:r>
      <w:r w:rsidR="00FF36D8" w:rsidRPr="00FF36D8">
        <w:rPr>
          <w:rFonts w:ascii="Arial" w:hAnsi="Arial" w:cs="Arial"/>
          <w:lang w:val="fr-FR"/>
        </w:rPr>
        <w:t xml:space="preserve">79% des enfants travailleurs </w:t>
      </w:r>
      <w:r w:rsidR="00892631">
        <w:rPr>
          <w:rFonts w:ascii="Arial" w:hAnsi="Arial" w:cs="Arial"/>
          <w:lang w:val="fr-FR"/>
        </w:rPr>
        <w:t xml:space="preserve">déclarent avoir migré </w:t>
      </w:r>
      <w:r w:rsidR="00FF36D8" w:rsidRPr="00FF36D8">
        <w:rPr>
          <w:rFonts w:ascii="Arial" w:hAnsi="Arial" w:cs="Arial"/>
          <w:lang w:val="fr-FR"/>
        </w:rPr>
        <w:t xml:space="preserve">de leur propre choix </w:t>
      </w:r>
      <w:r w:rsidR="00892631">
        <w:rPr>
          <w:rFonts w:ascii="Arial" w:hAnsi="Arial" w:cs="Arial"/>
          <w:lang w:val="fr-FR"/>
        </w:rPr>
        <w:t>alors que les enfants talibés pour la majorité (</w:t>
      </w:r>
      <w:r w:rsidR="00892631" w:rsidRPr="00FF36D8">
        <w:rPr>
          <w:rFonts w:ascii="Arial" w:eastAsia="Times New Roman" w:hAnsi="Arial" w:cs="Arial"/>
          <w:color w:val="000000"/>
          <w:sz w:val="20"/>
          <w:szCs w:val="20"/>
          <w:lang w:val="fr-FR" w:eastAsia="es-ES"/>
        </w:rPr>
        <w:t>67%</w:t>
      </w:r>
      <w:r w:rsidR="00892631">
        <w:rPr>
          <w:rFonts w:ascii="Arial" w:eastAsia="Times New Roman" w:hAnsi="Arial" w:cs="Arial"/>
          <w:color w:val="000000"/>
          <w:sz w:val="20"/>
          <w:szCs w:val="20"/>
          <w:lang w:val="fr-FR" w:eastAsia="es-ES"/>
        </w:rPr>
        <w:t xml:space="preserve">) </w:t>
      </w:r>
      <w:r w:rsidR="00892631" w:rsidRPr="003845BA">
        <w:rPr>
          <w:rFonts w:ascii="Arial" w:hAnsi="Arial" w:cs="Arial"/>
          <w:lang w:val="fr-FR"/>
        </w:rPr>
        <w:t>affirme</w:t>
      </w:r>
      <w:r w:rsidR="0047426C" w:rsidRPr="003845BA">
        <w:rPr>
          <w:rFonts w:ascii="Arial" w:hAnsi="Arial" w:cs="Arial"/>
          <w:lang w:val="fr-FR"/>
        </w:rPr>
        <w:t>nt avoir été forcés de migrer pour « apprendre » le coran. La proportion des enfants talibés n’ayant pas choisi de migrer p</w:t>
      </w:r>
      <w:r w:rsidR="003845BA">
        <w:rPr>
          <w:rFonts w:ascii="Arial" w:hAnsi="Arial" w:cs="Arial"/>
          <w:lang w:val="fr-FR"/>
        </w:rPr>
        <w:t>eu</w:t>
      </w:r>
      <w:r w:rsidR="0047426C" w:rsidRPr="003845BA">
        <w:rPr>
          <w:rFonts w:ascii="Arial" w:hAnsi="Arial" w:cs="Arial"/>
          <w:lang w:val="fr-FR"/>
        </w:rPr>
        <w:t>t</w:t>
      </w:r>
      <w:r w:rsidR="003845BA">
        <w:rPr>
          <w:rFonts w:ascii="Arial" w:hAnsi="Arial" w:cs="Arial"/>
          <w:lang w:val="fr-FR"/>
        </w:rPr>
        <w:t>-</w:t>
      </w:r>
      <w:r w:rsidR="0047426C" w:rsidRPr="003845BA">
        <w:rPr>
          <w:rFonts w:ascii="Arial" w:hAnsi="Arial" w:cs="Arial"/>
          <w:lang w:val="fr-FR"/>
        </w:rPr>
        <w:t xml:space="preserve">être encore plus importante au regard de leur jeune âge qui ne leur permet pas, objectivement, de donner leur avis. </w:t>
      </w:r>
      <w:r w:rsidR="0047426C">
        <w:rPr>
          <w:rFonts w:ascii="Arial" w:eastAsia="Times New Roman" w:hAnsi="Arial" w:cs="Arial"/>
          <w:color w:val="000000"/>
          <w:sz w:val="20"/>
          <w:szCs w:val="20"/>
          <w:lang w:val="fr-FR" w:eastAsia="es-ES"/>
        </w:rPr>
        <w:t>L</w:t>
      </w:r>
      <w:r w:rsidR="00FF36D8">
        <w:rPr>
          <w:rFonts w:ascii="Arial" w:hAnsi="Arial" w:cs="Arial"/>
          <w:lang w:val="fr-FR"/>
        </w:rPr>
        <w:t xml:space="preserve">es </w:t>
      </w:r>
      <w:r w:rsidR="0047426C">
        <w:rPr>
          <w:rFonts w:ascii="Arial" w:hAnsi="Arial" w:cs="Arial"/>
          <w:lang w:val="fr-FR"/>
        </w:rPr>
        <w:t>enfants sont</w:t>
      </w:r>
      <w:r w:rsidR="00FF36D8">
        <w:rPr>
          <w:rFonts w:ascii="Arial" w:hAnsi="Arial" w:cs="Arial"/>
          <w:lang w:val="fr-FR"/>
        </w:rPr>
        <w:t xml:space="preserve"> confiés au maître coranique sans que leur avis leur soit demandé.</w:t>
      </w:r>
    </w:p>
    <w:p w14:paraId="51B2018B" w14:textId="62373B00" w:rsidR="00150F81" w:rsidRPr="00E57820" w:rsidRDefault="003C672A" w:rsidP="002C628C">
      <w:pPr>
        <w:autoSpaceDE w:val="0"/>
        <w:autoSpaceDN w:val="0"/>
        <w:adjustRightInd w:val="0"/>
        <w:spacing w:line="240" w:lineRule="auto"/>
        <w:jc w:val="both"/>
        <w:rPr>
          <w:rFonts w:ascii="Arial" w:hAnsi="Arial" w:cs="Arial"/>
          <w:lang w:val="fr-FR"/>
        </w:rPr>
      </w:pPr>
      <w:r w:rsidRPr="00E57820">
        <w:rPr>
          <w:rFonts w:ascii="Arial" w:hAnsi="Arial" w:cs="Arial"/>
          <w:lang w:val="fr-FR"/>
        </w:rPr>
        <w:t xml:space="preserve">L’importance de la proportion d’EJM travailleurs s’explique par les raisons de migration évoquées </w:t>
      </w:r>
      <w:r w:rsidR="00DB67CB">
        <w:rPr>
          <w:rFonts w:ascii="Arial" w:hAnsi="Arial" w:cs="Arial"/>
          <w:lang w:val="fr-FR"/>
        </w:rPr>
        <w:t>ci-</w:t>
      </w:r>
      <w:r w:rsidRPr="00E57820">
        <w:rPr>
          <w:rFonts w:ascii="Arial" w:hAnsi="Arial" w:cs="Arial"/>
          <w:lang w:val="fr-FR"/>
        </w:rPr>
        <w:t>dessus qui sont fortement influencé</w:t>
      </w:r>
      <w:r w:rsidR="00DB67CB">
        <w:rPr>
          <w:rFonts w:ascii="Arial" w:hAnsi="Arial" w:cs="Arial"/>
          <w:lang w:val="fr-FR"/>
        </w:rPr>
        <w:t>es</w:t>
      </w:r>
      <w:r w:rsidRPr="00E57820">
        <w:rPr>
          <w:rFonts w:ascii="Arial" w:hAnsi="Arial" w:cs="Arial"/>
          <w:lang w:val="fr-FR"/>
        </w:rPr>
        <w:t xml:space="preserve"> par les réalités économiques (la pauvreté) et l’estime de soi. </w:t>
      </w:r>
    </w:p>
    <w:p w14:paraId="1881988F" w14:textId="2CC83A31" w:rsidR="008E0721" w:rsidRPr="00E57820" w:rsidRDefault="003C672A" w:rsidP="00A904D1">
      <w:pPr>
        <w:spacing w:after="0" w:line="276" w:lineRule="auto"/>
        <w:jc w:val="both"/>
        <w:rPr>
          <w:rFonts w:ascii="Arial" w:hAnsi="Arial" w:cs="Arial"/>
          <w:iCs/>
          <w:lang w:val="fr-FR"/>
        </w:rPr>
      </w:pPr>
      <w:r w:rsidRPr="00E57820">
        <w:rPr>
          <w:rFonts w:ascii="Arial" w:hAnsi="Arial" w:cs="Arial"/>
          <w:iCs/>
          <w:lang w:val="fr-FR"/>
        </w:rPr>
        <w:t>B</w:t>
      </w:r>
      <w:r w:rsidR="00E35753" w:rsidRPr="00E57820">
        <w:rPr>
          <w:rFonts w:ascii="Arial" w:hAnsi="Arial" w:cs="Arial"/>
          <w:iCs/>
          <w:lang w:val="fr-FR"/>
        </w:rPr>
        <w:t xml:space="preserve">ien qu’ayant généralement </w:t>
      </w:r>
      <w:r w:rsidRPr="00E57820">
        <w:rPr>
          <w:rFonts w:ascii="Arial" w:hAnsi="Arial" w:cs="Arial"/>
          <w:iCs/>
          <w:lang w:val="fr-FR"/>
        </w:rPr>
        <w:t xml:space="preserve">décidé </w:t>
      </w:r>
      <w:r w:rsidR="00E35753" w:rsidRPr="00E57820">
        <w:rPr>
          <w:rFonts w:ascii="Arial" w:hAnsi="Arial" w:cs="Arial"/>
          <w:iCs/>
          <w:lang w:val="fr-FR"/>
        </w:rPr>
        <w:t>seul</w:t>
      </w:r>
      <w:r w:rsidR="00A369DD">
        <w:rPr>
          <w:rFonts w:ascii="Arial" w:hAnsi="Arial" w:cs="Arial"/>
          <w:iCs/>
          <w:lang w:val="fr-FR"/>
        </w:rPr>
        <w:t>s</w:t>
      </w:r>
      <w:r w:rsidR="00E35753" w:rsidRPr="00E57820">
        <w:rPr>
          <w:rFonts w:ascii="Arial" w:hAnsi="Arial" w:cs="Arial"/>
          <w:iCs/>
          <w:lang w:val="fr-FR"/>
        </w:rPr>
        <w:t>, force est de reconnaitre qu</w:t>
      </w:r>
      <w:r w:rsidRPr="00E57820">
        <w:rPr>
          <w:rFonts w:ascii="Arial" w:hAnsi="Arial" w:cs="Arial"/>
          <w:iCs/>
          <w:lang w:val="fr-FR"/>
        </w:rPr>
        <w:t>e les EJM</w:t>
      </w:r>
      <w:r w:rsidR="00E35753" w:rsidRPr="00E57820">
        <w:rPr>
          <w:rFonts w:ascii="Arial" w:hAnsi="Arial" w:cs="Arial"/>
          <w:iCs/>
          <w:lang w:val="fr-FR"/>
        </w:rPr>
        <w:t xml:space="preserve"> ont été plus influencés ou même pour certains « forcés » dans le cas des </w:t>
      </w:r>
      <w:r w:rsidR="000104FB" w:rsidRPr="00E57820">
        <w:rPr>
          <w:rFonts w:ascii="Arial" w:hAnsi="Arial" w:cs="Arial"/>
          <w:iCs/>
          <w:lang w:val="fr-FR"/>
        </w:rPr>
        <w:t>« </w:t>
      </w:r>
      <w:proofErr w:type="spellStart"/>
      <w:r w:rsidR="00E35753" w:rsidRPr="00E57820">
        <w:rPr>
          <w:rFonts w:ascii="Arial" w:hAnsi="Arial" w:cs="Arial"/>
          <w:iCs/>
          <w:lang w:val="fr-FR"/>
        </w:rPr>
        <w:t>confiages</w:t>
      </w:r>
      <w:proofErr w:type="spellEnd"/>
      <w:r w:rsidR="000104FB" w:rsidRPr="00E57820">
        <w:rPr>
          <w:rFonts w:ascii="Arial" w:hAnsi="Arial" w:cs="Arial"/>
          <w:iCs/>
          <w:lang w:val="fr-FR"/>
        </w:rPr>
        <w:t> »</w:t>
      </w:r>
      <w:r w:rsidR="00E35753" w:rsidRPr="00E57820">
        <w:rPr>
          <w:rFonts w:ascii="Arial" w:hAnsi="Arial" w:cs="Arial"/>
          <w:iCs/>
          <w:lang w:val="fr-FR"/>
        </w:rPr>
        <w:t xml:space="preserve">, </w:t>
      </w:r>
      <w:r w:rsidR="008E0721" w:rsidRPr="00E57820">
        <w:rPr>
          <w:rFonts w:ascii="Arial" w:hAnsi="Arial" w:cs="Arial"/>
          <w:iCs/>
          <w:lang w:val="fr-FR"/>
        </w:rPr>
        <w:t>par la famille</w:t>
      </w:r>
      <w:r w:rsidRPr="00E57820">
        <w:rPr>
          <w:rFonts w:ascii="Arial" w:hAnsi="Arial" w:cs="Arial"/>
          <w:iCs/>
          <w:lang w:val="fr-FR"/>
        </w:rPr>
        <w:t xml:space="preserve"> et les ami(e)s.</w:t>
      </w:r>
      <w:r w:rsidR="003845BA">
        <w:rPr>
          <w:rFonts w:ascii="Arial" w:hAnsi="Arial" w:cs="Arial"/>
          <w:iCs/>
          <w:lang w:val="fr-FR"/>
        </w:rPr>
        <w:t xml:space="preserve"> </w:t>
      </w:r>
      <w:r w:rsidR="00E35753" w:rsidRPr="00E57820">
        <w:rPr>
          <w:rFonts w:ascii="Arial" w:hAnsi="Arial" w:cs="Arial"/>
          <w:iCs/>
          <w:lang w:val="fr-FR"/>
        </w:rPr>
        <w:t xml:space="preserve">Quel que soit le genre, </w:t>
      </w:r>
      <w:r w:rsidR="00A904D1" w:rsidRPr="00E57820">
        <w:rPr>
          <w:rFonts w:ascii="Arial" w:hAnsi="Arial" w:cs="Arial"/>
          <w:iCs/>
          <w:lang w:val="fr-FR"/>
        </w:rPr>
        <w:t>la famille</w:t>
      </w:r>
      <w:r w:rsidR="00E35753" w:rsidRPr="00E57820">
        <w:rPr>
          <w:rFonts w:ascii="Arial" w:hAnsi="Arial" w:cs="Arial"/>
          <w:iCs/>
          <w:lang w:val="fr-FR"/>
        </w:rPr>
        <w:t xml:space="preserve"> (</w:t>
      </w:r>
      <w:r w:rsidR="00A904D1" w:rsidRPr="00E57820">
        <w:rPr>
          <w:rFonts w:ascii="Arial" w:hAnsi="Arial" w:cs="Arial"/>
          <w:iCs/>
          <w:lang w:val="fr-FR"/>
        </w:rPr>
        <w:t>père</w:t>
      </w:r>
      <w:r w:rsidR="00E35753" w:rsidRPr="00E57820">
        <w:rPr>
          <w:rFonts w:ascii="Arial" w:hAnsi="Arial" w:cs="Arial"/>
          <w:iCs/>
          <w:lang w:val="fr-FR"/>
        </w:rPr>
        <w:t>/mère</w:t>
      </w:r>
      <w:r w:rsidR="00A904D1" w:rsidRPr="00E57820">
        <w:rPr>
          <w:rFonts w:ascii="Arial" w:hAnsi="Arial" w:cs="Arial"/>
          <w:iCs/>
          <w:lang w:val="fr-FR"/>
        </w:rPr>
        <w:t>, oncles</w:t>
      </w:r>
      <w:r w:rsidR="00E35753" w:rsidRPr="00E57820">
        <w:rPr>
          <w:rFonts w:ascii="Arial" w:hAnsi="Arial" w:cs="Arial"/>
          <w:iCs/>
          <w:lang w:val="fr-FR"/>
        </w:rPr>
        <w:t>/tantes</w:t>
      </w:r>
      <w:r w:rsidR="00A904D1" w:rsidRPr="00E57820">
        <w:rPr>
          <w:rFonts w:ascii="Arial" w:hAnsi="Arial" w:cs="Arial"/>
          <w:iCs/>
          <w:lang w:val="fr-FR"/>
        </w:rPr>
        <w:t xml:space="preserve"> et frères</w:t>
      </w:r>
      <w:r w:rsidR="00E35753" w:rsidRPr="00E57820">
        <w:rPr>
          <w:rFonts w:ascii="Arial" w:hAnsi="Arial" w:cs="Arial"/>
          <w:iCs/>
          <w:lang w:val="fr-FR"/>
        </w:rPr>
        <w:t>/sœurs)</w:t>
      </w:r>
      <w:r w:rsidRPr="00E57820">
        <w:rPr>
          <w:rFonts w:ascii="Arial" w:hAnsi="Arial" w:cs="Arial"/>
          <w:iCs/>
          <w:lang w:val="fr-FR"/>
        </w:rPr>
        <w:t>, les ami(e)s</w:t>
      </w:r>
      <w:r w:rsidR="00E35753" w:rsidRPr="00E57820">
        <w:rPr>
          <w:rFonts w:ascii="Arial" w:hAnsi="Arial" w:cs="Arial"/>
          <w:iCs/>
          <w:lang w:val="fr-FR"/>
        </w:rPr>
        <w:t xml:space="preserve"> et les conditions de vie sont les principaux déclencheurs d</w:t>
      </w:r>
      <w:r w:rsidRPr="00E57820">
        <w:rPr>
          <w:rFonts w:ascii="Arial" w:hAnsi="Arial" w:cs="Arial"/>
          <w:iCs/>
          <w:lang w:val="fr-FR"/>
        </w:rPr>
        <w:t>e la prise de décision de</w:t>
      </w:r>
      <w:r w:rsidR="00E35753" w:rsidRPr="00E57820">
        <w:rPr>
          <w:rFonts w:ascii="Arial" w:hAnsi="Arial" w:cs="Arial"/>
          <w:iCs/>
          <w:lang w:val="fr-FR"/>
        </w:rPr>
        <w:t xml:space="preserve"> migr</w:t>
      </w:r>
      <w:r w:rsidRPr="00E57820">
        <w:rPr>
          <w:rFonts w:ascii="Arial" w:hAnsi="Arial" w:cs="Arial"/>
          <w:iCs/>
          <w:lang w:val="fr-FR"/>
        </w:rPr>
        <w:t>er</w:t>
      </w:r>
      <w:r w:rsidR="00E35753" w:rsidRPr="00E57820">
        <w:rPr>
          <w:rFonts w:ascii="Arial" w:hAnsi="Arial" w:cs="Arial"/>
          <w:iCs/>
          <w:lang w:val="fr-FR"/>
        </w:rPr>
        <w:t>.</w:t>
      </w:r>
    </w:p>
    <w:p w14:paraId="329CAA04" w14:textId="2405AC1D" w:rsidR="00A369DD" w:rsidRDefault="00E35753" w:rsidP="106D6E96">
      <w:pPr>
        <w:spacing w:line="276" w:lineRule="auto"/>
        <w:jc w:val="both"/>
        <w:rPr>
          <w:rFonts w:ascii="Arial" w:hAnsi="Arial" w:cs="Arial"/>
          <w:lang w:val="fr-FR"/>
        </w:rPr>
      </w:pPr>
      <w:r w:rsidRPr="106D6E96">
        <w:rPr>
          <w:rFonts w:ascii="Arial" w:hAnsi="Arial" w:cs="Arial"/>
          <w:lang w:val="fr-FR"/>
        </w:rPr>
        <w:t>L</w:t>
      </w:r>
      <w:r w:rsidR="00A904D1" w:rsidRPr="106D6E96">
        <w:rPr>
          <w:rFonts w:ascii="Arial" w:hAnsi="Arial" w:cs="Arial"/>
          <w:lang w:val="fr-FR"/>
        </w:rPr>
        <w:t>es vio</w:t>
      </w:r>
      <w:r w:rsidRPr="106D6E96">
        <w:rPr>
          <w:rFonts w:ascii="Arial" w:hAnsi="Arial" w:cs="Arial"/>
          <w:lang w:val="fr-FR"/>
        </w:rPr>
        <w:t>lences familiales liées surtout</w:t>
      </w:r>
      <w:r w:rsidR="00A904D1" w:rsidRPr="106D6E96">
        <w:rPr>
          <w:rFonts w:ascii="Arial" w:hAnsi="Arial" w:cs="Arial"/>
          <w:lang w:val="fr-FR"/>
        </w:rPr>
        <w:t xml:space="preserve"> aux </w:t>
      </w:r>
      <w:r w:rsidR="0047426C">
        <w:rPr>
          <w:rFonts w:ascii="Arial" w:hAnsi="Arial" w:cs="Arial"/>
          <w:lang w:val="fr-FR"/>
        </w:rPr>
        <w:t xml:space="preserve">belles mères ou </w:t>
      </w:r>
      <w:r w:rsidR="00A904D1" w:rsidRPr="106D6E96">
        <w:rPr>
          <w:rFonts w:ascii="Arial" w:hAnsi="Arial" w:cs="Arial"/>
          <w:lang w:val="fr-FR"/>
        </w:rPr>
        <w:t>marâtres qui sont accusées d’exercer des violences</w:t>
      </w:r>
      <w:r w:rsidR="00A369DD" w:rsidRPr="106D6E96">
        <w:rPr>
          <w:rFonts w:ascii="Arial" w:hAnsi="Arial" w:cs="Arial"/>
          <w:lang w:val="fr-FR"/>
        </w:rPr>
        <w:t>,</w:t>
      </w:r>
      <w:r w:rsidR="00A904D1" w:rsidRPr="106D6E96">
        <w:rPr>
          <w:rFonts w:ascii="Arial" w:hAnsi="Arial" w:cs="Arial"/>
          <w:lang w:val="fr-FR"/>
        </w:rPr>
        <w:t xml:space="preserve"> </w:t>
      </w:r>
      <w:r w:rsidRPr="106D6E96">
        <w:rPr>
          <w:rFonts w:ascii="Arial" w:hAnsi="Arial" w:cs="Arial"/>
          <w:lang w:val="fr-FR"/>
        </w:rPr>
        <w:t xml:space="preserve">particulièrement </w:t>
      </w:r>
      <w:r w:rsidR="00A904D1" w:rsidRPr="106D6E96">
        <w:rPr>
          <w:rFonts w:ascii="Arial" w:hAnsi="Arial" w:cs="Arial"/>
          <w:lang w:val="fr-FR"/>
        </w:rPr>
        <w:t>dans les familles polygames ou recomposées au sein desquelles les mères biologiques sont absentes</w:t>
      </w:r>
      <w:r w:rsidR="00243EEA" w:rsidRPr="106D6E96">
        <w:rPr>
          <w:rFonts w:ascii="Arial" w:hAnsi="Arial" w:cs="Arial"/>
          <w:lang w:val="fr-FR"/>
        </w:rPr>
        <w:t>, sont également citées</w:t>
      </w:r>
      <w:r w:rsidR="00A904D1" w:rsidRPr="106D6E96">
        <w:rPr>
          <w:rFonts w:ascii="Arial" w:hAnsi="Arial" w:cs="Arial"/>
          <w:lang w:val="fr-FR"/>
        </w:rPr>
        <w:t xml:space="preserve">. Les tantes </w:t>
      </w:r>
      <w:r w:rsidR="0047426C">
        <w:rPr>
          <w:rFonts w:ascii="Arial" w:hAnsi="Arial" w:cs="Arial"/>
          <w:lang w:val="fr-FR"/>
        </w:rPr>
        <w:t xml:space="preserve">à qui des enfants ont été confiés notamment les filles, </w:t>
      </w:r>
      <w:r w:rsidR="00A904D1" w:rsidRPr="106D6E96">
        <w:rPr>
          <w:rFonts w:ascii="Arial" w:hAnsi="Arial" w:cs="Arial"/>
          <w:lang w:val="fr-FR"/>
        </w:rPr>
        <w:t>ont également été mentionnées dans les maltraitances et les exploitation</w:t>
      </w:r>
      <w:r w:rsidR="00A369DD" w:rsidRPr="106D6E96">
        <w:rPr>
          <w:rFonts w:ascii="Arial" w:hAnsi="Arial" w:cs="Arial"/>
          <w:lang w:val="fr-FR"/>
        </w:rPr>
        <w:t>s</w:t>
      </w:r>
      <w:r w:rsidR="00A904D1" w:rsidRPr="106D6E96">
        <w:rPr>
          <w:rFonts w:ascii="Arial" w:hAnsi="Arial" w:cs="Arial"/>
          <w:lang w:val="fr-FR"/>
        </w:rPr>
        <w:t>.</w:t>
      </w:r>
      <w:r w:rsidR="00A369DD" w:rsidRPr="106D6E96">
        <w:rPr>
          <w:rFonts w:ascii="Arial" w:hAnsi="Arial" w:cs="Arial"/>
          <w:lang w:val="fr-FR"/>
        </w:rPr>
        <w:t xml:space="preserve"> Ces différents exemples donnent des indices de</w:t>
      </w:r>
      <w:r w:rsidR="0047426C">
        <w:rPr>
          <w:rFonts w:ascii="Arial" w:hAnsi="Arial" w:cs="Arial"/>
          <w:lang w:val="fr-FR"/>
        </w:rPr>
        <w:t>s</w:t>
      </w:r>
      <w:r w:rsidR="00A369DD" w:rsidRPr="106D6E96">
        <w:rPr>
          <w:rFonts w:ascii="Arial" w:hAnsi="Arial" w:cs="Arial"/>
          <w:lang w:val="fr-FR"/>
        </w:rPr>
        <w:t xml:space="preserve"> dysfonctionnement</w:t>
      </w:r>
      <w:r w:rsidR="0047426C">
        <w:rPr>
          <w:rFonts w:ascii="Arial" w:hAnsi="Arial" w:cs="Arial"/>
          <w:lang w:val="fr-FR"/>
        </w:rPr>
        <w:t>s</w:t>
      </w:r>
      <w:r w:rsidR="00A369DD" w:rsidRPr="106D6E96">
        <w:rPr>
          <w:rFonts w:ascii="Arial" w:hAnsi="Arial" w:cs="Arial"/>
          <w:lang w:val="fr-FR"/>
        </w:rPr>
        <w:t xml:space="preserve"> familia</w:t>
      </w:r>
      <w:r w:rsidR="0047426C">
        <w:rPr>
          <w:rFonts w:ascii="Arial" w:hAnsi="Arial" w:cs="Arial"/>
          <w:lang w:val="fr-FR"/>
        </w:rPr>
        <w:t>ux</w:t>
      </w:r>
      <w:r w:rsidR="003845BA">
        <w:rPr>
          <w:rFonts w:ascii="Arial" w:hAnsi="Arial" w:cs="Arial"/>
          <w:lang w:val="fr-FR"/>
        </w:rPr>
        <w:t xml:space="preserve"> (divorces, polygamie)</w:t>
      </w:r>
      <w:r w:rsidR="00A369DD" w:rsidRPr="106D6E96">
        <w:rPr>
          <w:rFonts w:ascii="Arial" w:hAnsi="Arial" w:cs="Arial"/>
          <w:lang w:val="fr-FR"/>
        </w:rPr>
        <w:t xml:space="preserve"> dont les filles</w:t>
      </w:r>
      <w:r w:rsidR="003845BA">
        <w:rPr>
          <w:rFonts w:ascii="Arial" w:hAnsi="Arial" w:cs="Arial"/>
          <w:lang w:val="fr-FR"/>
        </w:rPr>
        <w:t>, mais aussi les femmes,</w:t>
      </w:r>
      <w:r w:rsidR="00A369DD" w:rsidRPr="106D6E96">
        <w:rPr>
          <w:rFonts w:ascii="Arial" w:hAnsi="Arial" w:cs="Arial"/>
          <w:lang w:val="fr-FR"/>
        </w:rPr>
        <w:t xml:space="preserve"> sont les premières victimes.</w:t>
      </w:r>
      <w:r w:rsidR="003845BA">
        <w:rPr>
          <w:rFonts w:ascii="Arial" w:hAnsi="Arial" w:cs="Arial"/>
          <w:lang w:val="fr-FR"/>
        </w:rPr>
        <w:t xml:space="preserve"> Les témoignages des enfants signalant principalement les femmes comme </w:t>
      </w:r>
      <w:r w:rsidR="00626B84">
        <w:rPr>
          <w:rFonts w:ascii="Arial" w:hAnsi="Arial" w:cs="Arial"/>
          <w:lang w:val="fr-FR"/>
        </w:rPr>
        <w:t xml:space="preserve">celles qui exercent ces violences </w:t>
      </w:r>
      <w:r w:rsidR="003845BA">
        <w:rPr>
          <w:rFonts w:ascii="Arial" w:hAnsi="Arial" w:cs="Arial"/>
          <w:lang w:val="fr-FR"/>
        </w:rPr>
        <w:t xml:space="preserve">est révélateur du fait que les pères biologiques, </w:t>
      </w:r>
      <w:r w:rsidR="008B656E">
        <w:rPr>
          <w:rFonts w:ascii="Arial" w:hAnsi="Arial" w:cs="Arial"/>
          <w:lang w:val="fr-FR"/>
        </w:rPr>
        <w:t xml:space="preserve">en cas de divorce, se déresponsabilisent de la protection de leurs enfants. </w:t>
      </w:r>
    </w:p>
    <w:p w14:paraId="251BC803" w14:textId="08305EC7" w:rsidR="00E67C1D" w:rsidRPr="00A369DD" w:rsidRDefault="00E67C1D" w:rsidP="00775871">
      <w:pPr>
        <w:spacing w:line="276" w:lineRule="auto"/>
        <w:jc w:val="both"/>
        <w:rPr>
          <w:rFonts w:ascii="Arial" w:hAnsi="Arial" w:cs="Arial"/>
          <w:iCs/>
          <w:lang w:val="fr-FR"/>
        </w:rPr>
      </w:pPr>
      <w:r w:rsidRPr="00E57820">
        <w:rPr>
          <w:rFonts w:ascii="Arial" w:hAnsi="Arial" w:cs="Arial"/>
          <w:iCs/>
          <w:lang w:val="fr-FR"/>
        </w:rPr>
        <w:t xml:space="preserve">Même si les EJM ont, dans leur majorité, </w:t>
      </w:r>
      <w:r w:rsidR="00A369DD">
        <w:rPr>
          <w:rFonts w:ascii="Arial" w:hAnsi="Arial" w:cs="Arial"/>
          <w:iCs/>
          <w:lang w:val="fr-FR"/>
        </w:rPr>
        <w:t xml:space="preserve">ont </w:t>
      </w:r>
      <w:r w:rsidRPr="00E57820">
        <w:rPr>
          <w:rFonts w:ascii="Arial" w:hAnsi="Arial" w:cs="Arial"/>
          <w:iCs/>
          <w:lang w:val="fr-FR"/>
        </w:rPr>
        <w:t>décidé seul</w:t>
      </w:r>
      <w:r w:rsidR="00A369DD">
        <w:rPr>
          <w:rFonts w:ascii="Arial" w:hAnsi="Arial" w:cs="Arial"/>
          <w:iCs/>
          <w:lang w:val="fr-FR"/>
        </w:rPr>
        <w:t>s</w:t>
      </w:r>
      <w:r w:rsidRPr="00E57820">
        <w:rPr>
          <w:rFonts w:ascii="Arial" w:hAnsi="Arial" w:cs="Arial"/>
          <w:iCs/>
          <w:lang w:val="fr-FR"/>
        </w:rPr>
        <w:t xml:space="preserve"> de </w:t>
      </w:r>
      <w:r w:rsidR="00A369DD">
        <w:rPr>
          <w:rFonts w:ascii="Arial" w:hAnsi="Arial" w:cs="Arial"/>
          <w:iCs/>
          <w:lang w:val="fr-FR"/>
        </w:rPr>
        <w:t>partir</w:t>
      </w:r>
      <w:r w:rsidRPr="00E57820">
        <w:rPr>
          <w:rFonts w:ascii="Arial" w:hAnsi="Arial" w:cs="Arial"/>
          <w:iCs/>
          <w:lang w:val="fr-FR"/>
        </w:rPr>
        <w:t xml:space="preserve">, ils ont, </w:t>
      </w:r>
      <w:proofErr w:type="gramStart"/>
      <w:r w:rsidRPr="00E57820">
        <w:rPr>
          <w:rFonts w:ascii="Arial" w:hAnsi="Arial" w:cs="Arial"/>
          <w:iCs/>
          <w:lang w:val="fr-FR"/>
        </w:rPr>
        <w:t>par contre</w:t>
      </w:r>
      <w:proofErr w:type="gramEnd"/>
      <w:r w:rsidRPr="00E57820">
        <w:rPr>
          <w:rFonts w:ascii="Arial" w:hAnsi="Arial" w:cs="Arial"/>
          <w:iCs/>
          <w:lang w:val="fr-FR"/>
        </w:rPr>
        <w:t xml:space="preserve">, pour la majorité </w:t>
      </w:r>
      <w:r w:rsidR="00431F2B" w:rsidRPr="00E57820">
        <w:rPr>
          <w:rFonts w:ascii="Arial" w:hAnsi="Arial" w:cs="Arial"/>
          <w:iCs/>
          <w:lang w:val="fr-FR"/>
        </w:rPr>
        <w:t>(</w:t>
      </w:r>
      <w:r w:rsidR="00431F2B" w:rsidRPr="00E57820">
        <w:rPr>
          <w:rFonts w:ascii="Arial" w:hAnsi="Arial" w:cs="Arial"/>
          <w:color w:val="010205"/>
          <w:lang w:val="fr-FR"/>
        </w:rPr>
        <w:t>55,2%</w:t>
      </w:r>
      <w:r w:rsidRPr="00E57820">
        <w:rPr>
          <w:rFonts w:ascii="Arial" w:hAnsi="Arial" w:cs="Arial"/>
          <w:color w:val="010205"/>
          <w:lang w:val="fr-FR"/>
        </w:rPr>
        <w:t xml:space="preserve">) </w:t>
      </w:r>
      <w:r w:rsidRPr="00E57820">
        <w:rPr>
          <w:rFonts w:ascii="Arial" w:hAnsi="Arial" w:cs="Arial"/>
          <w:iCs/>
          <w:lang w:val="fr-FR"/>
        </w:rPr>
        <w:t xml:space="preserve">migré en groupe. </w:t>
      </w:r>
      <w:r w:rsidR="005B2AB5" w:rsidRPr="00E57820">
        <w:rPr>
          <w:rFonts w:ascii="Arial" w:hAnsi="Arial" w:cs="Arial"/>
          <w:iCs/>
          <w:lang w:val="fr-FR"/>
        </w:rPr>
        <w:t xml:space="preserve">Le constat est le même selon le genre pour </w:t>
      </w:r>
      <w:r w:rsidRPr="00E57820">
        <w:rPr>
          <w:rFonts w:ascii="Arial" w:hAnsi="Arial" w:cs="Arial"/>
          <w:color w:val="010205"/>
          <w:lang w:val="fr-FR"/>
        </w:rPr>
        <w:t xml:space="preserve">55,8% des </w:t>
      </w:r>
      <w:r w:rsidRPr="00E57820">
        <w:rPr>
          <w:rFonts w:ascii="Arial" w:hAnsi="Arial" w:cs="Arial"/>
          <w:iCs/>
          <w:lang w:val="fr-FR"/>
        </w:rPr>
        <w:t xml:space="preserve">garçons et </w:t>
      </w:r>
      <w:r w:rsidR="00431F2B" w:rsidRPr="00E57820">
        <w:rPr>
          <w:rFonts w:ascii="Arial" w:hAnsi="Arial" w:cs="Arial"/>
          <w:color w:val="010205"/>
          <w:lang w:val="fr-FR"/>
        </w:rPr>
        <w:t>52,5% des filles</w:t>
      </w:r>
      <w:r w:rsidRPr="00E57820">
        <w:rPr>
          <w:rFonts w:ascii="Arial" w:hAnsi="Arial" w:cs="Arial"/>
          <w:iCs/>
          <w:lang w:val="fr-FR"/>
        </w:rPr>
        <w:t xml:space="preserve"> (Tableau 23)</w:t>
      </w:r>
    </w:p>
    <w:p w14:paraId="62E5CCEC" w14:textId="3D820D6F" w:rsidR="00E67C1D" w:rsidRPr="00A369DD" w:rsidRDefault="00E67C1D" w:rsidP="00E67C1D">
      <w:pPr>
        <w:autoSpaceDE w:val="0"/>
        <w:autoSpaceDN w:val="0"/>
        <w:adjustRightInd w:val="0"/>
        <w:spacing w:after="0" w:line="240" w:lineRule="auto"/>
        <w:rPr>
          <w:rFonts w:ascii="Arial" w:hAnsi="Arial" w:cs="Arial"/>
          <w:b/>
          <w:bCs/>
          <w:color w:val="833C0B" w:themeColor="accent2" w:themeShade="80"/>
          <w:lang w:val="fr-FR"/>
        </w:rPr>
      </w:pPr>
      <w:r w:rsidRPr="00A369DD">
        <w:rPr>
          <w:rFonts w:ascii="Arial" w:hAnsi="Arial" w:cs="Arial"/>
          <w:b/>
          <w:bCs/>
          <w:color w:val="833C0B" w:themeColor="accent2" w:themeShade="80"/>
          <w:lang w:val="fr-FR"/>
        </w:rPr>
        <w:t>Tableau 23 : Mode de migration des EJM en mobilité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1841"/>
        <w:gridCol w:w="2241"/>
        <w:gridCol w:w="1215"/>
        <w:gridCol w:w="1162"/>
        <w:gridCol w:w="12"/>
        <w:gridCol w:w="1035"/>
      </w:tblGrid>
      <w:tr w:rsidR="00431F2B" w:rsidRPr="00E57820" w14:paraId="4454E161" w14:textId="77777777" w:rsidTr="00A369DD">
        <w:trPr>
          <w:cantSplit/>
          <w:trHeight w:val="309"/>
        </w:trPr>
        <w:tc>
          <w:tcPr>
            <w:tcW w:w="582" w:type="pct"/>
            <w:vMerge w:val="restart"/>
            <w:shd w:val="clear" w:color="auto" w:fill="FFC000" w:themeFill="accent4"/>
            <w:vAlign w:val="center"/>
          </w:tcPr>
          <w:p w14:paraId="3E7FEB3A" w14:textId="6C956D4E" w:rsidR="00431F2B" w:rsidRPr="00A369DD" w:rsidRDefault="00431F2B" w:rsidP="00A369DD">
            <w:pPr>
              <w:autoSpaceDE w:val="0"/>
              <w:autoSpaceDN w:val="0"/>
              <w:adjustRightInd w:val="0"/>
              <w:spacing w:after="0" w:line="320" w:lineRule="atLeast"/>
              <w:ind w:left="60" w:right="60"/>
              <w:jc w:val="center"/>
              <w:rPr>
                <w:rFonts w:ascii="Arial" w:hAnsi="Arial" w:cs="Arial"/>
                <w:b/>
                <w:bCs/>
                <w:lang w:val="fr-FR"/>
              </w:rPr>
            </w:pPr>
            <w:r w:rsidRPr="00A369DD">
              <w:rPr>
                <w:rFonts w:ascii="Arial" w:hAnsi="Arial" w:cs="Arial"/>
                <w:b/>
                <w:bCs/>
                <w:lang w:val="fr-FR"/>
              </w:rPr>
              <w:t>Sexe de l'EJM</w:t>
            </w:r>
          </w:p>
        </w:tc>
        <w:tc>
          <w:tcPr>
            <w:tcW w:w="1084" w:type="pct"/>
            <w:vMerge w:val="restart"/>
            <w:shd w:val="clear" w:color="auto" w:fill="FFC000" w:themeFill="accent4"/>
            <w:vAlign w:val="center"/>
          </w:tcPr>
          <w:p w14:paraId="2ED58557" w14:textId="419949DD" w:rsidR="00431F2B" w:rsidRPr="00A369DD" w:rsidRDefault="00431F2B" w:rsidP="00A369DD">
            <w:pPr>
              <w:autoSpaceDE w:val="0"/>
              <w:autoSpaceDN w:val="0"/>
              <w:adjustRightInd w:val="0"/>
              <w:spacing w:after="0" w:line="320" w:lineRule="atLeast"/>
              <w:ind w:left="60" w:right="60"/>
              <w:jc w:val="center"/>
              <w:rPr>
                <w:rFonts w:ascii="Arial" w:hAnsi="Arial" w:cs="Arial"/>
                <w:b/>
                <w:bCs/>
                <w:lang w:val="fr-FR"/>
              </w:rPr>
            </w:pPr>
            <w:r w:rsidRPr="00A369DD">
              <w:rPr>
                <w:rFonts w:ascii="Arial" w:hAnsi="Arial" w:cs="Arial"/>
                <w:b/>
                <w:bCs/>
                <w:lang w:val="fr-FR"/>
              </w:rPr>
              <w:t>Profil</w:t>
            </w:r>
          </w:p>
        </w:tc>
        <w:tc>
          <w:tcPr>
            <w:tcW w:w="1319" w:type="pct"/>
            <w:vMerge w:val="restart"/>
            <w:shd w:val="clear" w:color="auto" w:fill="FFC000" w:themeFill="accent4"/>
            <w:vAlign w:val="bottom"/>
          </w:tcPr>
          <w:p w14:paraId="082E6763" w14:textId="77777777" w:rsidR="00431F2B" w:rsidRPr="00A369DD" w:rsidRDefault="00431F2B" w:rsidP="00A369DD">
            <w:pPr>
              <w:autoSpaceDE w:val="0"/>
              <w:autoSpaceDN w:val="0"/>
              <w:adjustRightInd w:val="0"/>
              <w:spacing w:after="0" w:line="320" w:lineRule="atLeast"/>
              <w:ind w:left="60" w:right="60"/>
              <w:jc w:val="center"/>
              <w:rPr>
                <w:rFonts w:ascii="Arial" w:hAnsi="Arial" w:cs="Arial"/>
                <w:b/>
                <w:bCs/>
                <w:lang w:val="fr-FR"/>
              </w:rPr>
            </w:pPr>
          </w:p>
        </w:tc>
        <w:tc>
          <w:tcPr>
            <w:tcW w:w="1406" w:type="pct"/>
            <w:gridSpan w:val="3"/>
            <w:shd w:val="clear" w:color="auto" w:fill="FFC000" w:themeFill="accent4"/>
            <w:vAlign w:val="center"/>
          </w:tcPr>
          <w:p w14:paraId="4C6FEA35" w14:textId="195AC6E5" w:rsidR="00431F2B" w:rsidRPr="00A369DD" w:rsidRDefault="00431F2B" w:rsidP="00A369DD">
            <w:pPr>
              <w:autoSpaceDE w:val="0"/>
              <w:autoSpaceDN w:val="0"/>
              <w:adjustRightInd w:val="0"/>
              <w:spacing w:after="0" w:line="240" w:lineRule="auto"/>
              <w:ind w:left="60" w:right="60"/>
              <w:jc w:val="center"/>
              <w:rPr>
                <w:rFonts w:ascii="Arial" w:hAnsi="Arial" w:cs="Arial"/>
                <w:b/>
                <w:bCs/>
                <w:lang w:val="fr-FR"/>
              </w:rPr>
            </w:pPr>
            <w:r w:rsidRPr="00A369DD">
              <w:rPr>
                <w:rFonts w:ascii="Arial" w:hAnsi="Arial" w:cs="Arial"/>
                <w:b/>
                <w:bCs/>
                <w:lang w:val="fr-FR"/>
              </w:rPr>
              <w:t xml:space="preserve">Es-tu parti en groupe ou </w:t>
            </w:r>
            <w:proofErr w:type="gramStart"/>
            <w:r w:rsidRPr="00A369DD">
              <w:rPr>
                <w:rFonts w:ascii="Arial" w:hAnsi="Arial" w:cs="Arial"/>
                <w:b/>
                <w:bCs/>
                <w:lang w:val="fr-FR"/>
              </w:rPr>
              <w:t>seul?</w:t>
            </w:r>
            <w:proofErr w:type="gramEnd"/>
          </w:p>
        </w:tc>
        <w:tc>
          <w:tcPr>
            <w:tcW w:w="609" w:type="pct"/>
            <w:vMerge w:val="restart"/>
            <w:shd w:val="clear" w:color="auto" w:fill="FFC000" w:themeFill="accent4"/>
            <w:vAlign w:val="center"/>
          </w:tcPr>
          <w:p w14:paraId="7C78E0CC" w14:textId="77777777" w:rsidR="00431F2B" w:rsidRPr="00A369DD" w:rsidRDefault="00431F2B" w:rsidP="00A369DD">
            <w:pPr>
              <w:autoSpaceDE w:val="0"/>
              <w:autoSpaceDN w:val="0"/>
              <w:adjustRightInd w:val="0"/>
              <w:spacing w:after="0" w:line="320" w:lineRule="atLeast"/>
              <w:ind w:left="60" w:right="60"/>
              <w:jc w:val="center"/>
              <w:rPr>
                <w:rFonts w:ascii="Arial" w:hAnsi="Arial" w:cs="Arial"/>
                <w:b/>
                <w:bCs/>
                <w:lang w:val="fr-FR"/>
              </w:rPr>
            </w:pPr>
            <w:r w:rsidRPr="00A369DD">
              <w:rPr>
                <w:rFonts w:ascii="Arial" w:hAnsi="Arial" w:cs="Arial"/>
                <w:b/>
                <w:bCs/>
                <w:lang w:val="fr-FR"/>
              </w:rPr>
              <w:t>Total</w:t>
            </w:r>
          </w:p>
        </w:tc>
      </w:tr>
      <w:tr w:rsidR="00431F2B" w:rsidRPr="00E57820" w14:paraId="20ACCF95" w14:textId="77777777" w:rsidTr="00A369DD">
        <w:trPr>
          <w:cantSplit/>
          <w:trHeight w:val="309"/>
        </w:trPr>
        <w:tc>
          <w:tcPr>
            <w:tcW w:w="582" w:type="pct"/>
            <w:vMerge/>
            <w:shd w:val="clear" w:color="auto" w:fill="auto"/>
            <w:vAlign w:val="bottom"/>
          </w:tcPr>
          <w:p w14:paraId="0757160A"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bottom"/>
          </w:tcPr>
          <w:p w14:paraId="47434A9C"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vMerge/>
            <w:shd w:val="clear" w:color="auto" w:fill="auto"/>
            <w:vAlign w:val="bottom"/>
          </w:tcPr>
          <w:p w14:paraId="3154A4B7"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715" w:type="pct"/>
            <w:shd w:val="clear" w:color="auto" w:fill="FFC000" w:themeFill="accent4"/>
            <w:vAlign w:val="bottom"/>
          </w:tcPr>
          <w:p w14:paraId="32F54245" w14:textId="29475A01" w:rsidR="00431F2B" w:rsidRPr="00A369DD" w:rsidRDefault="00431F2B" w:rsidP="00E67C1D">
            <w:pPr>
              <w:autoSpaceDE w:val="0"/>
              <w:autoSpaceDN w:val="0"/>
              <w:adjustRightInd w:val="0"/>
              <w:spacing w:after="0" w:line="320" w:lineRule="atLeast"/>
              <w:ind w:left="60" w:right="60"/>
              <w:jc w:val="center"/>
              <w:rPr>
                <w:rFonts w:ascii="Arial" w:hAnsi="Arial" w:cs="Arial"/>
                <w:b/>
                <w:bCs/>
                <w:lang w:val="fr-FR"/>
              </w:rPr>
            </w:pPr>
            <w:r w:rsidRPr="00A369DD">
              <w:rPr>
                <w:rFonts w:ascii="Arial" w:hAnsi="Arial" w:cs="Arial"/>
                <w:b/>
                <w:bCs/>
                <w:lang w:val="fr-FR"/>
              </w:rPr>
              <w:t>En groupe</w:t>
            </w:r>
          </w:p>
        </w:tc>
        <w:tc>
          <w:tcPr>
            <w:tcW w:w="691" w:type="pct"/>
            <w:gridSpan w:val="2"/>
            <w:shd w:val="clear" w:color="auto" w:fill="FFC000" w:themeFill="accent4"/>
            <w:vAlign w:val="bottom"/>
          </w:tcPr>
          <w:p w14:paraId="05FC133B" w14:textId="77777777" w:rsidR="00431F2B" w:rsidRPr="00A369DD" w:rsidRDefault="00431F2B" w:rsidP="00E67C1D">
            <w:pPr>
              <w:autoSpaceDE w:val="0"/>
              <w:autoSpaceDN w:val="0"/>
              <w:adjustRightInd w:val="0"/>
              <w:spacing w:after="0" w:line="320" w:lineRule="atLeast"/>
              <w:ind w:left="60" w:right="60"/>
              <w:jc w:val="center"/>
              <w:rPr>
                <w:rFonts w:ascii="Arial" w:hAnsi="Arial" w:cs="Arial"/>
                <w:b/>
                <w:bCs/>
                <w:lang w:val="fr-FR"/>
              </w:rPr>
            </w:pPr>
            <w:r w:rsidRPr="00A369DD">
              <w:rPr>
                <w:rFonts w:ascii="Arial" w:hAnsi="Arial" w:cs="Arial"/>
                <w:b/>
                <w:bCs/>
                <w:lang w:val="fr-FR"/>
              </w:rPr>
              <w:t>Seul</w:t>
            </w:r>
          </w:p>
        </w:tc>
        <w:tc>
          <w:tcPr>
            <w:tcW w:w="609" w:type="pct"/>
            <w:vMerge/>
            <w:shd w:val="clear" w:color="auto" w:fill="auto"/>
            <w:vAlign w:val="center"/>
          </w:tcPr>
          <w:p w14:paraId="327A80D2" w14:textId="77777777" w:rsidR="00431F2B" w:rsidRPr="00E57820" w:rsidRDefault="00431F2B" w:rsidP="00431F2B">
            <w:pPr>
              <w:autoSpaceDE w:val="0"/>
              <w:autoSpaceDN w:val="0"/>
              <w:adjustRightInd w:val="0"/>
              <w:spacing w:after="0" w:line="240" w:lineRule="auto"/>
              <w:jc w:val="center"/>
              <w:rPr>
                <w:rFonts w:ascii="Arial" w:hAnsi="Arial" w:cs="Arial"/>
                <w:lang w:val="fr-FR"/>
              </w:rPr>
            </w:pPr>
          </w:p>
        </w:tc>
      </w:tr>
      <w:tr w:rsidR="00431F2B" w:rsidRPr="00E57820" w14:paraId="1C293E0E" w14:textId="77777777" w:rsidTr="00C10C61">
        <w:trPr>
          <w:cantSplit/>
          <w:trHeight w:val="309"/>
        </w:trPr>
        <w:tc>
          <w:tcPr>
            <w:tcW w:w="582" w:type="pct"/>
            <w:vMerge w:val="restart"/>
            <w:shd w:val="clear" w:color="auto" w:fill="BFBFBF" w:themeFill="background1" w:themeFillShade="BF"/>
            <w:vAlign w:val="center"/>
          </w:tcPr>
          <w:p w14:paraId="20A4520F"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Garçon</w:t>
            </w:r>
          </w:p>
        </w:tc>
        <w:tc>
          <w:tcPr>
            <w:tcW w:w="1084" w:type="pct"/>
            <w:vMerge w:val="restart"/>
            <w:shd w:val="clear" w:color="auto" w:fill="auto"/>
            <w:vAlign w:val="center"/>
          </w:tcPr>
          <w:p w14:paraId="4AC7775A"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travailleur</w:t>
            </w:r>
          </w:p>
        </w:tc>
        <w:tc>
          <w:tcPr>
            <w:tcW w:w="1319" w:type="pct"/>
            <w:shd w:val="clear" w:color="auto" w:fill="auto"/>
          </w:tcPr>
          <w:p w14:paraId="613A8817"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1D83D6B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56</w:t>
            </w:r>
          </w:p>
        </w:tc>
        <w:tc>
          <w:tcPr>
            <w:tcW w:w="684" w:type="pct"/>
            <w:shd w:val="clear" w:color="auto" w:fill="auto"/>
            <w:vAlign w:val="center"/>
          </w:tcPr>
          <w:p w14:paraId="65D1D837"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64</w:t>
            </w:r>
          </w:p>
        </w:tc>
        <w:tc>
          <w:tcPr>
            <w:tcW w:w="616" w:type="pct"/>
            <w:gridSpan w:val="2"/>
            <w:shd w:val="clear" w:color="auto" w:fill="auto"/>
            <w:vAlign w:val="center"/>
          </w:tcPr>
          <w:p w14:paraId="3E60A1BA"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120</w:t>
            </w:r>
          </w:p>
        </w:tc>
      </w:tr>
      <w:tr w:rsidR="00431F2B" w:rsidRPr="00E57820" w14:paraId="0F6A3E1E" w14:textId="77777777" w:rsidTr="00C10C61">
        <w:trPr>
          <w:cantSplit/>
          <w:trHeight w:val="309"/>
        </w:trPr>
        <w:tc>
          <w:tcPr>
            <w:tcW w:w="582" w:type="pct"/>
            <w:vMerge/>
            <w:shd w:val="clear" w:color="auto" w:fill="BFBFBF" w:themeFill="background1" w:themeFillShade="BF"/>
            <w:vAlign w:val="center"/>
          </w:tcPr>
          <w:p w14:paraId="753E5E9F"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2A704869"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3096A901"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1EDE626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46,7%</w:t>
            </w:r>
          </w:p>
        </w:tc>
        <w:tc>
          <w:tcPr>
            <w:tcW w:w="684" w:type="pct"/>
            <w:shd w:val="clear" w:color="auto" w:fill="auto"/>
            <w:vAlign w:val="center"/>
          </w:tcPr>
          <w:p w14:paraId="5472F25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53,3%</w:t>
            </w:r>
          </w:p>
        </w:tc>
        <w:tc>
          <w:tcPr>
            <w:tcW w:w="616" w:type="pct"/>
            <w:gridSpan w:val="2"/>
            <w:shd w:val="clear" w:color="auto" w:fill="auto"/>
            <w:vAlign w:val="center"/>
          </w:tcPr>
          <w:p w14:paraId="58C818BF" w14:textId="59F69380"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w:t>
            </w:r>
          </w:p>
        </w:tc>
      </w:tr>
      <w:tr w:rsidR="00431F2B" w:rsidRPr="00E57820" w14:paraId="0357521D" w14:textId="77777777" w:rsidTr="00C10C61">
        <w:trPr>
          <w:cantSplit/>
          <w:trHeight w:val="309"/>
        </w:trPr>
        <w:tc>
          <w:tcPr>
            <w:tcW w:w="582" w:type="pct"/>
            <w:vMerge/>
            <w:shd w:val="clear" w:color="auto" w:fill="BFBFBF" w:themeFill="background1" w:themeFillShade="BF"/>
            <w:vAlign w:val="center"/>
          </w:tcPr>
          <w:p w14:paraId="79DDB97F"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1BC964B0"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18286864"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61397D7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20,8%</w:t>
            </w:r>
          </w:p>
        </w:tc>
        <w:tc>
          <w:tcPr>
            <w:tcW w:w="684" w:type="pct"/>
            <w:shd w:val="clear" w:color="auto" w:fill="auto"/>
            <w:vAlign w:val="center"/>
          </w:tcPr>
          <w:p w14:paraId="759061A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23,8%</w:t>
            </w:r>
          </w:p>
        </w:tc>
        <w:tc>
          <w:tcPr>
            <w:tcW w:w="616" w:type="pct"/>
            <w:gridSpan w:val="2"/>
            <w:shd w:val="clear" w:color="auto" w:fill="auto"/>
            <w:vAlign w:val="center"/>
          </w:tcPr>
          <w:p w14:paraId="3F00234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44,6%</w:t>
            </w:r>
          </w:p>
        </w:tc>
      </w:tr>
      <w:tr w:rsidR="00431F2B" w:rsidRPr="00E57820" w14:paraId="44909809" w14:textId="77777777" w:rsidTr="00C10C61">
        <w:trPr>
          <w:cantSplit/>
          <w:trHeight w:val="309"/>
        </w:trPr>
        <w:tc>
          <w:tcPr>
            <w:tcW w:w="582" w:type="pct"/>
            <w:vMerge/>
            <w:shd w:val="clear" w:color="auto" w:fill="BFBFBF" w:themeFill="background1" w:themeFillShade="BF"/>
            <w:vAlign w:val="center"/>
          </w:tcPr>
          <w:p w14:paraId="47F5CFCB"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4F42774E"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et jeune étudiant coranique</w:t>
            </w:r>
          </w:p>
        </w:tc>
        <w:tc>
          <w:tcPr>
            <w:tcW w:w="1319" w:type="pct"/>
            <w:shd w:val="clear" w:color="auto" w:fill="auto"/>
          </w:tcPr>
          <w:p w14:paraId="43E7C0D4"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2CDD6886"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94</w:t>
            </w:r>
          </w:p>
        </w:tc>
        <w:tc>
          <w:tcPr>
            <w:tcW w:w="684" w:type="pct"/>
            <w:shd w:val="clear" w:color="auto" w:fill="auto"/>
            <w:vAlign w:val="center"/>
          </w:tcPr>
          <w:p w14:paraId="44FF988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w:t>
            </w:r>
          </w:p>
        </w:tc>
        <w:tc>
          <w:tcPr>
            <w:tcW w:w="616" w:type="pct"/>
            <w:gridSpan w:val="2"/>
            <w:shd w:val="clear" w:color="auto" w:fill="auto"/>
            <w:vAlign w:val="center"/>
          </w:tcPr>
          <w:p w14:paraId="1C8C11B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149</w:t>
            </w:r>
          </w:p>
        </w:tc>
      </w:tr>
      <w:tr w:rsidR="00431F2B" w:rsidRPr="00E57820" w14:paraId="5DE896D6" w14:textId="77777777" w:rsidTr="00C10C61">
        <w:trPr>
          <w:cantSplit/>
          <w:trHeight w:val="309"/>
        </w:trPr>
        <w:tc>
          <w:tcPr>
            <w:tcW w:w="582" w:type="pct"/>
            <w:vMerge/>
            <w:shd w:val="clear" w:color="auto" w:fill="BFBFBF" w:themeFill="background1" w:themeFillShade="BF"/>
            <w:vAlign w:val="center"/>
          </w:tcPr>
          <w:p w14:paraId="7A256317"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3BBF0FA2"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2BC78D53"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218569F8"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63,1%</w:t>
            </w:r>
          </w:p>
        </w:tc>
        <w:tc>
          <w:tcPr>
            <w:tcW w:w="684" w:type="pct"/>
            <w:shd w:val="clear" w:color="auto" w:fill="auto"/>
            <w:vAlign w:val="center"/>
          </w:tcPr>
          <w:p w14:paraId="163F0725"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36,9%</w:t>
            </w:r>
          </w:p>
        </w:tc>
        <w:tc>
          <w:tcPr>
            <w:tcW w:w="616" w:type="pct"/>
            <w:gridSpan w:val="2"/>
            <w:shd w:val="clear" w:color="auto" w:fill="auto"/>
            <w:vAlign w:val="center"/>
          </w:tcPr>
          <w:p w14:paraId="0B01C4D3" w14:textId="0699F3DA"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w:t>
            </w:r>
          </w:p>
        </w:tc>
      </w:tr>
      <w:tr w:rsidR="00431F2B" w:rsidRPr="00E57820" w14:paraId="07D8242C" w14:textId="77777777" w:rsidTr="00C10C61">
        <w:trPr>
          <w:cantSplit/>
          <w:trHeight w:val="309"/>
        </w:trPr>
        <w:tc>
          <w:tcPr>
            <w:tcW w:w="582" w:type="pct"/>
            <w:vMerge/>
            <w:shd w:val="clear" w:color="auto" w:fill="BFBFBF" w:themeFill="background1" w:themeFillShade="BF"/>
            <w:vAlign w:val="center"/>
          </w:tcPr>
          <w:p w14:paraId="3EEF74D2"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4D2E7F76"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0BDCB1EE"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2CA2A5B1"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34,9%</w:t>
            </w:r>
          </w:p>
        </w:tc>
        <w:tc>
          <w:tcPr>
            <w:tcW w:w="684" w:type="pct"/>
            <w:shd w:val="clear" w:color="auto" w:fill="auto"/>
            <w:vAlign w:val="center"/>
          </w:tcPr>
          <w:p w14:paraId="76BB53E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20,4%</w:t>
            </w:r>
          </w:p>
        </w:tc>
        <w:tc>
          <w:tcPr>
            <w:tcW w:w="616" w:type="pct"/>
            <w:gridSpan w:val="2"/>
            <w:shd w:val="clear" w:color="auto" w:fill="auto"/>
            <w:vAlign w:val="center"/>
          </w:tcPr>
          <w:p w14:paraId="0B8EFEF8"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55,4%</w:t>
            </w:r>
          </w:p>
        </w:tc>
      </w:tr>
      <w:tr w:rsidR="00431F2B" w:rsidRPr="00E57820" w14:paraId="35228DC5" w14:textId="77777777" w:rsidTr="00C10C61">
        <w:trPr>
          <w:cantSplit/>
          <w:trHeight w:val="309"/>
        </w:trPr>
        <w:tc>
          <w:tcPr>
            <w:tcW w:w="582" w:type="pct"/>
            <w:vMerge/>
            <w:shd w:val="clear" w:color="auto" w:fill="BFBFBF" w:themeFill="background1" w:themeFillShade="BF"/>
            <w:vAlign w:val="center"/>
          </w:tcPr>
          <w:p w14:paraId="09F068AE"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78626D67" w14:textId="4108F82D" w:rsidR="00431F2B" w:rsidRPr="00E57820" w:rsidRDefault="00431F2B" w:rsidP="00431F2B">
            <w:pPr>
              <w:autoSpaceDE w:val="0"/>
              <w:autoSpaceDN w:val="0"/>
              <w:adjustRightInd w:val="0"/>
              <w:spacing w:after="0" w:line="320" w:lineRule="atLeast"/>
              <w:ind w:right="60"/>
              <w:rPr>
                <w:rFonts w:ascii="Arial" w:hAnsi="Arial" w:cs="Arial"/>
                <w:lang w:val="fr-FR"/>
              </w:rPr>
            </w:pPr>
            <w:r w:rsidRPr="00E57820">
              <w:rPr>
                <w:rFonts w:ascii="Arial" w:hAnsi="Arial" w:cs="Arial"/>
                <w:lang w:val="fr-FR"/>
              </w:rPr>
              <w:t>Total</w:t>
            </w:r>
          </w:p>
        </w:tc>
        <w:tc>
          <w:tcPr>
            <w:tcW w:w="1319" w:type="pct"/>
            <w:shd w:val="clear" w:color="auto" w:fill="auto"/>
          </w:tcPr>
          <w:p w14:paraId="1CE87F14" w14:textId="69E7B046"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1E5FD1D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150</w:t>
            </w:r>
          </w:p>
        </w:tc>
        <w:tc>
          <w:tcPr>
            <w:tcW w:w="684" w:type="pct"/>
            <w:shd w:val="clear" w:color="auto" w:fill="auto"/>
            <w:vAlign w:val="center"/>
          </w:tcPr>
          <w:p w14:paraId="5D02326B"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119</w:t>
            </w:r>
          </w:p>
        </w:tc>
        <w:tc>
          <w:tcPr>
            <w:tcW w:w="616" w:type="pct"/>
            <w:gridSpan w:val="2"/>
            <w:shd w:val="clear" w:color="auto" w:fill="auto"/>
            <w:vAlign w:val="center"/>
          </w:tcPr>
          <w:p w14:paraId="385522B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269</w:t>
            </w:r>
          </w:p>
        </w:tc>
      </w:tr>
      <w:tr w:rsidR="00431F2B" w:rsidRPr="00E57820" w14:paraId="0E3A1B52" w14:textId="77777777" w:rsidTr="00C10C61">
        <w:trPr>
          <w:cantSplit/>
          <w:trHeight w:val="309"/>
        </w:trPr>
        <w:tc>
          <w:tcPr>
            <w:tcW w:w="582" w:type="pct"/>
            <w:vMerge/>
            <w:shd w:val="clear" w:color="auto" w:fill="BFBFBF" w:themeFill="background1" w:themeFillShade="BF"/>
          </w:tcPr>
          <w:p w14:paraId="09A581A2"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3A5BAC24"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74583FC4" w14:textId="77CACE5D"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789337F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55,8%</w:t>
            </w:r>
          </w:p>
        </w:tc>
        <w:tc>
          <w:tcPr>
            <w:tcW w:w="684" w:type="pct"/>
            <w:shd w:val="clear" w:color="auto" w:fill="auto"/>
            <w:vAlign w:val="center"/>
          </w:tcPr>
          <w:p w14:paraId="42D7D36E"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44,2%</w:t>
            </w:r>
          </w:p>
        </w:tc>
        <w:tc>
          <w:tcPr>
            <w:tcW w:w="616" w:type="pct"/>
            <w:gridSpan w:val="2"/>
            <w:shd w:val="clear" w:color="auto" w:fill="auto"/>
            <w:vAlign w:val="center"/>
          </w:tcPr>
          <w:p w14:paraId="6CD6F9CD" w14:textId="1465C7BE"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w:t>
            </w:r>
          </w:p>
        </w:tc>
      </w:tr>
      <w:tr w:rsidR="00431F2B" w:rsidRPr="00E57820" w14:paraId="247751E6" w14:textId="77777777" w:rsidTr="00C10C61">
        <w:trPr>
          <w:cantSplit/>
          <w:trHeight w:val="309"/>
        </w:trPr>
        <w:tc>
          <w:tcPr>
            <w:tcW w:w="582" w:type="pct"/>
            <w:vMerge/>
            <w:shd w:val="clear" w:color="auto" w:fill="BFBFBF" w:themeFill="background1" w:themeFillShade="BF"/>
          </w:tcPr>
          <w:p w14:paraId="6636D75A"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02E073E5"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071A5A16" w14:textId="10AE1ECE"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18FEB6F1"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55,8%</w:t>
            </w:r>
          </w:p>
        </w:tc>
        <w:tc>
          <w:tcPr>
            <w:tcW w:w="684" w:type="pct"/>
            <w:shd w:val="clear" w:color="auto" w:fill="auto"/>
            <w:vAlign w:val="center"/>
          </w:tcPr>
          <w:p w14:paraId="7EBCF0D2"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44,2%</w:t>
            </w:r>
          </w:p>
        </w:tc>
        <w:tc>
          <w:tcPr>
            <w:tcW w:w="616" w:type="pct"/>
            <w:gridSpan w:val="2"/>
            <w:shd w:val="clear" w:color="auto" w:fill="auto"/>
            <w:vAlign w:val="center"/>
          </w:tcPr>
          <w:p w14:paraId="316FAE1D" w14:textId="364EBCBA"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w:t>
            </w:r>
          </w:p>
        </w:tc>
      </w:tr>
      <w:tr w:rsidR="00431F2B" w:rsidRPr="00E57820" w14:paraId="7D036DA6" w14:textId="77777777" w:rsidTr="00C10C61">
        <w:trPr>
          <w:cantSplit/>
          <w:trHeight w:val="309"/>
        </w:trPr>
        <w:tc>
          <w:tcPr>
            <w:tcW w:w="582" w:type="pct"/>
            <w:vMerge w:val="restart"/>
            <w:shd w:val="clear" w:color="auto" w:fill="BFBFBF" w:themeFill="background1" w:themeFillShade="BF"/>
            <w:vAlign w:val="center"/>
          </w:tcPr>
          <w:p w14:paraId="108DA359"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Fille</w:t>
            </w:r>
          </w:p>
        </w:tc>
        <w:tc>
          <w:tcPr>
            <w:tcW w:w="1084" w:type="pct"/>
            <w:vMerge w:val="restart"/>
            <w:shd w:val="clear" w:color="auto" w:fill="auto"/>
            <w:vAlign w:val="center"/>
          </w:tcPr>
          <w:p w14:paraId="7FBF48A4"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travailleur</w:t>
            </w:r>
          </w:p>
        </w:tc>
        <w:tc>
          <w:tcPr>
            <w:tcW w:w="1319" w:type="pct"/>
            <w:shd w:val="clear" w:color="auto" w:fill="auto"/>
          </w:tcPr>
          <w:p w14:paraId="6852C25F"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49F7AE06"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31</w:t>
            </w:r>
          </w:p>
        </w:tc>
        <w:tc>
          <w:tcPr>
            <w:tcW w:w="684" w:type="pct"/>
            <w:shd w:val="clear" w:color="auto" w:fill="auto"/>
            <w:vAlign w:val="center"/>
          </w:tcPr>
          <w:p w14:paraId="3DDBEB28"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29</w:t>
            </w:r>
          </w:p>
        </w:tc>
        <w:tc>
          <w:tcPr>
            <w:tcW w:w="616" w:type="pct"/>
            <w:gridSpan w:val="2"/>
            <w:shd w:val="clear" w:color="auto" w:fill="auto"/>
            <w:vAlign w:val="center"/>
          </w:tcPr>
          <w:p w14:paraId="38D9223E"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60</w:t>
            </w:r>
          </w:p>
        </w:tc>
      </w:tr>
      <w:tr w:rsidR="00431F2B" w:rsidRPr="00E57820" w14:paraId="73594826" w14:textId="77777777" w:rsidTr="00C10C61">
        <w:trPr>
          <w:cantSplit/>
          <w:trHeight w:val="309"/>
        </w:trPr>
        <w:tc>
          <w:tcPr>
            <w:tcW w:w="582" w:type="pct"/>
            <w:vMerge/>
            <w:shd w:val="clear" w:color="auto" w:fill="BFBFBF" w:themeFill="background1" w:themeFillShade="BF"/>
          </w:tcPr>
          <w:p w14:paraId="0792844D"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25275E13"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7250B23A"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1CD2452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51,7%</w:t>
            </w:r>
          </w:p>
        </w:tc>
        <w:tc>
          <w:tcPr>
            <w:tcW w:w="684" w:type="pct"/>
            <w:shd w:val="clear" w:color="auto" w:fill="auto"/>
            <w:vAlign w:val="center"/>
          </w:tcPr>
          <w:p w14:paraId="49B46441"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48,3%</w:t>
            </w:r>
          </w:p>
        </w:tc>
        <w:tc>
          <w:tcPr>
            <w:tcW w:w="616" w:type="pct"/>
            <w:gridSpan w:val="2"/>
            <w:shd w:val="clear" w:color="auto" w:fill="auto"/>
            <w:vAlign w:val="center"/>
          </w:tcPr>
          <w:p w14:paraId="2876DF17"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784D61DF" w14:textId="77777777" w:rsidTr="00C10C61">
        <w:trPr>
          <w:cantSplit/>
          <w:trHeight w:val="309"/>
        </w:trPr>
        <w:tc>
          <w:tcPr>
            <w:tcW w:w="582" w:type="pct"/>
            <w:vMerge/>
            <w:shd w:val="clear" w:color="auto" w:fill="BFBFBF" w:themeFill="background1" w:themeFillShade="BF"/>
          </w:tcPr>
          <w:p w14:paraId="4331CEFE"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44FB6484"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7B4BFFD4"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2DA26D17"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50,8%</w:t>
            </w:r>
          </w:p>
        </w:tc>
        <w:tc>
          <w:tcPr>
            <w:tcW w:w="684" w:type="pct"/>
            <w:shd w:val="clear" w:color="auto" w:fill="auto"/>
            <w:vAlign w:val="center"/>
          </w:tcPr>
          <w:p w14:paraId="4B3FD59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47,5%</w:t>
            </w:r>
          </w:p>
        </w:tc>
        <w:tc>
          <w:tcPr>
            <w:tcW w:w="616" w:type="pct"/>
            <w:gridSpan w:val="2"/>
            <w:shd w:val="clear" w:color="auto" w:fill="auto"/>
            <w:vAlign w:val="center"/>
          </w:tcPr>
          <w:p w14:paraId="6AF29BB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98,4%</w:t>
            </w:r>
          </w:p>
        </w:tc>
      </w:tr>
      <w:tr w:rsidR="00431F2B" w:rsidRPr="00E57820" w14:paraId="2082DE26" w14:textId="77777777" w:rsidTr="00C10C61">
        <w:trPr>
          <w:cantSplit/>
          <w:trHeight w:val="309"/>
        </w:trPr>
        <w:tc>
          <w:tcPr>
            <w:tcW w:w="582" w:type="pct"/>
            <w:vMerge/>
            <w:shd w:val="clear" w:color="auto" w:fill="BFBFBF" w:themeFill="background1" w:themeFillShade="BF"/>
          </w:tcPr>
          <w:p w14:paraId="4BB09B7A"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0902C985"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et jeune étudiant coranique</w:t>
            </w:r>
          </w:p>
        </w:tc>
        <w:tc>
          <w:tcPr>
            <w:tcW w:w="1319" w:type="pct"/>
            <w:shd w:val="clear" w:color="auto" w:fill="auto"/>
          </w:tcPr>
          <w:p w14:paraId="4AF9A418"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66191012"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w:t>
            </w:r>
          </w:p>
        </w:tc>
        <w:tc>
          <w:tcPr>
            <w:tcW w:w="684" w:type="pct"/>
            <w:shd w:val="clear" w:color="auto" w:fill="auto"/>
            <w:vAlign w:val="center"/>
          </w:tcPr>
          <w:p w14:paraId="6A8A7D32"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0</w:t>
            </w:r>
          </w:p>
        </w:tc>
        <w:tc>
          <w:tcPr>
            <w:tcW w:w="616" w:type="pct"/>
            <w:gridSpan w:val="2"/>
            <w:shd w:val="clear" w:color="auto" w:fill="auto"/>
            <w:vAlign w:val="center"/>
          </w:tcPr>
          <w:p w14:paraId="5DF1CE4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w:t>
            </w:r>
          </w:p>
        </w:tc>
      </w:tr>
      <w:tr w:rsidR="00431F2B" w:rsidRPr="00E57820" w14:paraId="27886A2F" w14:textId="77777777" w:rsidTr="00C10C61">
        <w:trPr>
          <w:cantSplit/>
          <w:trHeight w:val="309"/>
        </w:trPr>
        <w:tc>
          <w:tcPr>
            <w:tcW w:w="582" w:type="pct"/>
            <w:vMerge/>
            <w:shd w:val="clear" w:color="auto" w:fill="BFBFBF" w:themeFill="background1" w:themeFillShade="BF"/>
          </w:tcPr>
          <w:p w14:paraId="57910A4E"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652F2FD3"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5E4AA15E"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701D8CAE"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c>
          <w:tcPr>
            <w:tcW w:w="684" w:type="pct"/>
            <w:shd w:val="clear" w:color="auto" w:fill="auto"/>
            <w:vAlign w:val="center"/>
          </w:tcPr>
          <w:p w14:paraId="38AAE0E1"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0,0%</w:t>
            </w:r>
          </w:p>
        </w:tc>
        <w:tc>
          <w:tcPr>
            <w:tcW w:w="616" w:type="pct"/>
            <w:gridSpan w:val="2"/>
            <w:shd w:val="clear" w:color="auto" w:fill="auto"/>
            <w:vAlign w:val="center"/>
          </w:tcPr>
          <w:p w14:paraId="0E81E05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2629DE7D" w14:textId="77777777" w:rsidTr="00C10C61">
        <w:trPr>
          <w:cantSplit/>
          <w:trHeight w:val="309"/>
        </w:trPr>
        <w:tc>
          <w:tcPr>
            <w:tcW w:w="582" w:type="pct"/>
            <w:vMerge/>
            <w:shd w:val="clear" w:color="auto" w:fill="BFBFBF" w:themeFill="background1" w:themeFillShade="BF"/>
          </w:tcPr>
          <w:p w14:paraId="375E5B3A"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289B95A9"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73C92E89"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080B3C2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1,6%</w:t>
            </w:r>
          </w:p>
        </w:tc>
        <w:tc>
          <w:tcPr>
            <w:tcW w:w="684" w:type="pct"/>
            <w:shd w:val="clear" w:color="auto" w:fill="auto"/>
            <w:vAlign w:val="center"/>
          </w:tcPr>
          <w:p w14:paraId="32104E4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0,0%</w:t>
            </w:r>
          </w:p>
        </w:tc>
        <w:tc>
          <w:tcPr>
            <w:tcW w:w="616" w:type="pct"/>
            <w:gridSpan w:val="2"/>
            <w:shd w:val="clear" w:color="auto" w:fill="auto"/>
            <w:vAlign w:val="center"/>
          </w:tcPr>
          <w:p w14:paraId="3698FCE0"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1,6%</w:t>
            </w:r>
          </w:p>
        </w:tc>
      </w:tr>
      <w:tr w:rsidR="00431F2B" w:rsidRPr="00E57820" w14:paraId="053CEF30" w14:textId="77777777" w:rsidTr="00C10C61">
        <w:trPr>
          <w:cantSplit/>
          <w:trHeight w:val="309"/>
        </w:trPr>
        <w:tc>
          <w:tcPr>
            <w:tcW w:w="582" w:type="pct"/>
            <w:vMerge/>
            <w:shd w:val="clear" w:color="auto" w:fill="BFBFBF" w:themeFill="background1" w:themeFillShade="BF"/>
          </w:tcPr>
          <w:p w14:paraId="2F493555"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56E1F530" w14:textId="10259C2F" w:rsidR="00431F2B" w:rsidRPr="00E57820" w:rsidRDefault="00431F2B" w:rsidP="00431F2B">
            <w:pPr>
              <w:autoSpaceDE w:val="0"/>
              <w:autoSpaceDN w:val="0"/>
              <w:adjustRightInd w:val="0"/>
              <w:spacing w:after="0" w:line="320" w:lineRule="atLeast"/>
              <w:ind w:right="60"/>
              <w:rPr>
                <w:rFonts w:ascii="Arial" w:hAnsi="Arial" w:cs="Arial"/>
                <w:lang w:val="fr-FR"/>
              </w:rPr>
            </w:pPr>
            <w:r w:rsidRPr="00E57820">
              <w:rPr>
                <w:rFonts w:ascii="Arial" w:hAnsi="Arial" w:cs="Arial"/>
                <w:lang w:val="fr-FR"/>
              </w:rPr>
              <w:t>Total</w:t>
            </w:r>
          </w:p>
        </w:tc>
        <w:tc>
          <w:tcPr>
            <w:tcW w:w="1319" w:type="pct"/>
            <w:shd w:val="clear" w:color="auto" w:fill="auto"/>
          </w:tcPr>
          <w:p w14:paraId="7417A4C2" w14:textId="3747C1C8"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4A18A3D5"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32</w:t>
            </w:r>
          </w:p>
        </w:tc>
        <w:tc>
          <w:tcPr>
            <w:tcW w:w="684" w:type="pct"/>
            <w:shd w:val="clear" w:color="auto" w:fill="auto"/>
            <w:vAlign w:val="center"/>
          </w:tcPr>
          <w:p w14:paraId="2E51F7E0"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29</w:t>
            </w:r>
          </w:p>
        </w:tc>
        <w:tc>
          <w:tcPr>
            <w:tcW w:w="616" w:type="pct"/>
            <w:gridSpan w:val="2"/>
            <w:shd w:val="clear" w:color="auto" w:fill="auto"/>
            <w:vAlign w:val="center"/>
          </w:tcPr>
          <w:p w14:paraId="199F0985"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61</w:t>
            </w:r>
          </w:p>
        </w:tc>
      </w:tr>
      <w:tr w:rsidR="00431F2B" w:rsidRPr="00E57820" w14:paraId="52836872" w14:textId="77777777" w:rsidTr="00C10C61">
        <w:trPr>
          <w:cantSplit/>
          <w:trHeight w:val="309"/>
        </w:trPr>
        <w:tc>
          <w:tcPr>
            <w:tcW w:w="582" w:type="pct"/>
            <w:vMerge/>
            <w:shd w:val="clear" w:color="auto" w:fill="BFBFBF" w:themeFill="background1" w:themeFillShade="BF"/>
          </w:tcPr>
          <w:p w14:paraId="0DB0BCF0"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7F674179"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33606C47" w14:textId="4CD76C6C"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1526A0C2"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52,5%</w:t>
            </w:r>
          </w:p>
        </w:tc>
        <w:tc>
          <w:tcPr>
            <w:tcW w:w="684" w:type="pct"/>
            <w:shd w:val="clear" w:color="auto" w:fill="auto"/>
            <w:vAlign w:val="center"/>
          </w:tcPr>
          <w:p w14:paraId="05F1F877"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47,5%</w:t>
            </w:r>
          </w:p>
        </w:tc>
        <w:tc>
          <w:tcPr>
            <w:tcW w:w="616" w:type="pct"/>
            <w:gridSpan w:val="2"/>
            <w:shd w:val="clear" w:color="auto" w:fill="auto"/>
            <w:vAlign w:val="center"/>
          </w:tcPr>
          <w:p w14:paraId="2ED5935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7B55A62F" w14:textId="77777777" w:rsidTr="00C10C61">
        <w:trPr>
          <w:cantSplit/>
          <w:trHeight w:val="309"/>
        </w:trPr>
        <w:tc>
          <w:tcPr>
            <w:tcW w:w="582" w:type="pct"/>
            <w:vMerge/>
            <w:shd w:val="clear" w:color="auto" w:fill="BFBFBF" w:themeFill="background1" w:themeFillShade="BF"/>
          </w:tcPr>
          <w:p w14:paraId="164ABB74"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0C5C528C"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1DAF95CA" w14:textId="577A5D5B"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7412233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52,5%</w:t>
            </w:r>
          </w:p>
        </w:tc>
        <w:tc>
          <w:tcPr>
            <w:tcW w:w="684" w:type="pct"/>
            <w:shd w:val="clear" w:color="auto" w:fill="auto"/>
            <w:vAlign w:val="center"/>
          </w:tcPr>
          <w:p w14:paraId="76DE2E6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47,5%</w:t>
            </w:r>
          </w:p>
        </w:tc>
        <w:tc>
          <w:tcPr>
            <w:tcW w:w="616" w:type="pct"/>
            <w:gridSpan w:val="2"/>
            <w:shd w:val="clear" w:color="auto" w:fill="auto"/>
            <w:vAlign w:val="center"/>
          </w:tcPr>
          <w:p w14:paraId="44A7FB0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29F04B8A" w14:textId="77777777" w:rsidTr="00C10C61">
        <w:trPr>
          <w:cantSplit/>
          <w:trHeight w:val="309"/>
        </w:trPr>
        <w:tc>
          <w:tcPr>
            <w:tcW w:w="582" w:type="pct"/>
            <w:vMerge w:val="restart"/>
            <w:shd w:val="clear" w:color="auto" w:fill="BFBFBF" w:themeFill="background1" w:themeFillShade="BF"/>
            <w:vAlign w:val="center"/>
          </w:tcPr>
          <w:p w14:paraId="1FD56232"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Total</w:t>
            </w:r>
          </w:p>
        </w:tc>
        <w:tc>
          <w:tcPr>
            <w:tcW w:w="1084" w:type="pct"/>
            <w:vMerge w:val="restart"/>
            <w:shd w:val="clear" w:color="auto" w:fill="auto"/>
            <w:vAlign w:val="center"/>
          </w:tcPr>
          <w:p w14:paraId="18FB095A"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travailleur</w:t>
            </w:r>
          </w:p>
        </w:tc>
        <w:tc>
          <w:tcPr>
            <w:tcW w:w="1319" w:type="pct"/>
            <w:shd w:val="clear" w:color="auto" w:fill="auto"/>
          </w:tcPr>
          <w:p w14:paraId="71A28DE5"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042A7FF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87</w:t>
            </w:r>
          </w:p>
        </w:tc>
        <w:tc>
          <w:tcPr>
            <w:tcW w:w="684" w:type="pct"/>
            <w:shd w:val="clear" w:color="auto" w:fill="auto"/>
            <w:vAlign w:val="center"/>
          </w:tcPr>
          <w:p w14:paraId="6D7C8856"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93</w:t>
            </w:r>
          </w:p>
        </w:tc>
        <w:tc>
          <w:tcPr>
            <w:tcW w:w="616" w:type="pct"/>
            <w:gridSpan w:val="2"/>
            <w:shd w:val="clear" w:color="auto" w:fill="auto"/>
            <w:vAlign w:val="center"/>
          </w:tcPr>
          <w:p w14:paraId="5D87485F"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180</w:t>
            </w:r>
          </w:p>
        </w:tc>
      </w:tr>
      <w:tr w:rsidR="00431F2B" w:rsidRPr="00E57820" w14:paraId="370E979E" w14:textId="77777777" w:rsidTr="00FF36D8">
        <w:trPr>
          <w:cantSplit/>
          <w:trHeight w:val="309"/>
        </w:trPr>
        <w:tc>
          <w:tcPr>
            <w:tcW w:w="582" w:type="pct"/>
            <w:vMerge/>
            <w:shd w:val="clear" w:color="auto" w:fill="BFBFBF" w:themeFill="background1" w:themeFillShade="BF"/>
          </w:tcPr>
          <w:p w14:paraId="028EBD9C"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3939E70C"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7D61941E"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F2F2F2" w:themeFill="background1" w:themeFillShade="F2"/>
            <w:vAlign w:val="center"/>
          </w:tcPr>
          <w:p w14:paraId="237C3E28"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48,3%</w:t>
            </w:r>
          </w:p>
        </w:tc>
        <w:tc>
          <w:tcPr>
            <w:tcW w:w="684" w:type="pct"/>
            <w:shd w:val="clear" w:color="auto" w:fill="F2F2F2" w:themeFill="background1" w:themeFillShade="F2"/>
            <w:vAlign w:val="center"/>
          </w:tcPr>
          <w:p w14:paraId="706956BA"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51,7%</w:t>
            </w:r>
          </w:p>
        </w:tc>
        <w:tc>
          <w:tcPr>
            <w:tcW w:w="616" w:type="pct"/>
            <w:gridSpan w:val="2"/>
            <w:shd w:val="clear" w:color="auto" w:fill="auto"/>
            <w:vAlign w:val="center"/>
          </w:tcPr>
          <w:p w14:paraId="14310161"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2BEE89F5" w14:textId="77777777" w:rsidTr="00C10C61">
        <w:trPr>
          <w:cantSplit/>
          <w:trHeight w:val="309"/>
        </w:trPr>
        <w:tc>
          <w:tcPr>
            <w:tcW w:w="582" w:type="pct"/>
            <w:vMerge/>
            <w:shd w:val="clear" w:color="auto" w:fill="BFBFBF" w:themeFill="background1" w:themeFillShade="BF"/>
          </w:tcPr>
          <w:p w14:paraId="45DB56C6"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vAlign w:val="center"/>
          </w:tcPr>
          <w:p w14:paraId="3B096E7F" w14:textId="77777777" w:rsidR="00431F2B" w:rsidRPr="00E57820" w:rsidRDefault="00431F2B" w:rsidP="00431F2B">
            <w:pPr>
              <w:autoSpaceDE w:val="0"/>
              <w:autoSpaceDN w:val="0"/>
              <w:adjustRightInd w:val="0"/>
              <w:spacing w:after="0" w:line="240" w:lineRule="auto"/>
              <w:rPr>
                <w:rFonts w:ascii="Arial" w:hAnsi="Arial" w:cs="Arial"/>
                <w:lang w:val="fr-FR"/>
              </w:rPr>
            </w:pPr>
          </w:p>
        </w:tc>
        <w:tc>
          <w:tcPr>
            <w:tcW w:w="1319" w:type="pct"/>
            <w:shd w:val="clear" w:color="auto" w:fill="auto"/>
          </w:tcPr>
          <w:p w14:paraId="73E0DFC4"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14F5560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26,4%</w:t>
            </w:r>
          </w:p>
        </w:tc>
        <w:tc>
          <w:tcPr>
            <w:tcW w:w="684" w:type="pct"/>
            <w:shd w:val="clear" w:color="auto" w:fill="auto"/>
            <w:vAlign w:val="center"/>
          </w:tcPr>
          <w:p w14:paraId="22F2B6F2"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28,2%</w:t>
            </w:r>
          </w:p>
        </w:tc>
        <w:tc>
          <w:tcPr>
            <w:tcW w:w="616" w:type="pct"/>
            <w:gridSpan w:val="2"/>
            <w:shd w:val="clear" w:color="auto" w:fill="auto"/>
            <w:vAlign w:val="center"/>
          </w:tcPr>
          <w:p w14:paraId="54611850"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54,5%</w:t>
            </w:r>
          </w:p>
        </w:tc>
      </w:tr>
      <w:tr w:rsidR="00431F2B" w:rsidRPr="00E57820" w14:paraId="7F678FF3" w14:textId="77777777" w:rsidTr="00C10C61">
        <w:trPr>
          <w:cantSplit/>
          <w:trHeight w:val="309"/>
        </w:trPr>
        <w:tc>
          <w:tcPr>
            <w:tcW w:w="582" w:type="pct"/>
            <w:vMerge/>
            <w:shd w:val="clear" w:color="auto" w:fill="BFBFBF" w:themeFill="background1" w:themeFillShade="BF"/>
          </w:tcPr>
          <w:p w14:paraId="792F4E1F"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5432D0CE" w14:textId="77777777" w:rsidR="00431F2B" w:rsidRPr="00E57820" w:rsidRDefault="00431F2B" w:rsidP="00431F2B">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Enfant et jeune étudiant coranique</w:t>
            </w:r>
          </w:p>
        </w:tc>
        <w:tc>
          <w:tcPr>
            <w:tcW w:w="1319" w:type="pct"/>
            <w:shd w:val="clear" w:color="auto" w:fill="auto"/>
          </w:tcPr>
          <w:p w14:paraId="3C8143CE"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46130EE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95</w:t>
            </w:r>
          </w:p>
        </w:tc>
        <w:tc>
          <w:tcPr>
            <w:tcW w:w="684" w:type="pct"/>
            <w:shd w:val="clear" w:color="auto" w:fill="auto"/>
            <w:vAlign w:val="center"/>
          </w:tcPr>
          <w:p w14:paraId="643072D0"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w:t>
            </w:r>
          </w:p>
        </w:tc>
        <w:tc>
          <w:tcPr>
            <w:tcW w:w="616" w:type="pct"/>
            <w:gridSpan w:val="2"/>
            <w:shd w:val="clear" w:color="auto" w:fill="auto"/>
            <w:vAlign w:val="center"/>
          </w:tcPr>
          <w:p w14:paraId="31B171C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150</w:t>
            </w:r>
          </w:p>
        </w:tc>
      </w:tr>
      <w:tr w:rsidR="00431F2B" w:rsidRPr="00E57820" w14:paraId="08223157" w14:textId="77777777" w:rsidTr="00FF36D8">
        <w:trPr>
          <w:cantSplit/>
          <w:trHeight w:val="309"/>
        </w:trPr>
        <w:tc>
          <w:tcPr>
            <w:tcW w:w="582" w:type="pct"/>
            <w:vMerge/>
            <w:shd w:val="clear" w:color="auto" w:fill="BFBFBF" w:themeFill="background1" w:themeFillShade="BF"/>
          </w:tcPr>
          <w:p w14:paraId="430A4C3F"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32807E78"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06808243"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F2F2F2" w:themeFill="background1" w:themeFillShade="F2"/>
            <w:vAlign w:val="center"/>
          </w:tcPr>
          <w:p w14:paraId="0B11EE7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FF36D8">
              <w:rPr>
                <w:rFonts w:ascii="Arial" w:hAnsi="Arial" w:cs="Arial"/>
                <w:lang w:val="fr-FR"/>
              </w:rPr>
              <w:t>63,3%</w:t>
            </w:r>
          </w:p>
        </w:tc>
        <w:tc>
          <w:tcPr>
            <w:tcW w:w="684" w:type="pct"/>
            <w:shd w:val="clear" w:color="auto" w:fill="F2F2F2" w:themeFill="background1" w:themeFillShade="F2"/>
            <w:vAlign w:val="center"/>
          </w:tcPr>
          <w:p w14:paraId="49F58EC3"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36,7%</w:t>
            </w:r>
          </w:p>
        </w:tc>
        <w:tc>
          <w:tcPr>
            <w:tcW w:w="616" w:type="pct"/>
            <w:gridSpan w:val="2"/>
            <w:shd w:val="clear" w:color="auto" w:fill="auto"/>
            <w:vAlign w:val="center"/>
          </w:tcPr>
          <w:p w14:paraId="6C72B8A3"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6119F765" w14:textId="77777777" w:rsidTr="00C10C61">
        <w:trPr>
          <w:cantSplit/>
          <w:trHeight w:val="309"/>
        </w:trPr>
        <w:tc>
          <w:tcPr>
            <w:tcW w:w="582" w:type="pct"/>
            <w:vMerge/>
            <w:shd w:val="clear" w:color="auto" w:fill="BFBFBF" w:themeFill="background1" w:themeFillShade="BF"/>
          </w:tcPr>
          <w:p w14:paraId="22CB8E48"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7AA7A23C"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0C07E172" w14:textId="77777777"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2560797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28,8%</w:t>
            </w:r>
          </w:p>
        </w:tc>
        <w:tc>
          <w:tcPr>
            <w:tcW w:w="684" w:type="pct"/>
            <w:shd w:val="clear" w:color="auto" w:fill="auto"/>
            <w:vAlign w:val="center"/>
          </w:tcPr>
          <w:p w14:paraId="012022F9"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16,7%</w:t>
            </w:r>
          </w:p>
        </w:tc>
        <w:tc>
          <w:tcPr>
            <w:tcW w:w="616" w:type="pct"/>
            <w:gridSpan w:val="2"/>
            <w:shd w:val="clear" w:color="auto" w:fill="auto"/>
            <w:vAlign w:val="center"/>
          </w:tcPr>
          <w:p w14:paraId="48EA570A"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45,5%</w:t>
            </w:r>
          </w:p>
        </w:tc>
      </w:tr>
      <w:tr w:rsidR="00431F2B" w:rsidRPr="00E57820" w14:paraId="6FD281B4" w14:textId="77777777" w:rsidTr="00C10C61">
        <w:trPr>
          <w:cantSplit/>
          <w:trHeight w:val="309"/>
        </w:trPr>
        <w:tc>
          <w:tcPr>
            <w:tcW w:w="582" w:type="pct"/>
            <w:vMerge/>
            <w:shd w:val="clear" w:color="auto" w:fill="BFBFBF" w:themeFill="background1" w:themeFillShade="BF"/>
          </w:tcPr>
          <w:p w14:paraId="3C34BE0D"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val="restart"/>
            <w:shd w:val="clear" w:color="auto" w:fill="auto"/>
            <w:vAlign w:val="center"/>
          </w:tcPr>
          <w:p w14:paraId="154A7F65" w14:textId="582C92CF" w:rsidR="00431F2B" w:rsidRPr="00E57820" w:rsidRDefault="00431F2B" w:rsidP="00431F2B">
            <w:pPr>
              <w:autoSpaceDE w:val="0"/>
              <w:autoSpaceDN w:val="0"/>
              <w:adjustRightInd w:val="0"/>
              <w:spacing w:after="0" w:line="320" w:lineRule="atLeast"/>
              <w:ind w:right="60"/>
              <w:rPr>
                <w:rFonts w:ascii="Arial" w:hAnsi="Arial" w:cs="Arial"/>
                <w:lang w:val="fr-FR"/>
              </w:rPr>
            </w:pPr>
            <w:r w:rsidRPr="00E57820">
              <w:rPr>
                <w:rFonts w:ascii="Arial" w:hAnsi="Arial" w:cs="Arial"/>
                <w:lang w:val="fr-FR"/>
              </w:rPr>
              <w:t>Total</w:t>
            </w:r>
          </w:p>
        </w:tc>
        <w:tc>
          <w:tcPr>
            <w:tcW w:w="1319" w:type="pct"/>
            <w:shd w:val="clear" w:color="auto" w:fill="auto"/>
          </w:tcPr>
          <w:p w14:paraId="171E0B25" w14:textId="169961D2"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715" w:type="pct"/>
            <w:shd w:val="clear" w:color="auto" w:fill="auto"/>
            <w:vAlign w:val="center"/>
          </w:tcPr>
          <w:p w14:paraId="769E52E5"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182</w:t>
            </w:r>
          </w:p>
        </w:tc>
        <w:tc>
          <w:tcPr>
            <w:tcW w:w="684" w:type="pct"/>
            <w:shd w:val="clear" w:color="auto" w:fill="auto"/>
            <w:vAlign w:val="center"/>
          </w:tcPr>
          <w:p w14:paraId="32DF0DD5"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148</w:t>
            </w:r>
          </w:p>
        </w:tc>
        <w:tc>
          <w:tcPr>
            <w:tcW w:w="616" w:type="pct"/>
            <w:gridSpan w:val="2"/>
            <w:shd w:val="clear" w:color="auto" w:fill="auto"/>
            <w:vAlign w:val="center"/>
          </w:tcPr>
          <w:p w14:paraId="32227AE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330</w:t>
            </w:r>
          </w:p>
        </w:tc>
      </w:tr>
      <w:tr w:rsidR="00431F2B" w:rsidRPr="00E57820" w14:paraId="58C300D0" w14:textId="77777777" w:rsidTr="00C10C61">
        <w:trPr>
          <w:cantSplit/>
          <w:trHeight w:val="309"/>
        </w:trPr>
        <w:tc>
          <w:tcPr>
            <w:tcW w:w="582" w:type="pct"/>
            <w:vMerge/>
            <w:shd w:val="clear" w:color="auto" w:fill="BFBFBF" w:themeFill="background1" w:themeFillShade="BF"/>
          </w:tcPr>
          <w:p w14:paraId="79C6CBA6"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13F0C3EF"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6EA3BE20" w14:textId="128859FC"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dans EJM en mobilité</w:t>
            </w:r>
          </w:p>
        </w:tc>
        <w:tc>
          <w:tcPr>
            <w:tcW w:w="715" w:type="pct"/>
            <w:shd w:val="clear" w:color="auto" w:fill="auto"/>
            <w:vAlign w:val="center"/>
          </w:tcPr>
          <w:p w14:paraId="1AC1B8BB"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55,2%</w:t>
            </w:r>
          </w:p>
        </w:tc>
        <w:tc>
          <w:tcPr>
            <w:tcW w:w="684" w:type="pct"/>
            <w:shd w:val="clear" w:color="auto" w:fill="auto"/>
            <w:vAlign w:val="center"/>
          </w:tcPr>
          <w:p w14:paraId="14D88F0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44,8%</w:t>
            </w:r>
          </w:p>
        </w:tc>
        <w:tc>
          <w:tcPr>
            <w:tcW w:w="616" w:type="pct"/>
            <w:gridSpan w:val="2"/>
            <w:shd w:val="clear" w:color="auto" w:fill="auto"/>
            <w:vAlign w:val="center"/>
          </w:tcPr>
          <w:p w14:paraId="52F33EF4"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31F2B" w:rsidRPr="00E57820" w14:paraId="25FD2B64" w14:textId="77777777" w:rsidTr="00C10C61">
        <w:trPr>
          <w:cantSplit/>
          <w:trHeight w:val="309"/>
        </w:trPr>
        <w:tc>
          <w:tcPr>
            <w:tcW w:w="582" w:type="pct"/>
            <w:vMerge/>
            <w:shd w:val="clear" w:color="auto" w:fill="BFBFBF" w:themeFill="background1" w:themeFillShade="BF"/>
          </w:tcPr>
          <w:p w14:paraId="4C031429"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084" w:type="pct"/>
            <w:vMerge/>
            <w:shd w:val="clear" w:color="auto" w:fill="auto"/>
          </w:tcPr>
          <w:p w14:paraId="659EA762" w14:textId="77777777" w:rsidR="00431F2B" w:rsidRPr="00E57820" w:rsidRDefault="00431F2B" w:rsidP="00E67C1D">
            <w:pPr>
              <w:autoSpaceDE w:val="0"/>
              <w:autoSpaceDN w:val="0"/>
              <w:adjustRightInd w:val="0"/>
              <w:spacing w:after="0" w:line="240" w:lineRule="auto"/>
              <w:rPr>
                <w:rFonts w:ascii="Arial" w:hAnsi="Arial" w:cs="Arial"/>
                <w:lang w:val="fr-FR"/>
              </w:rPr>
            </w:pPr>
          </w:p>
        </w:tc>
        <w:tc>
          <w:tcPr>
            <w:tcW w:w="1319" w:type="pct"/>
            <w:shd w:val="clear" w:color="auto" w:fill="auto"/>
          </w:tcPr>
          <w:p w14:paraId="26395235" w14:textId="3E15CE78" w:rsidR="00431F2B" w:rsidRPr="00E57820" w:rsidRDefault="00431F2B" w:rsidP="00E67C1D">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715" w:type="pct"/>
            <w:shd w:val="clear" w:color="auto" w:fill="auto"/>
            <w:vAlign w:val="center"/>
          </w:tcPr>
          <w:p w14:paraId="00138690"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55,2%</w:t>
            </w:r>
          </w:p>
        </w:tc>
        <w:tc>
          <w:tcPr>
            <w:tcW w:w="684" w:type="pct"/>
            <w:shd w:val="clear" w:color="auto" w:fill="auto"/>
            <w:vAlign w:val="center"/>
          </w:tcPr>
          <w:p w14:paraId="081DE47C"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44,8%</w:t>
            </w:r>
          </w:p>
        </w:tc>
        <w:tc>
          <w:tcPr>
            <w:tcW w:w="616" w:type="pct"/>
            <w:gridSpan w:val="2"/>
            <w:shd w:val="clear" w:color="auto" w:fill="auto"/>
            <w:vAlign w:val="center"/>
          </w:tcPr>
          <w:p w14:paraId="7DD315ED" w14:textId="77777777" w:rsidR="00431F2B" w:rsidRPr="00E57820" w:rsidRDefault="00431F2B" w:rsidP="00431F2B">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bl>
    <w:p w14:paraId="36DEE1C1" w14:textId="77777777" w:rsidR="00431F2B" w:rsidRPr="00E57820" w:rsidRDefault="00431F2B" w:rsidP="00431F2B">
      <w:pPr>
        <w:rPr>
          <w:rFonts w:ascii="Arial" w:hAnsi="Arial" w:cs="Arial"/>
          <w:bCs/>
          <w:lang w:val="fr-FR"/>
        </w:rPr>
      </w:pPr>
      <w:r w:rsidRPr="00E57820">
        <w:rPr>
          <w:rFonts w:ascii="Arial" w:hAnsi="Arial" w:cs="Arial"/>
          <w:bCs/>
          <w:lang w:val="fr-FR"/>
        </w:rPr>
        <w:t>Source : Donnée d’enquête</w:t>
      </w:r>
    </w:p>
    <w:p w14:paraId="7C765A31" w14:textId="7280E4AD" w:rsidR="00E67C1D" w:rsidRPr="00E57820" w:rsidRDefault="005B2AB5" w:rsidP="002C1AAD">
      <w:pPr>
        <w:autoSpaceDE w:val="0"/>
        <w:autoSpaceDN w:val="0"/>
        <w:adjustRightInd w:val="0"/>
        <w:spacing w:after="0" w:line="276" w:lineRule="auto"/>
        <w:jc w:val="both"/>
        <w:rPr>
          <w:rFonts w:ascii="Arial" w:hAnsi="Arial" w:cs="Arial"/>
          <w:lang w:val="fr-FR"/>
        </w:rPr>
      </w:pPr>
      <w:r w:rsidRPr="00E57820">
        <w:rPr>
          <w:rFonts w:ascii="Arial" w:hAnsi="Arial" w:cs="Arial"/>
          <w:lang w:val="fr-FR"/>
        </w:rPr>
        <w:t xml:space="preserve">En rapport avec les profils, l’on note que contrairement </w:t>
      </w:r>
      <w:r w:rsidRPr="00FD2880">
        <w:rPr>
          <w:rFonts w:ascii="Arial" w:hAnsi="Arial" w:cs="Arial"/>
          <w:lang w:val="fr-FR"/>
        </w:rPr>
        <w:t xml:space="preserve">à l’ensemble, les EJM travailleurs </w:t>
      </w:r>
      <w:r w:rsidR="00FD2880" w:rsidRPr="00FD2880">
        <w:rPr>
          <w:rFonts w:ascii="Arial" w:hAnsi="Arial" w:cs="Arial"/>
          <w:lang w:val="fr-FR"/>
        </w:rPr>
        <w:t>migr</w:t>
      </w:r>
      <w:r w:rsidR="008B656E">
        <w:rPr>
          <w:rFonts w:ascii="Arial" w:hAnsi="Arial" w:cs="Arial"/>
          <w:lang w:val="fr-FR"/>
        </w:rPr>
        <w:t>e</w:t>
      </w:r>
      <w:r w:rsidR="00FD2880" w:rsidRPr="00FD2880">
        <w:rPr>
          <w:rFonts w:ascii="Arial" w:hAnsi="Arial" w:cs="Arial"/>
          <w:lang w:val="fr-FR"/>
        </w:rPr>
        <w:t>nt à part égale seuls ou en groupe</w:t>
      </w:r>
      <w:r w:rsidR="00C10C61" w:rsidRPr="00FD2880">
        <w:rPr>
          <w:rFonts w:ascii="Arial" w:hAnsi="Arial" w:cs="Arial"/>
          <w:lang w:val="fr-FR"/>
        </w:rPr>
        <w:t> </w:t>
      </w:r>
      <w:r w:rsidR="00FD2880" w:rsidRPr="00FD2880">
        <w:rPr>
          <w:rFonts w:ascii="Arial" w:hAnsi="Arial" w:cs="Arial"/>
          <w:lang w:val="fr-FR"/>
        </w:rPr>
        <w:t>alors que les é</w:t>
      </w:r>
      <w:r w:rsidR="00C10C61" w:rsidRPr="00FD2880">
        <w:rPr>
          <w:rFonts w:ascii="Arial" w:hAnsi="Arial" w:cs="Arial"/>
          <w:lang w:val="fr-FR"/>
        </w:rPr>
        <w:t>tudiants coraniques</w:t>
      </w:r>
      <w:r w:rsidR="00FD2880" w:rsidRPr="00FD2880">
        <w:rPr>
          <w:rFonts w:ascii="Arial" w:hAnsi="Arial" w:cs="Arial"/>
          <w:lang w:val="fr-FR"/>
        </w:rPr>
        <w:t xml:space="preserve"> migrent</w:t>
      </w:r>
      <w:r w:rsidR="00FD2880">
        <w:rPr>
          <w:rFonts w:ascii="Arial" w:hAnsi="Arial" w:cs="Arial"/>
          <w:lang w:val="fr-FR"/>
        </w:rPr>
        <w:t xml:space="preserve"> en groupe en majorité (63%). I</w:t>
      </w:r>
      <w:r w:rsidR="00C10C61">
        <w:rPr>
          <w:rFonts w:ascii="Arial" w:hAnsi="Arial" w:cs="Arial"/>
          <w:lang w:val="fr-FR"/>
        </w:rPr>
        <w:t>ls partent</w:t>
      </w:r>
      <w:r w:rsidR="00FD2880">
        <w:rPr>
          <w:rFonts w:ascii="Arial" w:hAnsi="Arial" w:cs="Arial"/>
          <w:lang w:val="fr-FR"/>
        </w:rPr>
        <w:t>, en effet,</w:t>
      </w:r>
      <w:r w:rsidR="00C10C61">
        <w:rPr>
          <w:rFonts w:ascii="Arial" w:hAnsi="Arial" w:cs="Arial"/>
          <w:lang w:val="fr-FR"/>
        </w:rPr>
        <w:t xml:space="preserve"> souvent en groupe avec le maître coranique.</w:t>
      </w:r>
    </w:p>
    <w:p w14:paraId="4BF7DF47" w14:textId="39F0360D" w:rsidR="005B2AB5" w:rsidRDefault="00D72A10" w:rsidP="00775871">
      <w:pPr>
        <w:spacing w:line="276" w:lineRule="auto"/>
        <w:jc w:val="both"/>
        <w:rPr>
          <w:rFonts w:ascii="Arial" w:hAnsi="Arial" w:cs="Arial"/>
          <w:iCs/>
          <w:lang w:val="fr-FR"/>
        </w:rPr>
      </w:pPr>
      <w:r w:rsidRPr="00E57820">
        <w:rPr>
          <w:rFonts w:ascii="Arial" w:hAnsi="Arial" w:cs="Arial"/>
          <w:iCs/>
          <w:lang w:val="fr-FR"/>
        </w:rPr>
        <w:t>Par ailleurs, la durée moyen</w:t>
      </w:r>
      <w:r w:rsidR="00C10C61">
        <w:rPr>
          <w:rFonts w:ascii="Arial" w:hAnsi="Arial" w:cs="Arial"/>
          <w:iCs/>
          <w:lang w:val="fr-FR"/>
        </w:rPr>
        <w:t>ne</w:t>
      </w:r>
      <w:r w:rsidRPr="00E57820">
        <w:rPr>
          <w:rFonts w:ascii="Arial" w:hAnsi="Arial" w:cs="Arial"/>
          <w:iCs/>
          <w:lang w:val="fr-FR"/>
        </w:rPr>
        <w:t xml:space="preserve"> de séjour des EJM en mobilité</w:t>
      </w:r>
      <w:r w:rsidR="00C10C61">
        <w:rPr>
          <w:rFonts w:ascii="Arial" w:hAnsi="Arial" w:cs="Arial"/>
          <w:iCs/>
          <w:lang w:val="fr-FR"/>
        </w:rPr>
        <w:t>, depuis leur départ,</w:t>
      </w:r>
      <w:r w:rsidRPr="00E57820">
        <w:rPr>
          <w:rFonts w:ascii="Arial" w:hAnsi="Arial" w:cs="Arial"/>
          <w:iCs/>
          <w:lang w:val="fr-FR"/>
        </w:rPr>
        <w:t xml:space="preserve"> est de 3,12 ans.</w:t>
      </w:r>
    </w:p>
    <w:p w14:paraId="010E02D4" w14:textId="77777777" w:rsidR="00626B84" w:rsidRDefault="00626B84" w:rsidP="00775871">
      <w:pPr>
        <w:spacing w:line="276" w:lineRule="auto"/>
        <w:jc w:val="both"/>
        <w:rPr>
          <w:rFonts w:ascii="Arial" w:hAnsi="Arial" w:cs="Arial"/>
          <w:iCs/>
          <w:lang w:val="fr-FR"/>
        </w:rPr>
      </w:pPr>
    </w:p>
    <w:p w14:paraId="18CF562E" w14:textId="77777777" w:rsidR="00626B84" w:rsidRDefault="00626B84" w:rsidP="00775871">
      <w:pPr>
        <w:spacing w:line="276" w:lineRule="auto"/>
        <w:jc w:val="both"/>
        <w:rPr>
          <w:rFonts w:ascii="Arial" w:hAnsi="Arial" w:cs="Arial"/>
          <w:iCs/>
          <w:lang w:val="fr-FR"/>
        </w:rPr>
      </w:pPr>
    </w:p>
    <w:p w14:paraId="496F34AA" w14:textId="77777777" w:rsidR="00626B84" w:rsidRPr="00E57820" w:rsidRDefault="00626B84" w:rsidP="00775871">
      <w:pPr>
        <w:spacing w:line="276" w:lineRule="auto"/>
        <w:jc w:val="both"/>
        <w:rPr>
          <w:rFonts w:ascii="Arial" w:hAnsi="Arial" w:cs="Arial"/>
          <w:iCs/>
          <w:lang w:val="fr-FR"/>
        </w:rPr>
      </w:pPr>
    </w:p>
    <w:p w14:paraId="5AE13439" w14:textId="7D1E4064" w:rsidR="00732F71" w:rsidRPr="00C10C61" w:rsidRDefault="00732F71" w:rsidP="00C10C61">
      <w:pPr>
        <w:ind w:left="708"/>
        <w:rPr>
          <w:rFonts w:ascii="Arial" w:hAnsi="Arial" w:cs="Arial"/>
          <w:b/>
          <w:bCs/>
          <w:color w:val="C45911" w:themeColor="accent2" w:themeShade="BF"/>
          <w:lang w:val="fr-FR"/>
        </w:rPr>
      </w:pPr>
      <w:r w:rsidRPr="00C10C61">
        <w:rPr>
          <w:rFonts w:ascii="Arial" w:hAnsi="Arial" w:cs="Arial"/>
          <w:b/>
          <w:bCs/>
          <w:color w:val="C45911" w:themeColor="accent2" w:themeShade="BF"/>
          <w:lang w:val="fr-FR"/>
        </w:rPr>
        <w:lastRenderedPageBreak/>
        <w:t xml:space="preserve">III.2. Les EJM de retour </w:t>
      </w:r>
    </w:p>
    <w:p w14:paraId="2A6F90A5" w14:textId="51496EB6" w:rsidR="00F35CB5" w:rsidRDefault="00F35CB5" w:rsidP="008B656E">
      <w:pPr>
        <w:spacing w:after="0"/>
        <w:jc w:val="both"/>
        <w:rPr>
          <w:rFonts w:ascii="Arial" w:hAnsi="Arial" w:cs="Arial"/>
          <w:iCs/>
          <w:lang w:val="fr-FR"/>
        </w:rPr>
      </w:pPr>
      <w:r w:rsidRPr="00E57820">
        <w:rPr>
          <w:rFonts w:ascii="Arial" w:hAnsi="Arial" w:cs="Arial"/>
          <w:iCs/>
          <w:lang w:val="fr-FR"/>
        </w:rPr>
        <w:t xml:space="preserve">Tout comme </w:t>
      </w:r>
      <w:r w:rsidR="008B656E">
        <w:rPr>
          <w:rFonts w:ascii="Arial" w:hAnsi="Arial" w:cs="Arial"/>
          <w:iCs/>
          <w:lang w:val="fr-FR"/>
        </w:rPr>
        <w:t>pour</w:t>
      </w:r>
      <w:r w:rsidRPr="00E57820">
        <w:rPr>
          <w:rFonts w:ascii="Arial" w:hAnsi="Arial" w:cs="Arial"/>
          <w:iCs/>
          <w:lang w:val="fr-FR"/>
        </w:rPr>
        <w:t xml:space="preserve"> les </w:t>
      </w:r>
      <w:r w:rsidR="008B656E">
        <w:rPr>
          <w:rFonts w:ascii="Arial" w:hAnsi="Arial" w:cs="Arial"/>
          <w:iCs/>
          <w:lang w:val="fr-FR"/>
        </w:rPr>
        <w:t>EJM</w:t>
      </w:r>
      <w:r w:rsidRPr="00E57820">
        <w:rPr>
          <w:rFonts w:ascii="Arial" w:hAnsi="Arial" w:cs="Arial"/>
          <w:iCs/>
          <w:lang w:val="fr-FR"/>
        </w:rPr>
        <w:t xml:space="preserve"> en mobilité, les </w:t>
      </w:r>
      <w:r w:rsidR="00492915" w:rsidRPr="00E57820">
        <w:rPr>
          <w:rFonts w:ascii="Arial" w:hAnsi="Arial" w:cs="Arial"/>
          <w:iCs/>
          <w:lang w:val="fr-FR"/>
        </w:rPr>
        <w:t xml:space="preserve">principales </w:t>
      </w:r>
      <w:r w:rsidRPr="00E57820">
        <w:rPr>
          <w:rFonts w:ascii="Arial" w:hAnsi="Arial" w:cs="Arial"/>
          <w:iCs/>
          <w:lang w:val="fr-FR"/>
        </w:rPr>
        <w:t xml:space="preserve">raisons évoquées par les migrants de retour </w:t>
      </w:r>
      <w:r w:rsidR="00492915" w:rsidRPr="00E57820">
        <w:rPr>
          <w:rFonts w:ascii="Arial" w:hAnsi="Arial" w:cs="Arial"/>
          <w:iCs/>
          <w:lang w:val="fr-FR"/>
        </w:rPr>
        <w:t xml:space="preserve">sont </w:t>
      </w:r>
      <w:r w:rsidRPr="00E57820">
        <w:rPr>
          <w:rFonts w:ascii="Arial" w:hAnsi="Arial" w:cs="Arial"/>
          <w:iCs/>
          <w:lang w:val="fr-FR"/>
        </w:rPr>
        <w:t>le désir de « </w:t>
      </w:r>
      <w:r w:rsidR="00492915" w:rsidRPr="00E57820">
        <w:rPr>
          <w:rFonts w:ascii="Arial" w:hAnsi="Arial" w:cs="Arial"/>
          <w:iCs/>
          <w:lang w:val="fr-FR"/>
        </w:rPr>
        <w:t>devenir</w:t>
      </w:r>
      <w:r w:rsidRPr="00E57820">
        <w:rPr>
          <w:rFonts w:ascii="Arial" w:hAnsi="Arial" w:cs="Arial"/>
          <w:iCs/>
          <w:lang w:val="fr-FR"/>
        </w:rPr>
        <w:t xml:space="preserve"> un homme ou une femme » et </w:t>
      </w:r>
      <w:r w:rsidR="00492915" w:rsidRPr="00E57820">
        <w:rPr>
          <w:rFonts w:ascii="Arial" w:hAnsi="Arial" w:cs="Arial"/>
          <w:iCs/>
          <w:lang w:val="fr-FR"/>
        </w:rPr>
        <w:t>de « </w:t>
      </w:r>
      <w:r w:rsidR="00CE67CF" w:rsidRPr="00E57820">
        <w:rPr>
          <w:rFonts w:ascii="Arial" w:hAnsi="Arial" w:cs="Arial"/>
          <w:iCs/>
          <w:lang w:val="fr-FR"/>
        </w:rPr>
        <w:t>tenter l’aventure. »</w:t>
      </w:r>
      <w:r w:rsidR="00923715" w:rsidRPr="00E57820">
        <w:rPr>
          <w:rFonts w:ascii="Arial" w:hAnsi="Arial" w:cs="Arial"/>
          <w:iCs/>
          <w:lang w:val="fr-FR"/>
        </w:rPr>
        <w:t xml:space="preserve"> </w:t>
      </w:r>
      <w:r w:rsidR="00C10C61">
        <w:rPr>
          <w:rFonts w:ascii="Arial" w:hAnsi="Arial" w:cs="Arial"/>
          <w:iCs/>
          <w:lang w:val="fr-FR"/>
        </w:rPr>
        <w:t>ainsi que de</w:t>
      </w:r>
      <w:r w:rsidR="00923715" w:rsidRPr="00E57820">
        <w:rPr>
          <w:rFonts w:ascii="Arial" w:hAnsi="Arial" w:cs="Arial"/>
          <w:iCs/>
          <w:lang w:val="fr-FR"/>
        </w:rPr>
        <w:t xml:space="preserve"> « fuir la pauvreté/travailler et aider la famille »</w:t>
      </w:r>
      <w:r w:rsidR="00CE67CF" w:rsidRPr="00E57820">
        <w:rPr>
          <w:rFonts w:ascii="Arial" w:hAnsi="Arial" w:cs="Arial"/>
          <w:iCs/>
          <w:lang w:val="fr-FR"/>
        </w:rPr>
        <w:t xml:space="preserve"> (Tableau 24</w:t>
      </w:r>
      <w:r w:rsidR="00492915" w:rsidRPr="00E57820">
        <w:rPr>
          <w:rFonts w:ascii="Arial" w:hAnsi="Arial" w:cs="Arial"/>
          <w:iCs/>
          <w:lang w:val="fr-FR"/>
        </w:rPr>
        <w:t>)</w:t>
      </w:r>
      <w:r w:rsidR="00C10C61">
        <w:rPr>
          <w:rFonts w:ascii="Arial" w:hAnsi="Arial" w:cs="Arial"/>
          <w:iCs/>
          <w:lang w:val="fr-FR"/>
        </w:rPr>
        <w:t>.</w:t>
      </w:r>
    </w:p>
    <w:p w14:paraId="2B7C4A8E" w14:textId="77777777" w:rsidR="00C10C61" w:rsidRPr="00E57820" w:rsidRDefault="00C10C61" w:rsidP="00A904D1">
      <w:pPr>
        <w:spacing w:after="0"/>
        <w:rPr>
          <w:rFonts w:ascii="Arial" w:hAnsi="Arial" w:cs="Arial"/>
          <w:iCs/>
          <w:lang w:val="fr-FR"/>
        </w:rPr>
      </w:pPr>
    </w:p>
    <w:p w14:paraId="4759CCF2" w14:textId="7930AB19" w:rsidR="00A904D1" w:rsidRPr="00C10C61" w:rsidRDefault="00775871" w:rsidP="00A904D1">
      <w:pPr>
        <w:spacing w:after="0"/>
        <w:rPr>
          <w:rFonts w:ascii="Arial" w:hAnsi="Arial" w:cs="Arial"/>
          <w:b/>
          <w:bCs/>
          <w:iCs/>
          <w:color w:val="C45911" w:themeColor="accent2" w:themeShade="BF"/>
          <w:lang w:val="fr-FR"/>
        </w:rPr>
      </w:pPr>
      <w:r w:rsidRPr="00C10C61">
        <w:rPr>
          <w:rFonts w:ascii="Arial" w:hAnsi="Arial" w:cs="Arial"/>
          <w:b/>
          <w:bCs/>
          <w:iCs/>
          <w:color w:val="C45911" w:themeColor="accent2" w:themeShade="BF"/>
          <w:lang w:val="fr-FR"/>
        </w:rPr>
        <w:t>Tableau 2</w:t>
      </w:r>
      <w:r w:rsidR="00CE67CF" w:rsidRPr="00C10C61">
        <w:rPr>
          <w:rFonts w:ascii="Arial" w:hAnsi="Arial" w:cs="Arial"/>
          <w:b/>
          <w:bCs/>
          <w:iCs/>
          <w:color w:val="C45911" w:themeColor="accent2" w:themeShade="BF"/>
          <w:lang w:val="fr-FR"/>
        </w:rPr>
        <w:t>4</w:t>
      </w:r>
      <w:r w:rsidR="00A904D1" w:rsidRPr="00C10C61">
        <w:rPr>
          <w:rFonts w:ascii="Arial" w:hAnsi="Arial" w:cs="Arial"/>
          <w:b/>
          <w:bCs/>
          <w:iCs/>
          <w:color w:val="C45911" w:themeColor="accent2" w:themeShade="BF"/>
          <w:lang w:val="fr-FR"/>
        </w:rPr>
        <w:t xml:space="preserve"> : Raisons de la migration </w:t>
      </w:r>
      <w:r w:rsidR="005D346D" w:rsidRPr="00C10C61">
        <w:rPr>
          <w:rFonts w:ascii="Arial" w:hAnsi="Arial" w:cs="Arial"/>
          <w:b/>
          <w:bCs/>
          <w:iCs/>
          <w:color w:val="C45911" w:themeColor="accent2" w:themeShade="BF"/>
          <w:lang w:val="fr-FR"/>
        </w:rPr>
        <w:t xml:space="preserve">des </w:t>
      </w:r>
      <w:r w:rsidR="00A904D1" w:rsidRPr="00C10C61">
        <w:rPr>
          <w:rFonts w:ascii="Arial" w:hAnsi="Arial" w:cs="Arial"/>
          <w:b/>
          <w:bCs/>
          <w:iCs/>
          <w:color w:val="C45911" w:themeColor="accent2" w:themeShade="BF"/>
          <w:lang w:val="fr-FR"/>
        </w:rPr>
        <w:t xml:space="preserve">EJM </w:t>
      </w:r>
      <w:r w:rsidR="005E35E6" w:rsidRPr="00C10C61">
        <w:rPr>
          <w:rFonts w:ascii="Arial" w:hAnsi="Arial" w:cs="Arial"/>
          <w:b/>
          <w:bCs/>
          <w:iCs/>
          <w:color w:val="C45911" w:themeColor="accent2" w:themeShade="BF"/>
          <w:lang w:val="fr-FR"/>
        </w:rPr>
        <w:t>de retour p</w:t>
      </w:r>
      <w:r w:rsidR="00A904D1" w:rsidRPr="00C10C61">
        <w:rPr>
          <w:rFonts w:ascii="Arial" w:hAnsi="Arial" w:cs="Arial"/>
          <w:b/>
          <w:bCs/>
          <w:iCs/>
          <w:color w:val="C45911" w:themeColor="accent2" w:themeShade="BF"/>
          <w:lang w:val="fr-FR"/>
        </w:rPr>
        <w:t>ar sexe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4962"/>
        <w:gridCol w:w="2409"/>
      </w:tblGrid>
      <w:tr w:rsidR="005E35E6" w:rsidRPr="00E57820" w14:paraId="7B583458" w14:textId="5C21C511" w:rsidTr="00C10C61">
        <w:trPr>
          <w:cantSplit/>
          <w:trHeight w:val="427"/>
          <w:jc w:val="center"/>
        </w:trPr>
        <w:tc>
          <w:tcPr>
            <w:tcW w:w="1129" w:type="dxa"/>
            <w:tcBorders>
              <w:bottom w:val="single" w:sz="4" w:space="0" w:color="auto"/>
            </w:tcBorders>
            <w:shd w:val="clear" w:color="auto" w:fill="FFC000" w:themeFill="accent4"/>
            <w:vAlign w:val="center"/>
          </w:tcPr>
          <w:p w14:paraId="5B183136" w14:textId="1A2C5DF5" w:rsidR="005E35E6" w:rsidRPr="00C10C61" w:rsidRDefault="005E35E6" w:rsidP="00C10C61">
            <w:pPr>
              <w:autoSpaceDE w:val="0"/>
              <w:autoSpaceDN w:val="0"/>
              <w:adjustRightInd w:val="0"/>
              <w:spacing w:after="0" w:line="240" w:lineRule="auto"/>
              <w:ind w:right="60"/>
              <w:jc w:val="center"/>
              <w:rPr>
                <w:rFonts w:ascii="Arial" w:hAnsi="Arial" w:cs="Arial"/>
                <w:b/>
                <w:bCs/>
                <w:lang w:val="fr-FR"/>
              </w:rPr>
            </w:pPr>
            <w:r w:rsidRPr="00C10C61">
              <w:rPr>
                <w:rFonts w:ascii="Arial" w:hAnsi="Arial" w:cs="Arial"/>
                <w:b/>
                <w:bCs/>
                <w:lang w:val="fr-FR"/>
              </w:rPr>
              <w:t>Sexe</w:t>
            </w:r>
          </w:p>
        </w:tc>
        <w:tc>
          <w:tcPr>
            <w:tcW w:w="4962" w:type="dxa"/>
            <w:tcBorders>
              <w:bottom w:val="single" w:sz="4" w:space="0" w:color="auto"/>
            </w:tcBorders>
            <w:shd w:val="clear" w:color="auto" w:fill="FFC000" w:themeFill="accent4"/>
            <w:vAlign w:val="center"/>
          </w:tcPr>
          <w:p w14:paraId="4A24C187" w14:textId="331D3E0C" w:rsidR="005E35E6" w:rsidRPr="00C10C61" w:rsidRDefault="005E35E6" w:rsidP="00C10C61">
            <w:pPr>
              <w:autoSpaceDE w:val="0"/>
              <w:autoSpaceDN w:val="0"/>
              <w:adjustRightInd w:val="0"/>
              <w:spacing w:after="0" w:line="240" w:lineRule="auto"/>
              <w:ind w:left="60" w:right="60"/>
              <w:jc w:val="center"/>
              <w:rPr>
                <w:rFonts w:ascii="Arial" w:hAnsi="Arial" w:cs="Arial"/>
                <w:b/>
                <w:bCs/>
                <w:lang w:val="fr-FR"/>
              </w:rPr>
            </w:pPr>
            <w:r w:rsidRPr="00C10C61">
              <w:rPr>
                <w:rFonts w:ascii="Arial" w:hAnsi="Arial" w:cs="Arial"/>
                <w:b/>
                <w:bCs/>
                <w:lang w:val="fr-FR"/>
              </w:rPr>
              <w:t>Raison</w:t>
            </w:r>
          </w:p>
        </w:tc>
        <w:tc>
          <w:tcPr>
            <w:tcW w:w="2409" w:type="dxa"/>
            <w:tcBorders>
              <w:bottom w:val="single" w:sz="4" w:space="0" w:color="auto"/>
            </w:tcBorders>
            <w:shd w:val="clear" w:color="auto" w:fill="FFC000" w:themeFill="accent4"/>
            <w:vAlign w:val="center"/>
          </w:tcPr>
          <w:p w14:paraId="7F213ADF" w14:textId="549786EC" w:rsidR="005E35E6" w:rsidRPr="00C10C61" w:rsidRDefault="005E35E6" w:rsidP="00C10C61">
            <w:pPr>
              <w:autoSpaceDE w:val="0"/>
              <w:autoSpaceDN w:val="0"/>
              <w:adjustRightInd w:val="0"/>
              <w:spacing w:after="0" w:line="240" w:lineRule="auto"/>
              <w:ind w:left="60" w:right="60"/>
              <w:jc w:val="center"/>
              <w:rPr>
                <w:rFonts w:ascii="Arial" w:hAnsi="Arial" w:cs="Arial"/>
                <w:b/>
                <w:bCs/>
                <w:lang w:val="fr-FR"/>
              </w:rPr>
            </w:pPr>
            <w:r w:rsidRPr="00C10C61">
              <w:rPr>
                <w:rFonts w:ascii="Arial" w:hAnsi="Arial" w:cs="Arial"/>
                <w:b/>
                <w:bCs/>
                <w:lang w:val="fr-FR"/>
              </w:rPr>
              <w:t>Effectif</w:t>
            </w:r>
          </w:p>
        </w:tc>
      </w:tr>
      <w:tr w:rsidR="005E35E6" w:rsidRPr="00E57820" w14:paraId="796D4EC7" w14:textId="77777777" w:rsidTr="00C10C61">
        <w:trPr>
          <w:cantSplit/>
          <w:trHeight w:val="419"/>
          <w:jc w:val="center"/>
        </w:trPr>
        <w:tc>
          <w:tcPr>
            <w:tcW w:w="1129" w:type="dxa"/>
            <w:vMerge w:val="restart"/>
            <w:shd w:val="clear" w:color="auto" w:fill="BFBFBF" w:themeFill="background1" w:themeFillShade="BF"/>
            <w:vAlign w:val="center"/>
          </w:tcPr>
          <w:p w14:paraId="5F667E40" w14:textId="0A5DE446" w:rsidR="005E35E6" w:rsidRPr="00E57820" w:rsidRDefault="005E35E6" w:rsidP="00A904D1">
            <w:pPr>
              <w:autoSpaceDE w:val="0"/>
              <w:autoSpaceDN w:val="0"/>
              <w:adjustRightInd w:val="0"/>
              <w:spacing w:after="0" w:line="240" w:lineRule="auto"/>
              <w:ind w:right="60"/>
              <w:rPr>
                <w:rFonts w:ascii="Arial" w:hAnsi="Arial" w:cs="Arial"/>
                <w:lang w:val="fr-FR"/>
              </w:rPr>
            </w:pPr>
            <w:r w:rsidRPr="00E57820">
              <w:rPr>
                <w:rFonts w:ascii="Arial" w:hAnsi="Arial" w:cs="Arial"/>
                <w:lang w:val="fr-FR"/>
              </w:rPr>
              <w:t>Garçon</w:t>
            </w:r>
          </w:p>
        </w:tc>
        <w:tc>
          <w:tcPr>
            <w:tcW w:w="4962" w:type="dxa"/>
            <w:tcBorders>
              <w:bottom w:val="single" w:sz="4" w:space="0" w:color="auto"/>
            </w:tcBorders>
            <w:shd w:val="clear" w:color="auto" w:fill="FFFFFF"/>
            <w:vAlign w:val="center"/>
          </w:tcPr>
          <w:p w14:paraId="7A0644F3" w14:textId="7A0404F1"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Fuir la pauvreté / travailler et aider ma famille</w:t>
            </w:r>
          </w:p>
        </w:tc>
        <w:tc>
          <w:tcPr>
            <w:tcW w:w="2409" w:type="dxa"/>
            <w:tcBorders>
              <w:bottom w:val="single" w:sz="4" w:space="0" w:color="auto"/>
            </w:tcBorders>
            <w:shd w:val="clear" w:color="auto" w:fill="D9D9D9" w:themeFill="background1" w:themeFillShade="D9"/>
            <w:vAlign w:val="center"/>
          </w:tcPr>
          <w:p w14:paraId="5D90071A" w14:textId="5F26CA6A" w:rsidR="005E35E6" w:rsidRPr="00E57820" w:rsidRDefault="005E35E6" w:rsidP="005E35E6">
            <w:pPr>
              <w:autoSpaceDE w:val="0"/>
              <w:autoSpaceDN w:val="0"/>
              <w:adjustRightInd w:val="0"/>
              <w:spacing w:after="0" w:line="240" w:lineRule="auto"/>
              <w:ind w:left="60" w:right="60"/>
              <w:jc w:val="center"/>
              <w:rPr>
                <w:rFonts w:ascii="Arial" w:hAnsi="Arial" w:cs="Arial"/>
                <w:b/>
                <w:lang w:val="fr-FR"/>
              </w:rPr>
            </w:pPr>
            <w:r w:rsidRPr="00E57820">
              <w:rPr>
                <w:rFonts w:ascii="Arial" w:hAnsi="Arial" w:cs="Arial"/>
                <w:b/>
                <w:color w:val="010205"/>
                <w:lang w:val="fr-FR"/>
              </w:rPr>
              <w:t>30</w:t>
            </w:r>
            <w:r w:rsidR="008B5AC7" w:rsidRPr="00E57820">
              <w:rPr>
                <w:rFonts w:ascii="Arial" w:hAnsi="Arial" w:cs="Arial"/>
                <w:b/>
                <w:color w:val="010205"/>
                <w:lang w:val="fr-FR"/>
              </w:rPr>
              <w:t xml:space="preserve"> (</w:t>
            </w:r>
            <w:r w:rsidR="001D4208" w:rsidRPr="00E57820">
              <w:rPr>
                <w:rFonts w:ascii="Arial" w:hAnsi="Arial" w:cs="Arial"/>
                <w:b/>
                <w:color w:val="010205"/>
                <w:lang w:val="fr-FR"/>
              </w:rPr>
              <w:t>54,54%)</w:t>
            </w:r>
          </w:p>
        </w:tc>
      </w:tr>
      <w:tr w:rsidR="005E35E6" w:rsidRPr="00E57820" w14:paraId="20AE553D" w14:textId="77777777" w:rsidTr="00C10C61">
        <w:trPr>
          <w:cantSplit/>
          <w:trHeight w:val="293"/>
          <w:jc w:val="center"/>
        </w:trPr>
        <w:tc>
          <w:tcPr>
            <w:tcW w:w="1129" w:type="dxa"/>
            <w:vMerge/>
            <w:shd w:val="clear" w:color="auto" w:fill="BFBFBF" w:themeFill="background1" w:themeFillShade="BF"/>
            <w:vAlign w:val="center"/>
          </w:tcPr>
          <w:p w14:paraId="36C6E211"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p>
        </w:tc>
        <w:tc>
          <w:tcPr>
            <w:tcW w:w="4962" w:type="dxa"/>
            <w:shd w:val="clear" w:color="auto" w:fill="FFFFFF"/>
          </w:tcPr>
          <w:p w14:paraId="06DB66C5" w14:textId="77777777" w:rsidR="005E35E6" w:rsidRPr="00E57820" w:rsidRDefault="005E35E6" w:rsidP="00A904D1">
            <w:pPr>
              <w:autoSpaceDE w:val="0"/>
              <w:autoSpaceDN w:val="0"/>
              <w:adjustRightInd w:val="0"/>
              <w:spacing w:after="0" w:line="240" w:lineRule="auto"/>
              <w:ind w:left="60" w:right="60"/>
              <w:rPr>
                <w:rFonts w:ascii="Arial" w:hAnsi="Arial" w:cs="Arial"/>
                <w:bCs/>
                <w:lang w:val="fr-FR"/>
              </w:rPr>
            </w:pPr>
            <w:r w:rsidRPr="00E57820">
              <w:rPr>
                <w:rFonts w:ascii="Arial" w:hAnsi="Arial" w:cs="Arial"/>
                <w:lang w:val="fr-FR"/>
              </w:rPr>
              <w:t>Pour tenter l'aventure</w:t>
            </w:r>
          </w:p>
        </w:tc>
        <w:tc>
          <w:tcPr>
            <w:tcW w:w="2409" w:type="dxa"/>
            <w:shd w:val="clear" w:color="auto" w:fill="D9D9D9" w:themeFill="background1" w:themeFillShade="D9"/>
            <w:vAlign w:val="center"/>
          </w:tcPr>
          <w:p w14:paraId="2A0236B6" w14:textId="6E302397" w:rsidR="005E35E6" w:rsidRPr="00E57820" w:rsidRDefault="005E35E6" w:rsidP="005E35E6">
            <w:pPr>
              <w:autoSpaceDE w:val="0"/>
              <w:autoSpaceDN w:val="0"/>
              <w:adjustRightInd w:val="0"/>
              <w:spacing w:after="0" w:line="240" w:lineRule="auto"/>
              <w:ind w:left="60" w:right="60"/>
              <w:jc w:val="center"/>
              <w:rPr>
                <w:rFonts w:ascii="Arial" w:hAnsi="Arial" w:cs="Arial"/>
                <w:b/>
                <w:lang w:val="fr-FR"/>
              </w:rPr>
            </w:pPr>
            <w:r w:rsidRPr="00E57820">
              <w:rPr>
                <w:rFonts w:ascii="Arial" w:hAnsi="Arial" w:cs="Arial"/>
                <w:b/>
                <w:color w:val="010205"/>
                <w:lang w:val="fr-FR"/>
              </w:rPr>
              <w:t>32</w:t>
            </w:r>
            <w:r w:rsidR="001D4208" w:rsidRPr="00E57820">
              <w:rPr>
                <w:rFonts w:ascii="Arial" w:hAnsi="Arial" w:cs="Arial"/>
                <w:b/>
                <w:color w:val="010205"/>
                <w:lang w:val="fr-FR"/>
              </w:rPr>
              <w:t xml:space="preserve"> (58,18%)</w:t>
            </w:r>
          </w:p>
        </w:tc>
      </w:tr>
      <w:tr w:rsidR="005E35E6" w:rsidRPr="00E57820" w14:paraId="52351A2E" w14:textId="77777777" w:rsidTr="00C10C61">
        <w:trPr>
          <w:cantSplit/>
          <w:trHeight w:val="293"/>
          <w:jc w:val="center"/>
        </w:trPr>
        <w:tc>
          <w:tcPr>
            <w:tcW w:w="1129" w:type="dxa"/>
            <w:vMerge/>
            <w:shd w:val="clear" w:color="auto" w:fill="BFBFBF" w:themeFill="background1" w:themeFillShade="BF"/>
            <w:vAlign w:val="center"/>
          </w:tcPr>
          <w:p w14:paraId="5B08D495"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p>
        </w:tc>
        <w:tc>
          <w:tcPr>
            <w:tcW w:w="4962" w:type="dxa"/>
            <w:shd w:val="clear" w:color="auto" w:fill="FFFFFF"/>
          </w:tcPr>
          <w:p w14:paraId="7CD046A5"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Pour devenir un homme ou une femme</w:t>
            </w:r>
          </w:p>
        </w:tc>
        <w:tc>
          <w:tcPr>
            <w:tcW w:w="2409" w:type="dxa"/>
            <w:shd w:val="clear" w:color="auto" w:fill="D9D9D9" w:themeFill="background1" w:themeFillShade="D9"/>
            <w:vAlign w:val="center"/>
          </w:tcPr>
          <w:p w14:paraId="5D332512" w14:textId="2B0C4989" w:rsidR="005E35E6" w:rsidRPr="00E57820" w:rsidRDefault="005E35E6" w:rsidP="005E35E6">
            <w:pPr>
              <w:autoSpaceDE w:val="0"/>
              <w:autoSpaceDN w:val="0"/>
              <w:adjustRightInd w:val="0"/>
              <w:spacing w:after="0" w:line="240" w:lineRule="auto"/>
              <w:ind w:left="60" w:right="60"/>
              <w:jc w:val="center"/>
              <w:rPr>
                <w:rFonts w:ascii="Arial" w:hAnsi="Arial" w:cs="Arial"/>
                <w:b/>
                <w:lang w:val="fr-FR"/>
              </w:rPr>
            </w:pPr>
            <w:r w:rsidRPr="00E57820">
              <w:rPr>
                <w:rFonts w:ascii="Arial" w:hAnsi="Arial" w:cs="Arial"/>
                <w:b/>
                <w:color w:val="010205"/>
                <w:lang w:val="fr-FR"/>
              </w:rPr>
              <w:t>30</w:t>
            </w:r>
            <w:r w:rsidR="001D4208" w:rsidRPr="00E57820">
              <w:rPr>
                <w:rFonts w:ascii="Arial" w:hAnsi="Arial" w:cs="Arial"/>
                <w:b/>
                <w:color w:val="010205"/>
                <w:lang w:val="fr-FR"/>
              </w:rPr>
              <w:t xml:space="preserve"> (54,54%)</w:t>
            </w:r>
          </w:p>
        </w:tc>
      </w:tr>
      <w:tr w:rsidR="005E35E6" w:rsidRPr="00E57820" w14:paraId="27FC7BB4" w14:textId="77777777" w:rsidTr="00C10C61">
        <w:trPr>
          <w:cantSplit/>
          <w:trHeight w:val="345"/>
          <w:jc w:val="center"/>
        </w:trPr>
        <w:tc>
          <w:tcPr>
            <w:tcW w:w="1129" w:type="dxa"/>
            <w:vMerge w:val="restart"/>
            <w:shd w:val="clear" w:color="auto" w:fill="BFBFBF" w:themeFill="background1" w:themeFillShade="BF"/>
            <w:vAlign w:val="center"/>
          </w:tcPr>
          <w:p w14:paraId="5A3A42D5"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Fille</w:t>
            </w:r>
          </w:p>
        </w:tc>
        <w:tc>
          <w:tcPr>
            <w:tcW w:w="4962" w:type="dxa"/>
            <w:shd w:val="clear" w:color="auto" w:fill="FFFFFF"/>
          </w:tcPr>
          <w:p w14:paraId="0822C358"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Fuir la pauvreté / travailler et aider ma famille</w:t>
            </w:r>
          </w:p>
        </w:tc>
        <w:tc>
          <w:tcPr>
            <w:tcW w:w="2409" w:type="dxa"/>
            <w:shd w:val="clear" w:color="auto" w:fill="FFFFFF"/>
            <w:vAlign w:val="center"/>
          </w:tcPr>
          <w:p w14:paraId="38ACB1E7" w14:textId="7D4151D5" w:rsidR="005E35E6" w:rsidRPr="00E57820" w:rsidRDefault="00F35CB5" w:rsidP="00A904D1">
            <w:pPr>
              <w:autoSpaceDE w:val="0"/>
              <w:autoSpaceDN w:val="0"/>
              <w:adjustRightInd w:val="0"/>
              <w:spacing w:after="0" w:line="240" w:lineRule="auto"/>
              <w:ind w:left="60" w:right="60"/>
              <w:jc w:val="center"/>
              <w:rPr>
                <w:rFonts w:ascii="Arial" w:hAnsi="Arial" w:cs="Arial"/>
                <w:lang w:val="fr-FR"/>
              </w:rPr>
            </w:pPr>
            <w:r w:rsidRPr="00E57820">
              <w:rPr>
                <w:rFonts w:ascii="Arial" w:hAnsi="Arial" w:cs="Arial"/>
                <w:color w:val="010205"/>
                <w:lang w:val="fr-FR"/>
              </w:rPr>
              <w:t>0</w:t>
            </w:r>
            <w:r w:rsidR="005E35E6" w:rsidRPr="00E57820">
              <w:rPr>
                <w:rFonts w:ascii="Arial" w:hAnsi="Arial" w:cs="Arial"/>
                <w:color w:val="010205"/>
                <w:lang w:val="fr-FR"/>
              </w:rPr>
              <w:t>6</w:t>
            </w:r>
            <w:r w:rsidR="008D6606" w:rsidRPr="00E57820">
              <w:rPr>
                <w:rFonts w:ascii="Arial" w:hAnsi="Arial" w:cs="Arial"/>
                <w:color w:val="010205"/>
                <w:lang w:val="fr-FR"/>
              </w:rPr>
              <w:t xml:space="preserve"> (60</w:t>
            </w:r>
            <w:r w:rsidR="001D4208" w:rsidRPr="00E57820">
              <w:rPr>
                <w:rFonts w:ascii="Arial" w:hAnsi="Arial" w:cs="Arial"/>
                <w:color w:val="010205"/>
                <w:lang w:val="fr-FR"/>
              </w:rPr>
              <w:t>%)</w:t>
            </w:r>
          </w:p>
        </w:tc>
      </w:tr>
      <w:tr w:rsidR="005E35E6" w:rsidRPr="00E57820" w14:paraId="2F732D98" w14:textId="77777777" w:rsidTr="00C10C61">
        <w:trPr>
          <w:cantSplit/>
          <w:jc w:val="center"/>
        </w:trPr>
        <w:tc>
          <w:tcPr>
            <w:tcW w:w="1129" w:type="dxa"/>
            <w:vMerge/>
            <w:shd w:val="clear" w:color="auto" w:fill="BFBFBF" w:themeFill="background1" w:themeFillShade="BF"/>
            <w:vAlign w:val="center"/>
          </w:tcPr>
          <w:p w14:paraId="7604277A"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p>
        </w:tc>
        <w:tc>
          <w:tcPr>
            <w:tcW w:w="4962" w:type="dxa"/>
            <w:shd w:val="clear" w:color="auto" w:fill="FFFFFF"/>
          </w:tcPr>
          <w:p w14:paraId="186B69C9"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Pour fuir les violences domestiques</w:t>
            </w:r>
          </w:p>
        </w:tc>
        <w:tc>
          <w:tcPr>
            <w:tcW w:w="2409" w:type="dxa"/>
            <w:shd w:val="clear" w:color="auto" w:fill="FFFFFF"/>
            <w:vAlign w:val="center"/>
          </w:tcPr>
          <w:p w14:paraId="6BC5FE3D" w14:textId="7593978B" w:rsidR="005E35E6" w:rsidRPr="00E57820" w:rsidRDefault="005E35E6" w:rsidP="008D6606">
            <w:pPr>
              <w:autoSpaceDE w:val="0"/>
              <w:autoSpaceDN w:val="0"/>
              <w:adjustRightInd w:val="0"/>
              <w:spacing w:after="0" w:line="240" w:lineRule="auto"/>
              <w:ind w:left="60" w:right="60"/>
              <w:jc w:val="center"/>
              <w:rPr>
                <w:rFonts w:ascii="Arial" w:hAnsi="Arial" w:cs="Arial"/>
                <w:lang w:val="fr-FR"/>
              </w:rPr>
            </w:pPr>
            <w:r w:rsidRPr="00E57820">
              <w:rPr>
                <w:rFonts w:ascii="Arial" w:hAnsi="Arial" w:cs="Arial"/>
                <w:lang w:val="fr-FR"/>
              </w:rPr>
              <w:t>01</w:t>
            </w:r>
            <w:r w:rsidR="00923715" w:rsidRPr="00E57820">
              <w:rPr>
                <w:rFonts w:ascii="Arial" w:hAnsi="Arial" w:cs="Arial"/>
                <w:lang w:val="fr-FR"/>
              </w:rPr>
              <w:t xml:space="preserve"> (1</w:t>
            </w:r>
            <w:r w:rsidR="008D6606" w:rsidRPr="00E57820">
              <w:rPr>
                <w:rFonts w:ascii="Arial" w:hAnsi="Arial" w:cs="Arial"/>
                <w:lang w:val="fr-FR"/>
              </w:rPr>
              <w:t>0</w:t>
            </w:r>
            <w:r w:rsidR="00923715" w:rsidRPr="00E57820">
              <w:rPr>
                <w:rFonts w:ascii="Arial" w:hAnsi="Arial" w:cs="Arial"/>
                <w:lang w:val="fr-FR"/>
              </w:rPr>
              <w:t>%)</w:t>
            </w:r>
          </w:p>
        </w:tc>
      </w:tr>
      <w:tr w:rsidR="005E35E6" w:rsidRPr="00E57820" w14:paraId="41D203A1" w14:textId="77777777" w:rsidTr="00C10C61">
        <w:trPr>
          <w:cantSplit/>
          <w:jc w:val="center"/>
        </w:trPr>
        <w:tc>
          <w:tcPr>
            <w:tcW w:w="1129" w:type="dxa"/>
            <w:vMerge/>
            <w:shd w:val="clear" w:color="auto" w:fill="BFBFBF" w:themeFill="background1" w:themeFillShade="BF"/>
            <w:vAlign w:val="center"/>
          </w:tcPr>
          <w:p w14:paraId="70A8DF28"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p>
        </w:tc>
        <w:tc>
          <w:tcPr>
            <w:tcW w:w="4962" w:type="dxa"/>
            <w:shd w:val="clear" w:color="auto" w:fill="FFFFFF"/>
          </w:tcPr>
          <w:p w14:paraId="1985F18D"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Pour tenter l'aventure</w:t>
            </w:r>
          </w:p>
        </w:tc>
        <w:tc>
          <w:tcPr>
            <w:tcW w:w="2409" w:type="dxa"/>
            <w:shd w:val="clear" w:color="auto" w:fill="FFFFFF"/>
            <w:vAlign w:val="center"/>
          </w:tcPr>
          <w:p w14:paraId="429076FA" w14:textId="652CC62F" w:rsidR="005E35E6" w:rsidRPr="00E57820" w:rsidRDefault="005E35E6" w:rsidP="00A904D1">
            <w:pPr>
              <w:autoSpaceDE w:val="0"/>
              <w:autoSpaceDN w:val="0"/>
              <w:adjustRightInd w:val="0"/>
              <w:spacing w:after="0" w:line="240" w:lineRule="auto"/>
              <w:ind w:left="60" w:right="60"/>
              <w:jc w:val="center"/>
              <w:rPr>
                <w:rFonts w:ascii="Arial" w:hAnsi="Arial" w:cs="Arial"/>
                <w:lang w:val="fr-FR"/>
              </w:rPr>
            </w:pPr>
            <w:r w:rsidRPr="00E57820">
              <w:rPr>
                <w:rFonts w:ascii="Arial" w:hAnsi="Arial" w:cs="Arial"/>
                <w:color w:val="010205"/>
                <w:lang w:val="fr-FR"/>
              </w:rPr>
              <w:t>08</w:t>
            </w:r>
            <w:r w:rsidR="008D6606" w:rsidRPr="00E57820">
              <w:rPr>
                <w:rFonts w:ascii="Arial" w:hAnsi="Arial" w:cs="Arial"/>
                <w:color w:val="010205"/>
                <w:lang w:val="fr-FR"/>
              </w:rPr>
              <w:t xml:space="preserve"> (80</w:t>
            </w:r>
            <w:r w:rsidR="001D4208" w:rsidRPr="00E57820">
              <w:rPr>
                <w:rFonts w:ascii="Arial" w:hAnsi="Arial" w:cs="Arial"/>
                <w:color w:val="010205"/>
                <w:lang w:val="fr-FR"/>
              </w:rPr>
              <w:t>%)</w:t>
            </w:r>
          </w:p>
        </w:tc>
      </w:tr>
      <w:tr w:rsidR="005E35E6" w:rsidRPr="00E57820" w14:paraId="6BAFCDE1" w14:textId="77777777" w:rsidTr="00C10C61">
        <w:trPr>
          <w:cantSplit/>
          <w:jc w:val="center"/>
        </w:trPr>
        <w:tc>
          <w:tcPr>
            <w:tcW w:w="1129" w:type="dxa"/>
            <w:vMerge/>
            <w:shd w:val="clear" w:color="auto" w:fill="BFBFBF" w:themeFill="background1" w:themeFillShade="BF"/>
            <w:vAlign w:val="center"/>
          </w:tcPr>
          <w:p w14:paraId="30E21527"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p>
        </w:tc>
        <w:tc>
          <w:tcPr>
            <w:tcW w:w="4962" w:type="dxa"/>
            <w:shd w:val="clear" w:color="auto" w:fill="FFFFFF"/>
          </w:tcPr>
          <w:p w14:paraId="6C524598" w14:textId="77777777" w:rsidR="005E35E6" w:rsidRPr="00E57820" w:rsidRDefault="005E35E6" w:rsidP="00A904D1">
            <w:pPr>
              <w:autoSpaceDE w:val="0"/>
              <w:autoSpaceDN w:val="0"/>
              <w:adjustRightInd w:val="0"/>
              <w:spacing w:after="0" w:line="240" w:lineRule="auto"/>
              <w:ind w:left="60" w:right="60"/>
              <w:rPr>
                <w:rFonts w:ascii="Arial" w:hAnsi="Arial" w:cs="Arial"/>
                <w:lang w:val="fr-FR"/>
              </w:rPr>
            </w:pPr>
            <w:r w:rsidRPr="00E57820">
              <w:rPr>
                <w:rFonts w:ascii="Arial" w:hAnsi="Arial" w:cs="Arial"/>
                <w:lang w:val="fr-FR"/>
              </w:rPr>
              <w:t>Pour devenir un homme ou une femme</w:t>
            </w:r>
          </w:p>
        </w:tc>
        <w:tc>
          <w:tcPr>
            <w:tcW w:w="2409" w:type="dxa"/>
            <w:shd w:val="clear" w:color="auto" w:fill="FFFFFF"/>
            <w:vAlign w:val="center"/>
          </w:tcPr>
          <w:p w14:paraId="2B44BC8D" w14:textId="10F82318" w:rsidR="005E35E6" w:rsidRPr="00E57820" w:rsidRDefault="005E35E6" w:rsidP="008D6606">
            <w:pPr>
              <w:autoSpaceDE w:val="0"/>
              <w:autoSpaceDN w:val="0"/>
              <w:adjustRightInd w:val="0"/>
              <w:spacing w:after="0" w:line="240" w:lineRule="auto"/>
              <w:ind w:left="60" w:right="60"/>
              <w:jc w:val="center"/>
              <w:rPr>
                <w:rFonts w:ascii="Arial" w:hAnsi="Arial" w:cs="Arial"/>
                <w:lang w:val="fr-FR"/>
              </w:rPr>
            </w:pPr>
            <w:r w:rsidRPr="00E57820">
              <w:rPr>
                <w:rFonts w:ascii="Arial" w:hAnsi="Arial" w:cs="Arial"/>
                <w:color w:val="010205"/>
                <w:lang w:val="fr-FR"/>
              </w:rPr>
              <w:t>06</w:t>
            </w:r>
            <w:r w:rsidR="001D4208" w:rsidRPr="00E57820">
              <w:rPr>
                <w:rFonts w:ascii="Arial" w:hAnsi="Arial" w:cs="Arial"/>
                <w:color w:val="010205"/>
                <w:lang w:val="fr-FR"/>
              </w:rPr>
              <w:t xml:space="preserve"> </w:t>
            </w:r>
            <w:r w:rsidR="008D6606" w:rsidRPr="00E57820">
              <w:rPr>
                <w:rFonts w:ascii="Arial" w:hAnsi="Arial" w:cs="Arial"/>
                <w:color w:val="010205"/>
                <w:lang w:val="fr-FR"/>
              </w:rPr>
              <w:t>(60%</w:t>
            </w:r>
            <w:r w:rsidR="001D4208" w:rsidRPr="00E57820">
              <w:rPr>
                <w:rFonts w:ascii="Arial" w:hAnsi="Arial" w:cs="Arial"/>
                <w:color w:val="010205"/>
                <w:lang w:val="fr-FR"/>
              </w:rPr>
              <w:t>)</w:t>
            </w:r>
          </w:p>
        </w:tc>
      </w:tr>
    </w:tbl>
    <w:p w14:paraId="5EEC5D94" w14:textId="77777777" w:rsidR="00775871" w:rsidRPr="00E57820" w:rsidRDefault="00775871" w:rsidP="00775871">
      <w:pPr>
        <w:rPr>
          <w:rFonts w:ascii="Arial" w:hAnsi="Arial" w:cs="Arial"/>
          <w:bCs/>
          <w:lang w:val="fr-FR"/>
        </w:rPr>
      </w:pPr>
      <w:r w:rsidRPr="00E57820">
        <w:rPr>
          <w:rFonts w:ascii="Arial" w:hAnsi="Arial" w:cs="Arial"/>
          <w:bCs/>
          <w:lang w:val="fr-FR"/>
        </w:rPr>
        <w:t>Source : Donnée d’enquête</w:t>
      </w:r>
    </w:p>
    <w:p w14:paraId="1A66FE2D" w14:textId="7929E4FA" w:rsidR="008D6606" w:rsidRPr="00E57820" w:rsidRDefault="008D6606" w:rsidP="00492915">
      <w:pPr>
        <w:spacing w:line="276" w:lineRule="auto"/>
        <w:jc w:val="both"/>
        <w:rPr>
          <w:rFonts w:ascii="Arial" w:hAnsi="Arial" w:cs="Arial"/>
          <w:iCs/>
          <w:lang w:val="fr-FR"/>
        </w:rPr>
      </w:pPr>
      <w:r w:rsidRPr="00E57820">
        <w:rPr>
          <w:rFonts w:ascii="Arial" w:hAnsi="Arial" w:cs="Arial"/>
          <w:iCs/>
          <w:lang w:val="fr-FR"/>
        </w:rPr>
        <w:t>Au niveau du genre, en dehors d’une seule fille qui a affirmé avoir migré pour fuir les violences domestiques, les autres EJM, quel que soit le genre, ont migré pour les trois principales raisons évoquées plus haut. Chez les filles, comme chez les garçons, la principale raison est liée au désir de tenter l’aventure.</w:t>
      </w:r>
    </w:p>
    <w:p w14:paraId="00287866" w14:textId="05D38696" w:rsidR="00B90D85" w:rsidRPr="00E57820" w:rsidRDefault="008D6606" w:rsidP="008D6606">
      <w:pPr>
        <w:spacing w:after="0" w:line="276" w:lineRule="auto"/>
        <w:jc w:val="both"/>
        <w:rPr>
          <w:rFonts w:ascii="Arial" w:hAnsi="Arial" w:cs="Arial"/>
          <w:iCs/>
          <w:lang w:val="fr-FR"/>
        </w:rPr>
      </w:pPr>
      <w:r w:rsidRPr="00E57820">
        <w:rPr>
          <w:rFonts w:ascii="Arial" w:hAnsi="Arial" w:cs="Arial"/>
          <w:iCs/>
          <w:lang w:val="fr-FR"/>
        </w:rPr>
        <w:t xml:space="preserve">Le choix de migrer pour les EJM de retour a été, pour </w:t>
      </w:r>
      <w:r w:rsidRPr="00FD2880">
        <w:rPr>
          <w:rFonts w:ascii="Arial" w:hAnsi="Arial" w:cs="Arial"/>
          <w:iCs/>
          <w:lang w:val="fr-FR"/>
        </w:rPr>
        <w:t>89% d</w:t>
      </w:r>
      <w:r w:rsidR="00C10C61" w:rsidRPr="00FD2880">
        <w:rPr>
          <w:rFonts w:ascii="Arial" w:hAnsi="Arial" w:cs="Arial"/>
          <w:iCs/>
          <w:lang w:val="fr-FR"/>
        </w:rPr>
        <w:t>’entre eux,</w:t>
      </w:r>
      <w:r w:rsidRPr="00FD2880">
        <w:rPr>
          <w:rFonts w:ascii="Arial" w:hAnsi="Arial" w:cs="Arial"/>
          <w:iCs/>
          <w:lang w:val="fr-FR"/>
        </w:rPr>
        <w:t xml:space="preserve"> un choix personnel et la décision a été prise de façon unilatérale. </w:t>
      </w:r>
      <w:r w:rsidR="008B5AC7" w:rsidRPr="00FD2880">
        <w:rPr>
          <w:rFonts w:ascii="Arial" w:hAnsi="Arial" w:cs="Arial"/>
          <w:iCs/>
          <w:lang w:val="fr-FR"/>
        </w:rPr>
        <w:t xml:space="preserve">Globalement </w:t>
      </w:r>
      <w:r w:rsidR="00492915" w:rsidRPr="00FD2880">
        <w:rPr>
          <w:rFonts w:ascii="Arial" w:hAnsi="Arial" w:cs="Arial"/>
          <w:iCs/>
          <w:lang w:val="fr-FR"/>
        </w:rPr>
        <w:t>91% des garçons (N = 41) et 80% des filles (N = 8) ont fait seul le choix de migrer</w:t>
      </w:r>
      <w:r w:rsidR="00FD2880" w:rsidRPr="00FD2880">
        <w:rPr>
          <w:rFonts w:ascii="Arial" w:hAnsi="Arial" w:cs="Arial"/>
          <w:iCs/>
          <w:lang w:val="fr-FR"/>
        </w:rPr>
        <w:t>.</w:t>
      </w:r>
    </w:p>
    <w:p w14:paraId="685D383A" w14:textId="092910B7" w:rsidR="00557CC4" w:rsidRDefault="008D6606" w:rsidP="008D6606">
      <w:pPr>
        <w:spacing w:after="0" w:line="276" w:lineRule="auto"/>
        <w:jc w:val="both"/>
        <w:rPr>
          <w:rFonts w:ascii="Arial" w:hAnsi="Arial" w:cs="Arial"/>
          <w:iCs/>
          <w:lang w:val="fr-FR"/>
        </w:rPr>
      </w:pPr>
      <w:r w:rsidRPr="00E57820">
        <w:rPr>
          <w:rFonts w:ascii="Arial" w:hAnsi="Arial" w:cs="Arial"/>
          <w:iCs/>
          <w:lang w:val="fr-FR"/>
        </w:rPr>
        <w:t>Par ailleurs, les migrants de retour ont généralement « pris la route » en groupe. 60% sont parti</w:t>
      </w:r>
      <w:r w:rsidR="008B656E">
        <w:rPr>
          <w:rFonts w:ascii="Arial" w:hAnsi="Arial" w:cs="Arial"/>
          <w:iCs/>
          <w:lang w:val="fr-FR"/>
        </w:rPr>
        <w:t>s</w:t>
      </w:r>
      <w:r w:rsidRPr="00E57820">
        <w:rPr>
          <w:rFonts w:ascii="Arial" w:hAnsi="Arial" w:cs="Arial"/>
          <w:iCs/>
          <w:lang w:val="fr-FR"/>
        </w:rPr>
        <w:t xml:space="preserve"> en groupe contre 40% qui ont effectué le voyage seuls (tableau 25</w:t>
      </w:r>
      <w:r w:rsidR="00607428">
        <w:rPr>
          <w:rFonts w:ascii="Arial" w:hAnsi="Arial" w:cs="Arial"/>
          <w:iCs/>
          <w:lang w:val="fr-FR"/>
        </w:rPr>
        <w:t>).</w:t>
      </w:r>
    </w:p>
    <w:p w14:paraId="065F2D7D" w14:textId="77777777" w:rsidR="00607428" w:rsidRPr="00E57820" w:rsidRDefault="00607428" w:rsidP="008D6606">
      <w:pPr>
        <w:spacing w:after="0" w:line="276" w:lineRule="auto"/>
        <w:jc w:val="both"/>
        <w:rPr>
          <w:rFonts w:ascii="Arial" w:hAnsi="Arial" w:cs="Arial"/>
          <w:iCs/>
          <w:lang w:val="fr-FR"/>
        </w:rPr>
      </w:pPr>
    </w:p>
    <w:p w14:paraId="1CAED1C4" w14:textId="024C05CE" w:rsidR="00FC3BDF" w:rsidRPr="00607428" w:rsidRDefault="004048CB" w:rsidP="00FC3BDF">
      <w:pPr>
        <w:autoSpaceDE w:val="0"/>
        <w:autoSpaceDN w:val="0"/>
        <w:adjustRightInd w:val="0"/>
        <w:spacing w:after="0" w:line="240" w:lineRule="auto"/>
        <w:rPr>
          <w:rFonts w:ascii="Arial" w:hAnsi="Arial" w:cs="Arial"/>
          <w:b/>
          <w:bCs/>
          <w:lang w:val="fr-FR"/>
        </w:rPr>
      </w:pPr>
      <w:r w:rsidRPr="00607428">
        <w:rPr>
          <w:rFonts w:ascii="Arial" w:hAnsi="Arial" w:cs="Arial"/>
          <w:b/>
          <w:bCs/>
          <w:iCs/>
          <w:color w:val="C45911" w:themeColor="accent2" w:themeShade="BF"/>
          <w:lang w:val="fr-FR"/>
        </w:rPr>
        <w:t>Tableau 25</w:t>
      </w:r>
      <w:r w:rsidR="004D1966" w:rsidRPr="00607428">
        <w:rPr>
          <w:rFonts w:ascii="Arial" w:hAnsi="Arial" w:cs="Arial"/>
          <w:b/>
          <w:bCs/>
          <w:iCs/>
          <w:color w:val="C45911" w:themeColor="accent2" w:themeShade="BF"/>
          <w:lang w:val="fr-FR"/>
        </w:rPr>
        <w:t> : Mode de départ en migration</w:t>
      </w:r>
    </w:p>
    <w:tbl>
      <w:tblPr>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5"/>
        <w:gridCol w:w="2536"/>
        <w:gridCol w:w="10"/>
        <w:gridCol w:w="1617"/>
        <w:gridCol w:w="1415"/>
        <w:gridCol w:w="10"/>
        <w:gridCol w:w="1053"/>
        <w:gridCol w:w="10"/>
      </w:tblGrid>
      <w:tr w:rsidR="004D1966" w:rsidRPr="00E57820" w14:paraId="0B9427D1" w14:textId="77777777" w:rsidTr="00607428">
        <w:trPr>
          <w:cantSplit/>
        </w:trPr>
        <w:tc>
          <w:tcPr>
            <w:tcW w:w="3481" w:type="dxa"/>
            <w:gridSpan w:val="3"/>
            <w:vMerge w:val="restart"/>
            <w:shd w:val="clear" w:color="auto" w:fill="FFC000" w:themeFill="accent4"/>
            <w:vAlign w:val="bottom"/>
          </w:tcPr>
          <w:p w14:paraId="4EE427DD" w14:textId="52F10262" w:rsidR="004D1966" w:rsidRPr="00607428" w:rsidRDefault="004D1966" w:rsidP="004D1966">
            <w:pPr>
              <w:autoSpaceDE w:val="0"/>
              <w:autoSpaceDN w:val="0"/>
              <w:adjustRightInd w:val="0"/>
              <w:spacing w:after="0" w:line="320" w:lineRule="atLeast"/>
              <w:ind w:right="60"/>
              <w:rPr>
                <w:rFonts w:ascii="Arial" w:hAnsi="Arial" w:cs="Arial"/>
                <w:b/>
                <w:bCs/>
                <w:lang w:val="fr-FR"/>
              </w:rPr>
            </w:pPr>
            <w:r w:rsidRPr="00607428">
              <w:rPr>
                <w:rFonts w:ascii="Arial" w:hAnsi="Arial" w:cs="Arial"/>
                <w:b/>
                <w:bCs/>
                <w:lang w:val="fr-FR"/>
              </w:rPr>
              <w:t>Sexe de l'EJM</w:t>
            </w:r>
          </w:p>
        </w:tc>
        <w:tc>
          <w:tcPr>
            <w:tcW w:w="3042" w:type="dxa"/>
            <w:gridSpan w:val="3"/>
            <w:shd w:val="clear" w:color="auto" w:fill="FFC000" w:themeFill="accent4"/>
            <w:vAlign w:val="bottom"/>
          </w:tcPr>
          <w:p w14:paraId="4E27B2BC" w14:textId="7D26BB34" w:rsidR="004D1966" w:rsidRPr="00607428" w:rsidRDefault="004D1966" w:rsidP="00FC3BDF">
            <w:pPr>
              <w:autoSpaceDE w:val="0"/>
              <w:autoSpaceDN w:val="0"/>
              <w:adjustRightInd w:val="0"/>
              <w:spacing w:after="0" w:line="320" w:lineRule="atLeast"/>
              <w:ind w:left="60" w:right="60"/>
              <w:jc w:val="center"/>
              <w:rPr>
                <w:rFonts w:ascii="Arial" w:hAnsi="Arial" w:cs="Arial"/>
                <w:b/>
                <w:bCs/>
                <w:lang w:val="fr-FR"/>
              </w:rPr>
            </w:pPr>
            <w:r w:rsidRPr="00607428">
              <w:rPr>
                <w:rFonts w:ascii="Arial" w:hAnsi="Arial" w:cs="Arial"/>
                <w:b/>
                <w:bCs/>
                <w:lang w:val="fr-FR"/>
              </w:rPr>
              <w:t xml:space="preserve">Es-tu parti en groupe ou </w:t>
            </w:r>
            <w:proofErr w:type="gramStart"/>
            <w:r w:rsidRPr="00607428">
              <w:rPr>
                <w:rFonts w:ascii="Arial" w:hAnsi="Arial" w:cs="Arial"/>
                <w:b/>
                <w:bCs/>
                <w:lang w:val="fr-FR"/>
              </w:rPr>
              <w:t>seul?</w:t>
            </w:r>
            <w:proofErr w:type="gramEnd"/>
          </w:p>
        </w:tc>
        <w:tc>
          <w:tcPr>
            <w:tcW w:w="1063" w:type="dxa"/>
            <w:gridSpan w:val="2"/>
            <w:vMerge w:val="restart"/>
            <w:shd w:val="clear" w:color="auto" w:fill="FFC000" w:themeFill="accent4"/>
            <w:vAlign w:val="bottom"/>
          </w:tcPr>
          <w:p w14:paraId="6400BE5F" w14:textId="77777777" w:rsidR="004D1966" w:rsidRPr="00607428" w:rsidRDefault="004D1966" w:rsidP="00FC3BDF">
            <w:pPr>
              <w:autoSpaceDE w:val="0"/>
              <w:autoSpaceDN w:val="0"/>
              <w:adjustRightInd w:val="0"/>
              <w:spacing w:after="0" w:line="320" w:lineRule="atLeast"/>
              <w:ind w:left="60" w:right="60"/>
              <w:jc w:val="center"/>
              <w:rPr>
                <w:rFonts w:ascii="Arial" w:hAnsi="Arial" w:cs="Arial"/>
                <w:b/>
                <w:bCs/>
                <w:lang w:val="fr-FR"/>
              </w:rPr>
            </w:pPr>
            <w:r w:rsidRPr="00607428">
              <w:rPr>
                <w:rFonts w:ascii="Arial" w:hAnsi="Arial" w:cs="Arial"/>
                <w:b/>
                <w:bCs/>
                <w:lang w:val="fr-FR"/>
              </w:rPr>
              <w:t>Total</w:t>
            </w:r>
          </w:p>
        </w:tc>
      </w:tr>
      <w:tr w:rsidR="004D1966" w:rsidRPr="00E57820" w14:paraId="3E964903" w14:textId="77777777" w:rsidTr="00607428">
        <w:trPr>
          <w:cantSplit/>
        </w:trPr>
        <w:tc>
          <w:tcPr>
            <w:tcW w:w="3481" w:type="dxa"/>
            <w:gridSpan w:val="3"/>
            <w:vMerge/>
            <w:shd w:val="clear" w:color="auto" w:fill="auto"/>
            <w:vAlign w:val="bottom"/>
          </w:tcPr>
          <w:p w14:paraId="35079024" w14:textId="556BD6DF" w:rsidR="004D1966" w:rsidRPr="00E57820" w:rsidRDefault="004D1966" w:rsidP="00FC3BDF">
            <w:pPr>
              <w:autoSpaceDE w:val="0"/>
              <w:autoSpaceDN w:val="0"/>
              <w:adjustRightInd w:val="0"/>
              <w:spacing w:after="0" w:line="240" w:lineRule="auto"/>
              <w:rPr>
                <w:rFonts w:ascii="Arial" w:hAnsi="Arial" w:cs="Arial"/>
                <w:lang w:val="fr-FR"/>
              </w:rPr>
            </w:pPr>
          </w:p>
        </w:tc>
        <w:tc>
          <w:tcPr>
            <w:tcW w:w="1617" w:type="dxa"/>
            <w:shd w:val="clear" w:color="auto" w:fill="FFC000" w:themeFill="accent4"/>
            <w:vAlign w:val="bottom"/>
          </w:tcPr>
          <w:p w14:paraId="17488AD0" w14:textId="15714242" w:rsidR="004D1966" w:rsidRPr="00607428" w:rsidRDefault="004D1966" w:rsidP="00FC3BDF">
            <w:pPr>
              <w:autoSpaceDE w:val="0"/>
              <w:autoSpaceDN w:val="0"/>
              <w:adjustRightInd w:val="0"/>
              <w:spacing w:after="0" w:line="320" w:lineRule="atLeast"/>
              <w:ind w:left="60" w:right="60"/>
              <w:jc w:val="center"/>
              <w:rPr>
                <w:rFonts w:ascii="Arial" w:hAnsi="Arial" w:cs="Arial"/>
                <w:b/>
                <w:bCs/>
                <w:lang w:val="fr-FR"/>
              </w:rPr>
            </w:pPr>
            <w:r w:rsidRPr="00607428">
              <w:rPr>
                <w:rFonts w:ascii="Arial" w:hAnsi="Arial" w:cs="Arial"/>
                <w:b/>
                <w:bCs/>
                <w:lang w:val="fr-FR"/>
              </w:rPr>
              <w:t>En groupe</w:t>
            </w:r>
          </w:p>
        </w:tc>
        <w:tc>
          <w:tcPr>
            <w:tcW w:w="1425" w:type="dxa"/>
            <w:gridSpan w:val="2"/>
            <w:shd w:val="clear" w:color="auto" w:fill="FFC000" w:themeFill="accent4"/>
            <w:vAlign w:val="bottom"/>
          </w:tcPr>
          <w:p w14:paraId="55020861" w14:textId="77777777" w:rsidR="004D1966" w:rsidRPr="00607428" w:rsidRDefault="004D1966" w:rsidP="00FC3BDF">
            <w:pPr>
              <w:autoSpaceDE w:val="0"/>
              <w:autoSpaceDN w:val="0"/>
              <w:adjustRightInd w:val="0"/>
              <w:spacing w:after="0" w:line="320" w:lineRule="atLeast"/>
              <w:ind w:left="60" w:right="60"/>
              <w:jc w:val="center"/>
              <w:rPr>
                <w:rFonts w:ascii="Arial" w:hAnsi="Arial" w:cs="Arial"/>
                <w:b/>
                <w:bCs/>
                <w:lang w:val="fr-FR"/>
              </w:rPr>
            </w:pPr>
            <w:r w:rsidRPr="00607428">
              <w:rPr>
                <w:rFonts w:ascii="Arial" w:hAnsi="Arial" w:cs="Arial"/>
                <w:b/>
                <w:bCs/>
                <w:lang w:val="fr-FR"/>
              </w:rPr>
              <w:t>Seul</w:t>
            </w:r>
          </w:p>
        </w:tc>
        <w:tc>
          <w:tcPr>
            <w:tcW w:w="1063" w:type="dxa"/>
            <w:gridSpan w:val="2"/>
            <w:vMerge/>
            <w:shd w:val="clear" w:color="auto" w:fill="auto"/>
            <w:vAlign w:val="bottom"/>
          </w:tcPr>
          <w:p w14:paraId="4A0861A1" w14:textId="77777777" w:rsidR="004D1966" w:rsidRPr="00E57820" w:rsidRDefault="004D1966" w:rsidP="00FC3BDF">
            <w:pPr>
              <w:autoSpaceDE w:val="0"/>
              <w:autoSpaceDN w:val="0"/>
              <w:adjustRightInd w:val="0"/>
              <w:spacing w:after="0" w:line="240" w:lineRule="auto"/>
              <w:rPr>
                <w:rFonts w:ascii="Arial" w:hAnsi="Arial" w:cs="Arial"/>
                <w:lang w:val="fr-FR"/>
              </w:rPr>
            </w:pPr>
          </w:p>
        </w:tc>
      </w:tr>
      <w:tr w:rsidR="004D1966" w:rsidRPr="00E57820" w14:paraId="6A5698D1" w14:textId="77777777" w:rsidTr="00607428">
        <w:trPr>
          <w:gridAfter w:val="1"/>
          <w:wAfter w:w="10" w:type="dxa"/>
          <w:cantSplit/>
        </w:trPr>
        <w:tc>
          <w:tcPr>
            <w:tcW w:w="935" w:type="dxa"/>
            <w:vMerge w:val="restart"/>
            <w:shd w:val="clear" w:color="auto" w:fill="auto"/>
            <w:vAlign w:val="center"/>
          </w:tcPr>
          <w:p w14:paraId="267BC4AB" w14:textId="77777777" w:rsidR="004D1966" w:rsidRPr="00E57820" w:rsidRDefault="004D1966" w:rsidP="004D1966">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Garçon</w:t>
            </w:r>
          </w:p>
        </w:tc>
        <w:tc>
          <w:tcPr>
            <w:tcW w:w="2536" w:type="dxa"/>
            <w:shd w:val="clear" w:color="auto" w:fill="auto"/>
          </w:tcPr>
          <w:p w14:paraId="3A00D15C" w14:textId="77777777"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1627" w:type="dxa"/>
            <w:gridSpan w:val="2"/>
            <w:shd w:val="clear" w:color="auto" w:fill="auto"/>
            <w:vAlign w:val="center"/>
          </w:tcPr>
          <w:p w14:paraId="4C6C8BC4"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28</w:t>
            </w:r>
          </w:p>
        </w:tc>
        <w:tc>
          <w:tcPr>
            <w:tcW w:w="1415" w:type="dxa"/>
            <w:shd w:val="clear" w:color="auto" w:fill="auto"/>
            <w:vAlign w:val="center"/>
          </w:tcPr>
          <w:p w14:paraId="7B3AB3C5"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17</w:t>
            </w:r>
          </w:p>
        </w:tc>
        <w:tc>
          <w:tcPr>
            <w:tcW w:w="1063" w:type="dxa"/>
            <w:gridSpan w:val="2"/>
            <w:shd w:val="clear" w:color="auto" w:fill="auto"/>
            <w:vAlign w:val="center"/>
          </w:tcPr>
          <w:p w14:paraId="160F770B"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45</w:t>
            </w:r>
          </w:p>
        </w:tc>
      </w:tr>
      <w:tr w:rsidR="004D1966" w:rsidRPr="00E57820" w14:paraId="21F1EFBC" w14:textId="77777777" w:rsidTr="00607428">
        <w:trPr>
          <w:gridAfter w:val="1"/>
          <w:wAfter w:w="10" w:type="dxa"/>
          <w:cantSplit/>
        </w:trPr>
        <w:tc>
          <w:tcPr>
            <w:tcW w:w="935" w:type="dxa"/>
            <w:vMerge/>
            <w:shd w:val="clear" w:color="auto" w:fill="auto"/>
            <w:vAlign w:val="center"/>
          </w:tcPr>
          <w:p w14:paraId="3D926939" w14:textId="77777777" w:rsidR="004D1966" w:rsidRPr="00E57820" w:rsidRDefault="004D1966" w:rsidP="004D1966">
            <w:pPr>
              <w:autoSpaceDE w:val="0"/>
              <w:autoSpaceDN w:val="0"/>
              <w:adjustRightInd w:val="0"/>
              <w:spacing w:after="0" w:line="240" w:lineRule="auto"/>
              <w:rPr>
                <w:rFonts w:ascii="Arial" w:hAnsi="Arial" w:cs="Arial"/>
                <w:lang w:val="fr-FR"/>
              </w:rPr>
            </w:pPr>
          </w:p>
        </w:tc>
        <w:tc>
          <w:tcPr>
            <w:tcW w:w="2536" w:type="dxa"/>
            <w:shd w:val="clear" w:color="auto" w:fill="auto"/>
          </w:tcPr>
          <w:p w14:paraId="074676F0" w14:textId="77777777"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1627" w:type="dxa"/>
            <w:gridSpan w:val="2"/>
            <w:shd w:val="clear" w:color="auto" w:fill="auto"/>
            <w:vAlign w:val="center"/>
          </w:tcPr>
          <w:p w14:paraId="354D91CE"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62,2%</w:t>
            </w:r>
          </w:p>
        </w:tc>
        <w:tc>
          <w:tcPr>
            <w:tcW w:w="1415" w:type="dxa"/>
            <w:shd w:val="clear" w:color="auto" w:fill="auto"/>
            <w:vAlign w:val="center"/>
          </w:tcPr>
          <w:p w14:paraId="7BDF63A6"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37,8%</w:t>
            </w:r>
          </w:p>
        </w:tc>
        <w:tc>
          <w:tcPr>
            <w:tcW w:w="1063" w:type="dxa"/>
            <w:gridSpan w:val="2"/>
            <w:shd w:val="clear" w:color="auto" w:fill="auto"/>
            <w:vAlign w:val="center"/>
          </w:tcPr>
          <w:p w14:paraId="43FED303"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D1966" w:rsidRPr="00E57820" w14:paraId="5889A401" w14:textId="77777777" w:rsidTr="00607428">
        <w:trPr>
          <w:gridAfter w:val="1"/>
          <w:wAfter w:w="10" w:type="dxa"/>
          <w:cantSplit/>
        </w:trPr>
        <w:tc>
          <w:tcPr>
            <w:tcW w:w="935" w:type="dxa"/>
            <w:vMerge w:val="restart"/>
            <w:shd w:val="clear" w:color="auto" w:fill="auto"/>
            <w:vAlign w:val="center"/>
          </w:tcPr>
          <w:p w14:paraId="0F96C7B6" w14:textId="77777777" w:rsidR="004D1966" w:rsidRPr="00E57820" w:rsidRDefault="004D1966" w:rsidP="004D1966">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Fille</w:t>
            </w:r>
          </w:p>
        </w:tc>
        <w:tc>
          <w:tcPr>
            <w:tcW w:w="2536" w:type="dxa"/>
            <w:shd w:val="clear" w:color="auto" w:fill="auto"/>
          </w:tcPr>
          <w:p w14:paraId="6650CEB9" w14:textId="77777777"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1627" w:type="dxa"/>
            <w:gridSpan w:val="2"/>
            <w:shd w:val="clear" w:color="auto" w:fill="auto"/>
            <w:vAlign w:val="center"/>
          </w:tcPr>
          <w:p w14:paraId="45177316"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w:t>
            </w:r>
          </w:p>
        </w:tc>
        <w:tc>
          <w:tcPr>
            <w:tcW w:w="1415" w:type="dxa"/>
            <w:shd w:val="clear" w:color="auto" w:fill="auto"/>
            <w:vAlign w:val="center"/>
          </w:tcPr>
          <w:p w14:paraId="2FA6F1B4"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w:t>
            </w:r>
          </w:p>
        </w:tc>
        <w:tc>
          <w:tcPr>
            <w:tcW w:w="1063" w:type="dxa"/>
            <w:gridSpan w:val="2"/>
            <w:shd w:val="clear" w:color="auto" w:fill="auto"/>
            <w:vAlign w:val="center"/>
          </w:tcPr>
          <w:p w14:paraId="329350A5"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w:t>
            </w:r>
          </w:p>
        </w:tc>
      </w:tr>
      <w:tr w:rsidR="004D1966" w:rsidRPr="00E57820" w14:paraId="20103AAA" w14:textId="77777777" w:rsidTr="00607428">
        <w:trPr>
          <w:gridAfter w:val="1"/>
          <w:wAfter w:w="10" w:type="dxa"/>
          <w:cantSplit/>
        </w:trPr>
        <w:tc>
          <w:tcPr>
            <w:tcW w:w="935" w:type="dxa"/>
            <w:vMerge/>
            <w:shd w:val="clear" w:color="auto" w:fill="auto"/>
            <w:vAlign w:val="center"/>
          </w:tcPr>
          <w:p w14:paraId="3B73F6BE" w14:textId="77777777" w:rsidR="004D1966" w:rsidRPr="00E57820" w:rsidRDefault="004D1966" w:rsidP="004D1966">
            <w:pPr>
              <w:autoSpaceDE w:val="0"/>
              <w:autoSpaceDN w:val="0"/>
              <w:adjustRightInd w:val="0"/>
              <w:spacing w:after="0" w:line="240" w:lineRule="auto"/>
              <w:rPr>
                <w:rFonts w:ascii="Arial" w:hAnsi="Arial" w:cs="Arial"/>
                <w:lang w:val="fr-FR"/>
              </w:rPr>
            </w:pPr>
          </w:p>
        </w:tc>
        <w:tc>
          <w:tcPr>
            <w:tcW w:w="2536" w:type="dxa"/>
            <w:shd w:val="clear" w:color="auto" w:fill="auto"/>
          </w:tcPr>
          <w:p w14:paraId="6FCA82AC" w14:textId="28485711"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1627" w:type="dxa"/>
            <w:gridSpan w:val="2"/>
            <w:shd w:val="clear" w:color="auto" w:fill="auto"/>
            <w:vAlign w:val="center"/>
          </w:tcPr>
          <w:p w14:paraId="4703E3C4"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50,0%</w:t>
            </w:r>
          </w:p>
        </w:tc>
        <w:tc>
          <w:tcPr>
            <w:tcW w:w="1415" w:type="dxa"/>
            <w:shd w:val="clear" w:color="auto" w:fill="auto"/>
            <w:vAlign w:val="center"/>
          </w:tcPr>
          <w:p w14:paraId="7B45A39A"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50,0%</w:t>
            </w:r>
          </w:p>
        </w:tc>
        <w:tc>
          <w:tcPr>
            <w:tcW w:w="1063" w:type="dxa"/>
            <w:gridSpan w:val="2"/>
            <w:shd w:val="clear" w:color="auto" w:fill="auto"/>
            <w:vAlign w:val="center"/>
          </w:tcPr>
          <w:p w14:paraId="39A23D23"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r w:rsidR="004D1966" w:rsidRPr="00E57820" w14:paraId="0A8F3955" w14:textId="77777777" w:rsidTr="00607428">
        <w:trPr>
          <w:gridAfter w:val="1"/>
          <w:wAfter w:w="10" w:type="dxa"/>
          <w:cantSplit/>
        </w:trPr>
        <w:tc>
          <w:tcPr>
            <w:tcW w:w="935" w:type="dxa"/>
            <w:vMerge w:val="restart"/>
            <w:shd w:val="clear" w:color="auto" w:fill="auto"/>
            <w:vAlign w:val="center"/>
          </w:tcPr>
          <w:p w14:paraId="29A74228" w14:textId="77777777" w:rsidR="004D1966" w:rsidRPr="00E57820" w:rsidRDefault="004D1966" w:rsidP="004D1966">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Total</w:t>
            </w:r>
          </w:p>
        </w:tc>
        <w:tc>
          <w:tcPr>
            <w:tcW w:w="2536" w:type="dxa"/>
            <w:shd w:val="clear" w:color="auto" w:fill="auto"/>
          </w:tcPr>
          <w:p w14:paraId="3EEC8FAE" w14:textId="77777777"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Effectif</w:t>
            </w:r>
          </w:p>
        </w:tc>
        <w:tc>
          <w:tcPr>
            <w:tcW w:w="1627" w:type="dxa"/>
            <w:gridSpan w:val="2"/>
            <w:shd w:val="clear" w:color="auto" w:fill="auto"/>
            <w:vAlign w:val="center"/>
          </w:tcPr>
          <w:p w14:paraId="1450E213"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33</w:t>
            </w:r>
          </w:p>
        </w:tc>
        <w:tc>
          <w:tcPr>
            <w:tcW w:w="1415" w:type="dxa"/>
            <w:shd w:val="clear" w:color="auto" w:fill="auto"/>
            <w:vAlign w:val="center"/>
          </w:tcPr>
          <w:p w14:paraId="7DFDC0E6"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22</w:t>
            </w:r>
          </w:p>
        </w:tc>
        <w:tc>
          <w:tcPr>
            <w:tcW w:w="1063" w:type="dxa"/>
            <w:gridSpan w:val="2"/>
            <w:shd w:val="clear" w:color="auto" w:fill="auto"/>
            <w:vAlign w:val="center"/>
          </w:tcPr>
          <w:p w14:paraId="0ADE3B22"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55</w:t>
            </w:r>
          </w:p>
        </w:tc>
      </w:tr>
      <w:tr w:rsidR="004D1966" w:rsidRPr="00E57820" w14:paraId="05E297C6" w14:textId="77777777" w:rsidTr="00607428">
        <w:trPr>
          <w:gridAfter w:val="1"/>
          <w:wAfter w:w="10" w:type="dxa"/>
          <w:cantSplit/>
        </w:trPr>
        <w:tc>
          <w:tcPr>
            <w:tcW w:w="935" w:type="dxa"/>
            <w:vMerge/>
            <w:shd w:val="clear" w:color="auto" w:fill="auto"/>
          </w:tcPr>
          <w:p w14:paraId="62CDDEEC" w14:textId="77777777" w:rsidR="004D1966" w:rsidRPr="00E57820" w:rsidRDefault="004D1966" w:rsidP="00FC3BDF">
            <w:pPr>
              <w:autoSpaceDE w:val="0"/>
              <w:autoSpaceDN w:val="0"/>
              <w:adjustRightInd w:val="0"/>
              <w:spacing w:after="0" w:line="240" w:lineRule="auto"/>
              <w:rPr>
                <w:rFonts w:ascii="Arial" w:hAnsi="Arial" w:cs="Arial"/>
                <w:lang w:val="fr-FR"/>
              </w:rPr>
            </w:pPr>
          </w:p>
        </w:tc>
        <w:tc>
          <w:tcPr>
            <w:tcW w:w="2536" w:type="dxa"/>
            <w:shd w:val="clear" w:color="auto" w:fill="auto"/>
          </w:tcPr>
          <w:p w14:paraId="679DD991" w14:textId="77777777" w:rsidR="004D1966" w:rsidRPr="00E57820" w:rsidRDefault="004D1966" w:rsidP="00FC3BDF">
            <w:pPr>
              <w:autoSpaceDE w:val="0"/>
              <w:autoSpaceDN w:val="0"/>
              <w:adjustRightInd w:val="0"/>
              <w:spacing w:after="0" w:line="320" w:lineRule="atLeast"/>
              <w:ind w:left="60" w:right="60"/>
              <w:rPr>
                <w:rFonts w:ascii="Arial" w:hAnsi="Arial" w:cs="Arial"/>
                <w:lang w:val="fr-FR"/>
              </w:rPr>
            </w:pPr>
            <w:r w:rsidRPr="00E57820">
              <w:rPr>
                <w:rFonts w:ascii="Arial" w:hAnsi="Arial" w:cs="Arial"/>
                <w:lang w:val="fr-FR"/>
              </w:rPr>
              <w:t>% du total</w:t>
            </w:r>
          </w:p>
        </w:tc>
        <w:tc>
          <w:tcPr>
            <w:tcW w:w="1627" w:type="dxa"/>
            <w:gridSpan w:val="2"/>
            <w:shd w:val="clear" w:color="auto" w:fill="auto"/>
            <w:vAlign w:val="center"/>
          </w:tcPr>
          <w:p w14:paraId="2DB07415"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60,0%</w:t>
            </w:r>
          </w:p>
        </w:tc>
        <w:tc>
          <w:tcPr>
            <w:tcW w:w="1415" w:type="dxa"/>
            <w:shd w:val="clear" w:color="auto" w:fill="auto"/>
            <w:vAlign w:val="center"/>
          </w:tcPr>
          <w:p w14:paraId="65620C63"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40,0%</w:t>
            </w:r>
          </w:p>
        </w:tc>
        <w:tc>
          <w:tcPr>
            <w:tcW w:w="1063" w:type="dxa"/>
            <w:gridSpan w:val="2"/>
            <w:shd w:val="clear" w:color="auto" w:fill="auto"/>
            <w:vAlign w:val="center"/>
          </w:tcPr>
          <w:p w14:paraId="7D822C18" w14:textId="77777777" w:rsidR="004D1966" w:rsidRPr="00E57820" w:rsidRDefault="004D1966" w:rsidP="004D1966">
            <w:pPr>
              <w:autoSpaceDE w:val="0"/>
              <w:autoSpaceDN w:val="0"/>
              <w:adjustRightInd w:val="0"/>
              <w:spacing w:after="0" w:line="320" w:lineRule="atLeast"/>
              <w:ind w:left="60" w:right="60"/>
              <w:jc w:val="center"/>
              <w:rPr>
                <w:rFonts w:ascii="Arial" w:hAnsi="Arial" w:cs="Arial"/>
                <w:lang w:val="fr-FR"/>
              </w:rPr>
            </w:pPr>
            <w:r w:rsidRPr="00E57820">
              <w:rPr>
                <w:rFonts w:ascii="Arial" w:hAnsi="Arial" w:cs="Arial"/>
                <w:lang w:val="fr-FR"/>
              </w:rPr>
              <w:t>100,0%</w:t>
            </w:r>
          </w:p>
        </w:tc>
      </w:tr>
    </w:tbl>
    <w:p w14:paraId="2ABE9B95" w14:textId="77777777" w:rsidR="004D1966" w:rsidRPr="00E57820" w:rsidRDefault="004D1966" w:rsidP="004D1966">
      <w:pPr>
        <w:rPr>
          <w:rFonts w:ascii="Arial" w:hAnsi="Arial" w:cs="Arial"/>
          <w:bCs/>
          <w:lang w:val="fr-FR"/>
        </w:rPr>
      </w:pPr>
      <w:r w:rsidRPr="00E57820">
        <w:rPr>
          <w:rFonts w:ascii="Arial" w:hAnsi="Arial" w:cs="Arial"/>
          <w:bCs/>
          <w:lang w:val="fr-FR"/>
        </w:rPr>
        <w:t>Source : Donnée d’enquête</w:t>
      </w:r>
    </w:p>
    <w:p w14:paraId="4C85B618" w14:textId="4CC50702" w:rsidR="00FC3BDF" w:rsidRPr="00E57820" w:rsidRDefault="003E1C33" w:rsidP="004F7090">
      <w:pPr>
        <w:autoSpaceDE w:val="0"/>
        <w:autoSpaceDN w:val="0"/>
        <w:adjustRightInd w:val="0"/>
        <w:spacing w:after="0" w:line="276" w:lineRule="auto"/>
        <w:rPr>
          <w:rFonts w:ascii="Arial" w:hAnsi="Arial" w:cs="Arial"/>
          <w:lang w:val="fr-FR"/>
        </w:rPr>
      </w:pPr>
      <w:r w:rsidRPr="00E57820">
        <w:rPr>
          <w:rFonts w:ascii="Arial" w:hAnsi="Arial" w:cs="Arial"/>
          <w:lang w:val="fr-FR"/>
        </w:rPr>
        <w:t>L</w:t>
      </w:r>
      <w:r w:rsidR="004F7090" w:rsidRPr="00E57820">
        <w:rPr>
          <w:rFonts w:ascii="Arial" w:hAnsi="Arial" w:cs="Arial"/>
          <w:lang w:val="fr-FR"/>
        </w:rPr>
        <w:t xml:space="preserve">a durée moyenne du séjour des EJM de retour est </w:t>
      </w:r>
      <w:r w:rsidRPr="00E57820">
        <w:rPr>
          <w:rFonts w:ascii="Arial" w:hAnsi="Arial" w:cs="Arial"/>
          <w:lang w:val="fr-FR"/>
        </w:rPr>
        <w:t xml:space="preserve">de </w:t>
      </w:r>
      <w:r w:rsidR="004F7090" w:rsidRPr="00E57820">
        <w:rPr>
          <w:rFonts w:ascii="Arial" w:hAnsi="Arial" w:cs="Arial"/>
          <w:lang w:val="fr-FR"/>
        </w:rPr>
        <w:t>3,6 ans.</w:t>
      </w:r>
    </w:p>
    <w:p w14:paraId="493061E4" w14:textId="3EBDCA11" w:rsidR="007C6529" w:rsidRPr="00E57820" w:rsidRDefault="007C6529">
      <w:pPr>
        <w:rPr>
          <w:rFonts w:ascii="Arial" w:hAnsi="Arial" w:cs="Arial"/>
          <w:iCs/>
          <w:lang w:val="fr-FR"/>
        </w:rPr>
      </w:pPr>
      <w:r w:rsidRPr="00E57820">
        <w:rPr>
          <w:rFonts w:ascii="Arial" w:hAnsi="Arial" w:cs="Arial"/>
          <w:iCs/>
          <w:lang w:val="fr-FR"/>
        </w:rPr>
        <w:br w:type="page"/>
      </w:r>
    </w:p>
    <w:p w14:paraId="5F71D759" w14:textId="1A7B2822" w:rsidR="00EC4079" w:rsidRPr="00D03351" w:rsidRDefault="00EC4079" w:rsidP="00922E1B">
      <w:pPr>
        <w:pStyle w:val="Headingnonumber"/>
        <w:pBdr>
          <w:bottom w:val="none" w:sz="0" w:space="0" w:color="auto"/>
        </w:pBdr>
      </w:pPr>
      <w:bookmarkStart w:id="22" w:name="_Toc63866426"/>
      <w:r w:rsidRPr="00D03351">
        <w:lastRenderedPageBreak/>
        <w:t>Conclusions et recommandations principales</w:t>
      </w:r>
      <w:bookmarkEnd w:id="22"/>
    </w:p>
    <w:p w14:paraId="6D917269" w14:textId="77777777" w:rsidR="00922E1B" w:rsidRDefault="00922E1B" w:rsidP="00B26021">
      <w:pPr>
        <w:spacing w:line="276" w:lineRule="auto"/>
        <w:jc w:val="both"/>
        <w:rPr>
          <w:rFonts w:ascii="Arial" w:hAnsi="Arial" w:cs="Arial"/>
          <w:b/>
          <w:color w:val="ED7D31" w:themeColor="accent2"/>
          <w:lang w:val="fr-FR"/>
        </w:rPr>
      </w:pPr>
    </w:p>
    <w:p w14:paraId="5E27EE35" w14:textId="7371BDF6" w:rsidR="00B26021" w:rsidRPr="00851DF1" w:rsidRDefault="00B26021" w:rsidP="00B26021">
      <w:pPr>
        <w:spacing w:line="276" w:lineRule="auto"/>
        <w:jc w:val="both"/>
        <w:rPr>
          <w:rFonts w:ascii="Arial" w:hAnsi="Arial" w:cs="Arial"/>
          <w:b/>
          <w:color w:val="ED7D31" w:themeColor="accent2"/>
          <w:sz w:val="24"/>
          <w:lang w:val="fr-FR"/>
        </w:rPr>
      </w:pPr>
      <w:r w:rsidRPr="00851DF1">
        <w:rPr>
          <w:rFonts w:ascii="Arial" w:hAnsi="Arial" w:cs="Arial"/>
          <w:b/>
          <w:color w:val="ED7D31" w:themeColor="accent2"/>
          <w:sz w:val="24"/>
          <w:lang w:val="fr-FR"/>
        </w:rPr>
        <w:t>Conclusions</w:t>
      </w:r>
    </w:p>
    <w:p w14:paraId="4EC17466" w14:textId="4C6089C7" w:rsidR="00540223" w:rsidRPr="00607428" w:rsidRDefault="00540223" w:rsidP="00B26021">
      <w:pPr>
        <w:spacing w:after="0" w:line="276" w:lineRule="auto"/>
        <w:jc w:val="both"/>
        <w:rPr>
          <w:rFonts w:ascii="Arial" w:hAnsi="Arial" w:cs="Arial"/>
          <w:lang w:val="fr-FR"/>
        </w:rPr>
      </w:pPr>
      <w:r w:rsidRPr="00607428">
        <w:rPr>
          <w:rFonts w:ascii="Arial" w:hAnsi="Arial" w:cs="Arial"/>
          <w:lang w:val="fr-FR"/>
        </w:rPr>
        <w:t xml:space="preserve">L’étude des </w:t>
      </w:r>
      <w:r w:rsidR="00B26021" w:rsidRPr="00607428">
        <w:rPr>
          <w:rFonts w:ascii="Arial" w:hAnsi="Arial" w:cs="Arial"/>
          <w:lang w:val="fr-FR"/>
        </w:rPr>
        <w:t>profils</w:t>
      </w:r>
      <w:r w:rsidRPr="00607428">
        <w:rPr>
          <w:rFonts w:ascii="Arial" w:hAnsi="Arial" w:cs="Arial"/>
          <w:lang w:val="fr-FR"/>
        </w:rPr>
        <w:t xml:space="preserve"> a per</w:t>
      </w:r>
      <w:r w:rsidR="00B26021" w:rsidRPr="00607428">
        <w:rPr>
          <w:rFonts w:ascii="Arial" w:hAnsi="Arial" w:cs="Arial"/>
          <w:lang w:val="fr-FR"/>
        </w:rPr>
        <w:t>mis de dégager</w:t>
      </w:r>
      <w:r w:rsidRPr="00607428">
        <w:rPr>
          <w:rFonts w:ascii="Arial" w:hAnsi="Arial" w:cs="Arial"/>
          <w:lang w:val="fr-FR"/>
        </w:rPr>
        <w:t xml:space="preserve"> deux grandes catégories d</w:t>
      </w:r>
      <w:r w:rsidR="008B656E">
        <w:rPr>
          <w:rFonts w:ascii="Arial" w:hAnsi="Arial" w:cs="Arial"/>
          <w:lang w:val="fr-FR"/>
        </w:rPr>
        <w:t xml:space="preserve">’EJM, </w:t>
      </w:r>
      <w:r w:rsidRPr="00607428">
        <w:rPr>
          <w:rFonts w:ascii="Arial" w:hAnsi="Arial" w:cs="Arial"/>
          <w:lang w:val="fr-FR"/>
        </w:rPr>
        <w:t xml:space="preserve">à savoir les </w:t>
      </w:r>
      <w:r w:rsidR="008B656E">
        <w:rPr>
          <w:rFonts w:ascii="Arial" w:hAnsi="Arial" w:cs="Arial"/>
          <w:lang w:val="fr-FR"/>
        </w:rPr>
        <w:t>EJM</w:t>
      </w:r>
      <w:r w:rsidRPr="00607428">
        <w:rPr>
          <w:rFonts w:ascii="Arial" w:hAnsi="Arial" w:cs="Arial"/>
          <w:lang w:val="fr-FR"/>
        </w:rPr>
        <w:t xml:space="preserve"> en situation de mobilité et les migrants de retour. Des </w:t>
      </w:r>
      <w:r w:rsidR="008B656E">
        <w:rPr>
          <w:rFonts w:ascii="Arial" w:hAnsi="Arial" w:cs="Arial"/>
          <w:lang w:val="fr-FR"/>
        </w:rPr>
        <w:t>EJM</w:t>
      </w:r>
      <w:r w:rsidRPr="00607428">
        <w:rPr>
          <w:rFonts w:ascii="Arial" w:hAnsi="Arial" w:cs="Arial"/>
          <w:lang w:val="fr-FR"/>
        </w:rPr>
        <w:t xml:space="preserve"> </w:t>
      </w:r>
      <w:r w:rsidR="0035331E">
        <w:rPr>
          <w:rFonts w:ascii="Arial" w:hAnsi="Arial" w:cs="Arial"/>
          <w:lang w:val="fr-FR"/>
        </w:rPr>
        <w:t xml:space="preserve">en mobilité </w:t>
      </w:r>
      <w:r w:rsidRPr="00607428">
        <w:rPr>
          <w:rFonts w:ascii="Arial" w:hAnsi="Arial" w:cs="Arial"/>
          <w:lang w:val="fr-FR"/>
        </w:rPr>
        <w:t xml:space="preserve">sont ressortis </w:t>
      </w:r>
      <w:r w:rsidR="00C70992" w:rsidRPr="00607428">
        <w:rPr>
          <w:rFonts w:ascii="Arial" w:hAnsi="Arial" w:cs="Arial"/>
          <w:lang w:val="fr-FR"/>
        </w:rPr>
        <w:t>deux</w:t>
      </w:r>
      <w:r w:rsidRPr="00607428">
        <w:rPr>
          <w:rFonts w:ascii="Arial" w:hAnsi="Arial" w:cs="Arial"/>
          <w:lang w:val="fr-FR"/>
        </w:rPr>
        <w:t xml:space="preserve"> grands profils que</w:t>
      </w:r>
      <w:r w:rsidR="007871D8" w:rsidRPr="00607428">
        <w:rPr>
          <w:rFonts w:ascii="Arial" w:hAnsi="Arial" w:cs="Arial"/>
          <w:lang w:val="fr-FR"/>
        </w:rPr>
        <w:t xml:space="preserve"> sont les EJM en apprentissage du Coran et les EJM travailleur</w:t>
      </w:r>
      <w:r w:rsidR="0035331E">
        <w:rPr>
          <w:rFonts w:ascii="Arial" w:hAnsi="Arial" w:cs="Arial"/>
          <w:lang w:val="fr-FR"/>
        </w:rPr>
        <w:t>s</w:t>
      </w:r>
      <w:r w:rsidR="007871D8" w:rsidRPr="00607428">
        <w:rPr>
          <w:rFonts w:ascii="Arial" w:hAnsi="Arial" w:cs="Arial"/>
          <w:lang w:val="fr-FR"/>
        </w:rPr>
        <w:t xml:space="preserve"> ou en quête de travail.</w:t>
      </w:r>
    </w:p>
    <w:p w14:paraId="6D0D505D" w14:textId="10ACC10B" w:rsidR="007871D8" w:rsidRPr="00607428" w:rsidRDefault="00540223" w:rsidP="00B26021">
      <w:pPr>
        <w:spacing w:after="0" w:line="276" w:lineRule="auto"/>
        <w:jc w:val="both"/>
        <w:rPr>
          <w:rFonts w:ascii="Arial" w:hAnsi="Arial" w:cs="Arial"/>
          <w:lang w:val="fr-FR"/>
        </w:rPr>
      </w:pPr>
      <w:r w:rsidRPr="00607428">
        <w:rPr>
          <w:rFonts w:ascii="Arial" w:hAnsi="Arial" w:cs="Arial"/>
          <w:lang w:val="fr-FR"/>
        </w:rPr>
        <w:t xml:space="preserve">De l’analyse des caractéristiques principales des </w:t>
      </w:r>
      <w:r w:rsidR="00746BF4">
        <w:rPr>
          <w:rFonts w:ascii="Arial" w:hAnsi="Arial" w:cs="Arial"/>
          <w:lang w:val="fr-FR"/>
        </w:rPr>
        <w:t>EJM</w:t>
      </w:r>
      <w:r w:rsidRPr="00607428">
        <w:rPr>
          <w:rFonts w:ascii="Arial" w:hAnsi="Arial" w:cs="Arial"/>
          <w:lang w:val="fr-FR"/>
        </w:rPr>
        <w:t>, il ressort que les migrants sont en majorité jeunes</w:t>
      </w:r>
      <w:r w:rsidR="00746BF4">
        <w:rPr>
          <w:rFonts w:ascii="Arial" w:hAnsi="Arial" w:cs="Arial"/>
          <w:lang w:val="fr-FR"/>
        </w:rPr>
        <w:t>,</w:t>
      </w:r>
      <w:r w:rsidRPr="00607428">
        <w:rPr>
          <w:rFonts w:ascii="Arial" w:hAnsi="Arial" w:cs="Arial"/>
          <w:lang w:val="fr-FR"/>
        </w:rPr>
        <w:t xml:space="preserve"> avec une moyenne d’âge de 16 ans. </w:t>
      </w:r>
      <w:r w:rsidR="003233A9">
        <w:rPr>
          <w:rFonts w:ascii="Arial" w:hAnsi="Arial" w:cs="Arial"/>
          <w:lang w:val="fr-FR"/>
        </w:rPr>
        <w:t>L</w:t>
      </w:r>
      <w:r w:rsidRPr="00607428">
        <w:rPr>
          <w:rFonts w:ascii="Arial" w:hAnsi="Arial" w:cs="Arial"/>
          <w:lang w:val="fr-FR"/>
        </w:rPr>
        <w:t>a majo</w:t>
      </w:r>
      <w:r w:rsidR="007871D8" w:rsidRPr="00607428">
        <w:rPr>
          <w:rFonts w:ascii="Arial" w:hAnsi="Arial" w:cs="Arial"/>
          <w:lang w:val="fr-FR"/>
        </w:rPr>
        <w:t xml:space="preserve">rité </w:t>
      </w:r>
      <w:r w:rsidR="003233A9">
        <w:rPr>
          <w:rFonts w:ascii="Arial" w:hAnsi="Arial" w:cs="Arial"/>
          <w:lang w:val="fr-FR"/>
        </w:rPr>
        <w:t>d</w:t>
      </w:r>
      <w:r w:rsidR="007871D8" w:rsidRPr="00607428">
        <w:rPr>
          <w:rFonts w:ascii="Arial" w:hAnsi="Arial" w:cs="Arial"/>
          <w:lang w:val="fr-FR"/>
        </w:rPr>
        <w:t>es EJM en mobilité pro</w:t>
      </w:r>
      <w:r w:rsidRPr="00607428">
        <w:rPr>
          <w:rFonts w:ascii="Arial" w:hAnsi="Arial" w:cs="Arial"/>
          <w:lang w:val="fr-FR"/>
        </w:rPr>
        <w:t>vient du Mali et du Burkina Faso</w:t>
      </w:r>
      <w:r w:rsidR="007871D8" w:rsidRPr="00607428">
        <w:rPr>
          <w:rFonts w:ascii="Arial" w:hAnsi="Arial" w:cs="Arial"/>
          <w:lang w:val="fr-FR"/>
        </w:rPr>
        <w:t xml:space="preserve"> et sont </w:t>
      </w:r>
      <w:r w:rsidR="0035331E">
        <w:rPr>
          <w:rFonts w:ascii="Arial" w:hAnsi="Arial" w:cs="Arial"/>
          <w:lang w:val="fr-FR"/>
        </w:rPr>
        <w:t xml:space="preserve">également </w:t>
      </w:r>
      <w:r w:rsidR="007871D8" w:rsidRPr="00607428">
        <w:rPr>
          <w:rFonts w:ascii="Arial" w:hAnsi="Arial" w:cs="Arial"/>
          <w:lang w:val="fr-FR"/>
        </w:rPr>
        <w:t>en majorité des enfants et jeunes venus pour étudier le coran.</w:t>
      </w:r>
    </w:p>
    <w:p w14:paraId="60940DAE" w14:textId="2AA8F5B1" w:rsidR="007871D8" w:rsidRDefault="004D4A55" w:rsidP="00B26021">
      <w:pPr>
        <w:spacing w:line="276" w:lineRule="auto"/>
        <w:jc w:val="both"/>
        <w:rPr>
          <w:rFonts w:ascii="Arial" w:hAnsi="Arial" w:cs="Arial"/>
          <w:lang w:val="fr-FR"/>
        </w:rPr>
      </w:pPr>
      <w:r>
        <w:rPr>
          <w:rFonts w:ascii="Arial" w:hAnsi="Arial" w:cs="Arial"/>
          <w:lang w:val="fr-FR"/>
        </w:rPr>
        <w:t>En dehors des enfants talibés</w:t>
      </w:r>
      <w:r w:rsidR="00A0664A">
        <w:rPr>
          <w:rFonts w:ascii="Arial" w:hAnsi="Arial" w:cs="Arial"/>
          <w:lang w:val="fr-FR"/>
        </w:rPr>
        <w:t xml:space="preserve">, les autres EJM </w:t>
      </w:r>
      <w:r w:rsidR="007871D8" w:rsidRPr="106D6E96">
        <w:rPr>
          <w:rFonts w:ascii="Arial" w:hAnsi="Arial" w:cs="Arial"/>
          <w:lang w:val="fr-FR"/>
        </w:rPr>
        <w:t>ont globalement fait le choix personnel de migrer</w:t>
      </w:r>
      <w:r w:rsidR="00A0664A">
        <w:rPr>
          <w:rFonts w:ascii="Arial" w:hAnsi="Arial" w:cs="Arial"/>
          <w:lang w:val="fr-FR"/>
        </w:rPr>
        <w:t xml:space="preserve"> et </w:t>
      </w:r>
      <w:r w:rsidR="007871D8" w:rsidRPr="106D6E96">
        <w:rPr>
          <w:rFonts w:ascii="Arial" w:hAnsi="Arial" w:cs="Arial"/>
          <w:lang w:val="fr-FR"/>
        </w:rPr>
        <w:t>ceux qui ont été influencé</w:t>
      </w:r>
      <w:r w:rsidR="00746BF4">
        <w:rPr>
          <w:rFonts w:ascii="Arial" w:hAnsi="Arial" w:cs="Arial"/>
          <w:lang w:val="fr-FR"/>
        </w:rPr>
        <w:t>s</w:t>
      </w:r>
      <w:r w:rsidR="007871D8" w:rsidRPr="106D6E96">
        <w:rPr>
          <w:rFonts w:ascii="Arial" w:hAnsi="Arial" w:cs="Arial"/>
          <w:lang w:val="fr-FR"/>
        </w:rPr>
        <w:t xml:space="preserve">, l’ont </w:t>
      </w:r>
      <w:r w:rsidR="00A0664A" w:rsidRPr="106D6E96">
        <w:rPr>
          <w:rFonts w:ascii="Arial" w:hAnsi="Arial" w:cs="Arial"/>
          <w:lang w:val="fr-FR"/>
        </w:rPr>
        <w:t xml:space="preserve">généralement </w:t>
      </w:r>
      <w:r w:rsidR="007871D8" w:rsidRPr="106D6E96">
        <w:rPr>
          <w:rFonts w:ascii="Arial" w:hAnsi="Arial" w:cs="Arial"/>
          <w:lang w:val="fr-FR"/>
        </w:rPr>
        <w:t>été par la famille et les ami(e)s.</w:t>
      </w:r>
    </w:p>
    <w:p w14:paraId="31D7ADF2" w14:textId="1A852CC8" w:rsidR="003233A9" w:rsidRPr="00607428" w:rsidRDefault="003233A9" w:rsidP="00B26021">
      <w:pPr>
        <w:spacing w:line="276" w:lineRule="auto"/>
        <w:jc w:val="both"/>
        <w:rPr>
          <w:rFonts w:ascii="Arial" w:hAnsi="Arial" w:cs="Arial"/>
          <w:lang w:val="fr-FR"/>
        </w:rPr>
      </w:pPr>
      <w:r w:rsidRPr="106D6E96">
        <w:rPr>
          <w:rFonts w:ascii="Arial" w:hAnsi="Arial" w:cs="Arial"/>
          <w:lang w:val="fr-FR"/>
        </w:rPr>
        <w:t>L’analyse du genre a permis de constater que les filles et les jeunes femmes fuient</w:t>
      </w:r>
      <w:r w:rsidR="00746BF4">
        <w:rPr>
          <w:rFonts w:ascii="Arial" w:hAnsi="Arial" w:cs="Arial"/>
          <w:lang w:val="fr-FR"/>
        </w:rPr>
        <w:t>,</w:t>
      </w:r>
      <w:r w:rsidRPr="106D6E96">
        <w:rPr>
          <w:rFonts w:ascii="Arial" w:hAnsi="Arial" w:cs="Arial"/>
          <w:lang w:val="fr-FR"/>
        </w:rPr>
        <w:t xml:space="preserve"> dans une plus grande proportion que les garçons</w:t>
      </w:r>
      <w:r w:rsidR="00746BF4">
        <w:rPr>
          <w:rFonts w:ascii="Arial" w:hAnsi="Arial" w:cs="Arial"/>
          <w:lang w:val="fr-FR"/>
        </w:rPr>
        <w:t>,</w:t>
      </w:r>
      <w:r w:rsidRPr="106D6E96">
        <w:rPr>
          <w:rFonts w:ascii="Arial" w:hAnsi="Arial" w:cs="Arial"/>
          <w:lang w:val="fr-FR"/>
        </w:rPr>
        <w:t xml:space="preserve"> les violences et l’exploitation dans leur famille d’origine. Pendant la migration, elles </w:t>
      </w:r>
      <w:r w:rsidR="00EB2CA3">
        <w:rPr>
          <w:rFonts w:ascii="Arial" w:hAnsi="Arial" w:cs="Arial"/>
          <w:lang w:val="fr-FR"/>
        </w:rPr>
        <w:t>révèlent</w:t>
      </w:r>
      <w:r w:rsidR="00EB2CA3" w:rsidRPr="106D6E96">
        <w:rPr>
          <w:rFonts w:ascii="Arial" w:hAnsi="Arial" w:cs="Arial"/>
          <w:lang w:val="fr-FR"/>
        </w:rPr>
        <w:t xml:space="preserve"> </w:t>
      </w:r>
      <w:r w:rsidRPr="106D6E96">
        <w:rPr>
          <w:rFonts w:ascii="Arial" w:hAnsi="Arial" w:cs="Arial"/>
          <w:lang w:val="fr-FR"/>
        </w:rPr>
        <w:t xml:space="preserve">également en plus grande proportion que les garçons, avoir été exposé aux violences sexuelles et à l’exploitation. De plus, on constate qu’elles sont autant à risque de vivre dans la rue que </w:t>
      </w:r>
      <w:r w:rsidR="00EB2CA3">
        <w:rPr>
          <w:rFonts w:ascii="Arial" w:hAnsi="Arial" w:cs="Arial"/>
          <w:lang w:val="fr-FR"/>
        </w:rPr>
        <w:t>les garçons</w:t>
      </w:r>
      <w:r w:rsidRPr="106D6E96">
        <w:rPr>
          <w:rFonts w:ascii="Arial" w:hAnsi="Arial" w:cs="Arial"/>
          <w:lang w:val="fr-FR"/>
        </w:rPr>
        <w:t xml:space="preserve">, tout en étant plus vulnérables que ces derniers dans ce contexte dangereux. </w:t>
      </w:r>
    </w:p>
    <w:p w14:paraId="7D8B5DD9" w14:textId="19FAB552" w:rsidR="007871D8" w:rsidRDefault="007871D8" w:rsidP="00B26021">
      <w:pPr>
        <w:spacing w:after="0" w:line="276" w:lineRule="auto"/>
        <w:jc w:val="both"/>
        <w:rPr>
          <w:rFonts w:ascii="Arial" w:hAnsi="Arial" w:cs="Arial"/>
          <w:lang w:val="fr-FR"/>
        </w:rPr>
      </w:pPr>
      <w:r w:rsidRPr="00607428">
        <w:rPr>
          <w:rFonts w:ascii="Arial" w:hAnsi="Arial" w:cs="Arial"/>
          <w:lang w:val="fr-FR"/>
        </w:rPr>
        <w:t xml:space="preserve">Les principales raisons de la migration, quelles que soient leurs formes, sont avant tout économiques, même s’il faut admettre </w:t>
      </w:r>
      <w:r w:rsidR="00D606A9" w:rsidRPr="00607428">
        <w:rPr>
          <w:rFonts w:ascii="Arial" w:hAnsi="Arial" w:cs="Arial"/>
          <w:lang w:val="fr-FR"/>
        </w:rPr>
        <w:t>que les violations des droits des enfants au sein des familles contribuent au choix de la migration pour certains enfants.</w:t>
      </w:r>
    </w:p>
    <w:p w14:paraId="420AD651" w14:textId="34CCBEDD" w:rsidR="00746BF4" w:rsidRDefault="00746BF4" w:rsidP="00B26021">
      <w:pPr>
        <w:spacing w:after="0" w:line="276" w:lineRule="auto"/>
        <w:jc w:val="both"/>
        <w:rPr>
          <w:rFonts w:ascii="Arial" w:hAnsi="Arial" w:cs="Arial"/>
          <w:lang w:val="fr-FR"/>
        </w:rPr>
      </w:pPr>
    </w:p>
    <w:p w14:paraId="60755A79" w14:textId="14F91C6D" w:rsidR="004D4A55" w:rsidRPr="00746BF4" w:rsidRDefault="00D606A9" w:rsidP="00746BF4">
      <w:pPr>
        <w:jc w:val="both"/>
        <w:rPr>
          <w:lang w:val="fr-FR"/>
        </w:rPr>
      </w:pPr>
      <w:r w:rsidRPr="00607428">
        <w:rPr>
          <w:rFonts w:ascii="Arial" w:hAnsi="Arial" w:cs="Arial"/>
          <w:lang w:val="fr-FR"/>
        </w:rPr>
        <w:t>Les destinations de choix sont l’Afrique de l’ouest</w:t>
      </w:r>
      <w:r w:rsidR="00DF5215" w:rsidRPr="00607428">
        <w:rPr>
          <w:rFonts w:ascii="Arial" w:hAnsi="Arial" w:cs="Arial"/>
          <w:lang w:val="fr-FR"/>
        </w:rPr>
        <w:t xml:space="preserve">, </w:t>
      </w:r>
      <w:r w:rsidRPr="00607428">
        <w:rPr>
          <w:rFonts w:ascii="Arial" w:hAnsi="Arial" w:cs="Arial"/>
          <w:lang w:val="fr-FR"/>
        </w:rPr>
        <w:t>principalement l</w:t>
      </w:r>
      <w:r w:rsidR="00DF5215" w:rsidRPr="00607428">
        <w:rPr>
          <w:rFonts w:ascii="Arial" w:hAnsi="Arial" w:cs="Arial"/>
          <w:lang w:val="fr-FR"/>
        </w:rPr>
        <w:t>a</w:t>
      </w:r>
      <w:r w:rsidRPr="00607428">
        <w:rPr>
          <w:rFonts w:ascii="Arial" w:hAnsi="Arial" w:cs="Arial"/>
          <w:lang w:val="fr-FR"/>
        </w:rPr>
        <w:t xml:space="preserve"> Côte d’Ivoire</w:t>
      </w:r>
      <w:r w:rsidR="00DF5215" w:rsidRPr="00607428">
        <w:rPr>
          <w:rFonts w:ascii="Arial" w:hAnsi="Arial" w:cs="Arial"/>
          <w:lang w:val="fr-FR"/>
        </w:rPr>
        <w:t>,</w:t>
      </w:r>
      <w:r w:rsidRPr="00607428">
        <w:rPr>
          <w:rFonts w:ascii="Arial" w:hAnsi="Arial" w:cs="Arial"/>
          <w:lang w:val="fr-FR"/>
        </w:rPr>
        <w:t xml:space="preserve"> pour les EJM en </w:t>
      </w:r>
      <w:r w:rsidR="00B26021" w:rsidRPr="00607428">
        <w:rPr>
          <w:rFonts w:ascii="Arial" w:hAnsi="Arial" w:cs="Arial"/>
          <w:lang w:val="fr-FR"/>
        </w:rPr>
        <w:t>mobilité</w:t>
      </w:r>
      <w:r w:rsidRPr="00607428">
        <w:rPr>
          <w:rFonts w:ascii="Arial" w:hAnsi="Arial" w:cs="Arial"/>
          <w:lang w:val="fr-FR"/>
        </w:rPr>
        <w:t xml:space="preserve"> et l’Europe</w:t>
      </w:r>
      <w:r w:rsidR="00DF5215" w:rsidRPr="00607428">
        <w:rPr>
          <w:rFonts w:ascii="Arial" w:hAnsi="Arial" w:cs="Arial"/>
          <w:lang w:val="fr-FR"/>
        </w:rPr>
        <w:t>,</w:t>
      </w:r>
      <w:r w:rsidRPr="00607428">
        <w:rPr>
          <w:rFonts w:ascii="Arial" w:hAnsi="Arial" w:cs="Arial"/>
          <w:lang w:val="fr-FR"/>
        </w:rPr>
        <w:t xml:space="preserve"> particulièrement la France et l’</w:t>
      </w:r>
      <w:r w:rsidR="00DF5215" w:rsidRPr="00607428">
        <w:rPr>
          <w:rFonts w:ascii="Arial" w:hAnsi="Arial" w:cs="Arial"/>
          <w:lang w:val="fr-FR"/>
        </w:rPr>
        <w:t>Italie,</w:t>
      </w:r>
      <w:r w:rsidRPr="00607428">
        <w:rPr>
          <w:rFonts w:ascii="Arial" w:hAnsi="Arial" w:cs="Arial"/>
          <w:lang w:val="fr-FR"/>
        </w:rPr>
        <w:t xml:space="preserve"> pour les EJM de retour.</w:t>
      </w:r>
      <w:r w:rsidR="004D4A55">
        <w:rPr>
          <w:rFonts w:ascii="Arial" w:hAnsi="Arial" w:cs="Arial"/>
          <w:lang w:val="fr-FR"/>
        </w:rPr>
        <w:t xml:space="preserve"> </w:t>
      </w:r>
      <w:r w:rsidR="004D4A55" w:rsidRPr="61732829">
        <w:rPr>
          <w:rFonts w:ascii="Arial" w:hAnsi="Arial" w:cs="Arial"/>
          <w:lang w:val="fr-FR"/>
        </w:rPr>
        <w:t xml:space="preserve">La majorité </w:t>
      </w:r>
      <w:r w:rsidR="004D4A55">
        <w:rPr>
          <w:rFonts w:ascii="Arial" w:hAnsi="Arial" w:cs="Arial"/>
          <w:lang w:val="fr-FR"/>
        </w:rPr>
        <w:t>(</w:t>
      </w:r>
      <w:r w:rsidR="004D4A55" w:rsidRPr="61732829">
        <w:rPr>
          <w:rFonts w:ascii="Arial" w:hAnsi="Arial" w:cs="Arial"/>
          <w:lang w:val="fr-FR"/>
        </w:rPr>
        <w:t>83,6%</w:t>
      </w:r>
      <w:r w:rsidR="004D4A55">
        <w:rPr>
          <w:rFonts w:ascii="Arial" w:hAnsi="Arial" w:cs="Arial"/>
          <w:lang w:val="fr-FR"/>
        </w:rPr>
        <w:t xml:space="preserve">) </w:t>
      </w:r>
      <w:r w:rsidR="004D4A55" w:rsidRPr="61732829">
        <w:rPr>
          <w:rFonts w:ascii="Arial" w:hAnsi="Arial" w:cs="Arial"/>
          <w:lang w:val="fr-FR"/>
        </w:rPr>
        <w:t>des EJM de retour</w:t>
      </w:r>
      <w:r w:rsidR="004D4A55">
        <w:rPr>
          <w:rFonts w:ascii="Arial" w:hAnsi="Arial" w:cs="Arial"/>
          <w:lang w:val="fr-FR"/>
        </w:rPr>
        <w:t>, en effet ;</w:t>
      </w:r>
      <w:r w:rsidR="004D4A55" w:rsidRPr="61732829">
        <w:rPr>
          <w:rFonts w:ascii="Arial" w:hAnsi="Arial" w:cs="Arial"/>
          <w:lang w:val="fr-FR"/>
        </w:rPr>
        <w:t xml:space="preserve"> avaient pour objectif principal de se rendre en Europe. </w:t>
      </w:r>
    </w:p>
    <w:p w14:paraId="6BA51F6F" w14:textId="7BFCD4C5" w:rsidR="00FD0CFF" w:rsidRPr="00607428" w:rsidRDefault="00D606A9" w:rsidP="00B26021">
      <w:pPr>
        <w:spacing w:after="0" w:line="276" w:lineRule="auto"/>
        <w:jc w:val="both"/>
        <w:rPr>
          <w:rFonts w:ascii="Arial" w:hAnsi="Arial" w:cs="Arial"/>
          <w:lang w:val="fr-FR"/>
        </w:rPr>
      </w:pPr>
      <w:r w:rsidRPr="00607428">
        <w:rPr>
          <w:rFonts w:ascii="Arial" w:hAnsi="Arial" w:cs="Arial"/>
          <w:lang w:val="fr-FR"/>
        </w:rPr>
        <w:t>Pour les EJM en mobilité, les principaux points d’entrée en Côte d’Ivoire sont les zones frontalières du Mali et du Burkina Faso</w:t>
      </w:r>
      <w:r w:rsidR="00DF5215" w:rsidRPr="00607428">
        <w:rPr>
          <w:rFonts w:ascii="Arial" w:hAnsi="Arial" w:cs="Arial"/>
          <w:lang w:val="fr-FR"/>
        </w:rPr>
        <w:t>,</w:t>
      </w:r>
      <w:r w:rsidRPr="00607428">
        <w:rPr>
          <w:rFonts w:ascii="Arial" w:hAnsi="Arial" w:cs="Arial"/>
          <w:lang w:val="fr-FR"/>
        </w:rPr>
        <w:t xml:space="preserve"> à savoir</w:t>
      </w:r>
      <w:r w:rsidR="00DF5215" w:rsidRPr="00607428">
        <w:rPr>
          <w:rFonts w:ascii="Arial" w:hAnsi="Arial" w:cs="Arial"/>
          <w:lang w:val="fr-FR"/>
        </w:rPr>
        <w:t>,</w:t>
      </w:r>
      <w:r w:rsidRPr="00607428">
        <w:rPr>
          <w:rFonts w:ascii="Arial" w:hAnsi="Arial" w:cs="Arial"/>
          <w:lang w:val="fr-FR"/>
        </w:rPr>
        <w:t xml:space="preserve"> les villes de i) </w:t>
      </w:r>
      <w:proofErr w:type="spellStart"/>
      <w:r w:rsidRPr="00607428">
        <w:rPr>
          <w:rFonts w:ascii="Arial" w:hAnsi="Arial" w:cs="Arial"/>
          <w:lang w:val="fr-FR"/>
        </w:rPr>
        <w:t>Ouangolodougou</w:t>
      </w:r>
      <w:proofErr w:type="spellEnd"/>
      <w:r w:rsidRPr="00607428">
        <w:rPr>
          <w:rFonts w:ascii="Arial" w:hAnsi="Arial" w:cs="Arial"/>
          <w:lang w:val="fr-FR"/>
        </w:rPr>
        <w:t xml:space="preserve"> par les poste</w:t>
      </w:r>
      <w:r w:rsidR="003233A9">
        <w:rPr>
          <w:rFonts w:ascii="Arial" w:hAnsi="Arial" w:cs="Arial"/>
          <w:lang w:val="fr-FR"/>
        </w:rPr>
        <w:t>s</w:t>
      </w:r>
      <w:r w:rsidRPr="00607428">
        <w:rPr>
          <w:rFonts w:ascii="Arial" w:hAnsi="Arial" w:cs="Arial"/>
          <w:lang w:val="fr-FR"/>
        </w:rPr>
        <w:t xml:space="preserve"> frontalier</w:t>
      </w:r>
      <w:r w:rsidR="003233A9">
        <w:rPr>
          <w:rFonts w:ascii="Arial" w:hAnsi="Arial" w:cs="Arial"/>
          <w:lang w:val="fr-FR"/>
        </w:rPr>
        <w:t>s</w:t>
      </w:r>
      <w:r w:rsidRPr="00607428">
        <w:rPr>
          <w:rFonts w:ascii="Arial" w:hAnsi="Arial" w:cs="Arial"/>
          <w:lang w:val="fr-FR"/>
        </w:rPr>
        <w:t xml:space="preserve"> de </w:t>
      </w:r>
      <w:proofErr w:type="spellStart"/>
      <w:r w:rsidRPr="00607428">
        <w:rPr>
          <w:rFonts w:ascii="Arial" w:hAnsi="Arial" w:cs="Arial"/>
          <w:lang w:val="fr-FR"/>
        </w:rPr>
        <w:t>Pogo</w:t>
      </w:r>
      <w:proofErr w:type="spellEnd"/>
      <w:r w:rsidRPr="00607428">
        <w:rPr>
          <w:rFonts w:ascii="Arial" w:hAnsi="Arial" w:cs="Arial"/>
          <w:lang w:val="fr-FR"/>
        </w:rPr>
        <w:t xml:space="preserve"> et de </w:t>
      </w:r>
      <w:proofErr w:type="spellStart"/>
      <w:r w:rsidRPr="00607428">
        <w:rPr>
          <w:rFonts w:ascii="Arial" w:hAnsi="Arial" w:cs="Arial"/>
          <w:lang w:val="fr-FR"/>
        </w:rPr>
        <w:t>Laléraba</w:t>
      </w:r>
      <w:proofErr w:type="spellEnd"/>
      <w:r w:rsidRPr="00607428">
        <w:rPr>
          <w:rFonts w:ascii="Arial" w:hAnsi="Arial" w:cs="Arial"/>
          <w:lang w:val="fr-FR"/>
        </w:rPr>
        <w:t xml:space="preserve">, ii) </w:t>
      </w:r>
      <w:proofErr w:type="spellStart"/>
      <w:r w:rsidRPr="00607428">
        <w:rPr>
          <w:rFonts w:ascii="Arial" w:hAnsi="Arial" w:cs="Arial"/>
          <w:lang w:val="fr-FR"/>
        </w:rPr>
        <w:t>Tengrela</w:t>
      </w:r>
      <w:proofErr w:type="spellEnd"/>
      <w:r w:rsidRPr="00607428">
        <w:rPr>
          <w:rFonts w:ascii="Arial" w:hAnsi="Arial" w:cs="Arial"/>
          <w:lang w:val="fr-FR"/>
        </w:rPr>
        <w:t xml:space="preserve"> et d’Odienné. Ces migrants, quels que soient leur profil</w:t>
      </w:r>
      <w:r w:rsidR="00DF5215" w:rsidRPr="00607428">
        <w:rPr>
          <w:rFonts w:ascii="Arial" w:hAnsi="Arial" w:cs="Arial"/>
          <w:lang w:val="fr-FR"/>
        </w:rPr>
        <w:t>,</w:t>
      </w:r>
      <w:r w:rsidRPr="00607428">
        <w:rPr>
          <w:rFonts w:ascii="Arial" w:hAnsi="Arial" w:cs="Arial"/>
          <w:lang w:val="fr-FR"/>
        </w:rPr>
        <w:t xml:space="preserve"> convergent vers la ville de Korhogo considérée comme la capitale du Nord pour descendre jusqu’à Bouaké. Si le périple des enfants et jeunes étudiants coraniques</w:t>
      </w:r>
      <w:r w:rsidR="003233A9">
        <w:rPr>
          <w:rFonts w:ascii="Arial" w:hAnsi="Arial" w:cs="Arial"/>
          <w:lang w:val="fr-FR"/>
        </w:rPr>
        <w:t xml:space="preserve"> </w:t>
      </w:r>
      <w:r w:rsidR="00850437" w:rsidRPr="00607428">
        <w:rPr>
          <w:rFonts w:ascii="Arial" w:hAnsi="Arial" w:cs="Arial"/>
          <w:lang w:val="fr-FR"/>
        </w:rPr>
        <w:t xml:space="preserve">ne </w:t>
      </w:r>
      <w:r w:rsidR="00A241D7" w:rsidRPr="00607428">
        <w:rPr>
          <w:rFonts w:ascii="Arial" w:hAnsi="Arial" w:cs="Arial"/>
          <w:lang w:val="fr-FR"/>
        </w:rPr>
        <w:t xml:space="preserve">les conduit pas au-delà de la ville </w:t>
      </w:r>
      <w:r w:rsidR="00850437" w:rsidRPr="00607428">
        <w:rPr>
          <w:rFonts w:ascii="Arial" w:hAnsi="Arial" w:cs="Arial"/>
          <w:lang w:val="fr-FR"/>
        </w:rPr>
        <w:t xml:space="preserve">de Bouaké, les </w:t>
      </w:r>
      <w:r w:rsidR="003233A9">
        <w:rPr>
          <w:rFonts w:ascii="Arial" w:hAnsi="Arial" w:cs="Arial"/>
          <w:lang w:val="fr-FR"/>
        </w:rPr>
        <w:t>EJM</w:t>
      </w:r>
      <w:r w:rsidR="00850437" w:rsidRPr="00607428">
        <w:rPr>
          <w:rFonts w:ascii="Arial" w:hAnsi="Arial" w:cs="Arial"/>
          <w:lang w:val="fr-FR"/>
        </w:rPr>
        <w:t xml:space="preserve"> travailleurs ou en quête d’</w:t>
      </w:r>
      <w:r w:rsidR="00FD0CFF" w:rsidRPr="00607428">
        <w:rPr>
          <w:rFonts w:ascii="Arial" w:hAnsi="Arial" w:cs="Arial"/>
          <w:lang w:val="fr-FR"/>
        </w:rPr>
        <w:t xml:space="preserve">emploi, </w:t>
      </w:r>
      <w:r w:rsidR="00A241D7" w:rsidRPr="00607428">
        <w:rPr>
          <w:rFonts w:ascii="Arial" w:hAnsi="Arial" w:cs="Arial"/>
          <w:lang w:val="fr-FR"/>
        </w:rPr>
        <w:t xml:space="preserve">en plus de </w:t>
      </w:r>
      <w:r w:rsidR="00FD0CFF" w:rsidRPr="00607428">
        <w:rPr>
          <w:rFonts w:ascii="Arial" w:hAnsi="Arial" w:cs="Arial"/>
          <w:lang w:val="fr-FR"/>
        </w:rPr>
        <w:t>se déplo</w:t>
      </w:r>
      <w:r w:rsidR="00A241D7" w:rsidRPr="00607428">
        <w:rPr>
          <w:rFonts w:ascii="Arial" w:hAnsi="Arial" w:cs="Arial"/>
          <w:lang w:val="fr-FR"/>
        </w:rPr>
        <w:t xml:space="preserve">yer </w:t>
      </w:r>
      <w:r w:rsidR="00FD0CFF" w:rsidRPr="00607428">
        <w:rPr>
          <w:rFonts w:ascii="Arial" w:hAnsi="Arial" w:cs="Arial"/>
          <w:lang w:val="fr-FR"/>
        </w:rPr>
        <w:t xml:space="preserve">dans les zones aurifères du Nord, du Nord-est, du Nord-ouest et du </w:t>
      </w:r>
      <w:r w:rsidR="00A241D7" w:rsidRPr="00607428">
        <w:rPr>
          <w:rFonts w:ascii="Arial" w:hAnsi="Arial" w:cs="Arial"/>
          <w:lang w:val="fr-FR"/>
        </w:rPr>
        <w:t xml:space="preserve">Centre </w:t>
      </w:r>
      <w:r w:rsidR="001000B2" w:rsidRPr="00607428">
        <w:rPr>
          <w:rFonts w:ascii="Arial" w:hAnsi="Arial" w:cs="Arial"/>
          <w:lang w:val="fr-FR"/>
        </w:rPr>
        <w:t>Nord, poursuivent</w:t>
      </w:r>
      <w:r w:rsidR="00FD0CFF" w:rsidRPr="00607428">
        <w:rPr>
          <w:rFonts w:ascii="Arial" w:hAnsi="Arial" w:cs="Arial"/>
          <w:lang w:val="fr-FR"/>
        </w:rPr>
        <w:t xml:space="preserve"> leurs routes vers les zones cacaoyères du centre-ouest, de l’ouest e</w:t>
      </w:r>
      <w:r w:rsidR="00A241D7" w:rsidRPr="00607428">
        <w:rPr>
          <w:rFonts w:ascii="Arial" w:hAnsi="Arial" w:cs="Arial"/>
          <w:lang w:val="fr-FR"/>
        </w:rPr>
        <w:t>t</w:t>
      </w:r>
      <w:r w:rsidR="00FD0CFF" w:rsidRPr="00607428">
        <w:rPr>
          <w:rFonts w:ascii="Arial" w:hAnsi="Arial" w:cs="Arial"/>
          <w:lang w:val="fr-FR"/>
        </w:rPr>
        <w:t xml:space="preserve"> du sud-ouest du pays</w:t>
      </w:r>
      <w:r w:rsidR="001000B2" w:rsidRPr="00607428">
        <w:rPr>
          <w:rFonts w:ascii="Arial" w:hAnsi="Arial" w:cs="Arial"/>
          <w:lang w:val="fr-FR"/>
        </w:rPr>
        <w:t xml:space="preserve"> pour les plantations de café et de cacao</w:t>
      </w:r>
      <w:r w:rsidR="00FD0CFF" w:rsidRPr="00607428">
        <w:rPr>
          <w:rFonts w:ascii="Arial" w:hAnsi="Arial" w:cs="Arial"/>
          <w:lang w:val="fr-FR"/>
        </w:rPr>
        <w:t>.</w:t>
      </w:r>
      <w:r w:rsidR="003233A9">
        <w:rPr>
          <w:rFonts w:ascii="Arial" w:hAnsi="Arial" w:cs="Arial"/>
          <w:lang w:val="fr-FR"/>
        </w:rPr>
        <w:t xml:space="preserve"> </w:t>
      </w:r>
      <w:r w:rsidR="00FD0CFF" w:rsidRPr="00607428">
        <w:rPr>
          <w:rFonts w:ascii="Arial" w:hAnsi="Arial" w:cs="Arial"/>
          <w:lang w:val="fr-FR"/>
        </w:rPr>
        <w:t>Quel que soit le profil, la voie terrestre (camion, car, marche)</w:t>
      </w:r>
      <w:r w:rsidR="00DF5215" w:rsidRPr="00607428">
        <w:rPr>
          <w:rFonts w:ascii="Arial" w:hAnsi="Arial" w:cs="Arial"/>
          <w:lang w:val="fr-FR"/>
        </w:rPr>
        <w:t xml:space="preserve"> sont</w:t>
      </w:r>
      <w:r w:rsidR="00FD0CFF" w:rsidRPr="00607428">
        <w:rPr>
          <w:rFonts w:ascii="Arial" w:hAnsi="Arial" w:cs="Arial"/>
          <w:lang w:val="fr-FR"/>
        </w:rPr>
        <w:t xml:space="preserve"> les moyens</w:t>
      </w:r>
      <w:r w:rsidR="00DF5215" w:rsidRPr="00607428">
        <w:rPr>
          <w:rFonts w:ascii="Arial" w:hAnsi="Arial" w:cs="Arial"/>
          <w:lang w:val="fr-FR"/>
        </w:rPr>
        <w:t xml:space="preserve"> de transport</w:t>
      </w:r>
      <w:r w:rsidR="00FD0CFF" w:rsidRPr="00607428">
        <w:rPr>
          <w:rFonts w:ascii="Arial" w:hAnsi="Arial" w:cs="Arial"/>
          <w:lang w:val="fr-FR"/>
        </w:rPr>
        <w:t xml:space="preserve"> généralement utilisés par les EJM en mobilité.</w:t>
      </w:r>
    </w:p>
    <w:p w14:paraId="77DF969F" w14:textId="77777777" w:rsidR="003233A9" w:rsidRDefault="003233A9" w:rsidP="00B26021">
      <w:pPr>
        <w:spacing w:line="276" w:lineRule="auto"/>
        <w:jc w:val="both"/>
        <w:rPr>
          <w:rFonts w:ascii="Arial" w:hAnsi="Arial" w:cs="Arial"/>
          <w:lang w:val="fr-FR"/>
        </w:rPr>
      </w:pPr>
    </w:p>
    <w:p w14:paraId="08E9CFEA" w14:textId="6AA8FC89" w:rsidR="00FD0CFF" w:rsidRPr="00607428" w:rsidRDefault="00FD0CFF" w:rsidP="00B26021">
      <w:pPr>
        <w:spacing w:line="276" w:lineRule="auto"/>
        <w:jc w:val="both"/>
        <w:rPr>
          <w:rFonts w:ascii="Arial" w:hAnsi="Arial" w:cs="Arial"/>
          <w:lang w:val="fr-FR"/>
        </w:rPr>
      </w:pPr>
      <w:r w:rsidRPr="106D6E96">
        <w:rPr>
          <w:rFonts w:ascii="Arial" w:hAnsi="Arial" w:cs="Arial"/>
          <w:lang w:val="fr-FR"/>
        </w:rPr>
        <w:t>Quant aux EJM de retour, leur route migratoire</w:t>
      </w:r>
      <w:r w:rsidR="00B4240E">
        <w:rPr>
          <w:rFonts w:ascii="Arial" w:hAnsi="Arial" w:cs="Arial"/>
          <w:lang w:val="fr-FR"/>
        </w:rPr>
        <w:t xml:space="preserve"> est</w:t>
      </w:r>
      <w:r w:rsidRPr="106D6E96">
        <w:rPr>
          <w:rFonts w:ascii="Arial" w:hAnsi="Arial" w:cs="Arial"/>
          <w:lang w:val="fr-FR"/>
        </w:rPr>
        <w:t xml:space="preserve"> </w:t>
      </w:r>
      <w:r w:rsidR="00A0664A">
        <w:rPr>
          <w:rFonts w:ascii="Arial" w:hAnsi="Arial" w:cs="Arial"/>
          <w:lang w:val="fr-FR"/>
        </w:rPr>
        <w:t>généralement celle de la méditerranée</w:t>
      </w:r>
      <w:r w:rsidR="00B4240E">
        <w:rPr>
          <w:rFonts w:ascii="Arial" w:hAnsi="Arial" w:cs="Arial"/>
          <w:lang w:val="fr-FR"/>
        </w:rPr>
        <w:t>,</w:t>
      </w:r>
      <w:r w:rsidR="00A0664A">
        <w:rPr>
          <w:rFonts w:ascii="Arial" w:hAnsi="Arial" w:cs="Arial"/>
          <w:lang w:val="fr-FR"/>
        </w:rPr>
        <w:t xml:space="preserve"> </w:t>
      </w:r>
      <w:r w:rsidRPr="106D6E96">
        <w:rPr>
          <w:rFonts w:ascii="Arial" w:hAnsi="Arial" w:cs="Arial"/>
          <w:lang w:val="fr-FR"/>
        </w:rPr>
        <w:t>avec deux points de transit que sont le Mali et le Niger</w:t>
      </w:r>
      <w:r w:rsidR="00B4240E">
        <w:rPr>
          <w:rFonts w:ascii="Arial" w:hAnsi="Arial" w:cs="Arial"/>
          <w:lang w:val="fr-FR"/>
        </w:rPr>
        <w:t>,</w:t>
      </w:r>
      <w:r w:rsidRPr="106D6E96">
        <w:rPr>
          <w:rFonts w:ascii="Arial" w:hAnsi="Arial" w:cs="Arial"/>
          <w:lang w:val="fr-FR"/>
        </w:rPr>
        <w:t xml:space="preserve"> et un point de convergence</w:t>
      </w:r>
      <w:r w:rsidR="00E50E93" w:rsidRPr="106D6E96">
        <w:rPr>
          <w:rFonts w:ascii="Arial" w:hAnsi="Arial" w:cs="Arial"/>
          <w:lang w:val="fr-FR"/>
        </w:rPr>
        <w:t> :</w:t>
      </w:r>
      <w:r w:rsidRPr="106D6E96">
        <w:rPr>
          <w:rFonts w:ascii="Arial" w:hAnsi="Arial" w:cs="Arial"/>
          <w:lang w:val="fr-FR"/>
        </w:rPr>
        <w:t xml:space="preserve"> la L</w:t>
      </w:r>
      <w:r w:rsidR="00E50E93" w:rsidRPr="106D6E96">
        <w:rPr>
          <w:rFonts w:ascii="Arial" w:hAnsi="Arial" w:cs="Arial"/>
          <w:lang w:val="fr-FR"/>
        </w:rPr>
        <w:t>i</w:t>
      </w:r>
      <w:r w:rsidRPr="106D6E96">
        <w:rPr>
          <w:rFonts w:ascii="Arial" w:hAnsi="Arial" w:cs="Arial"/>
          <w:lang w:val="fr-FR"/>
        </w:rPr>
        <w:t>b</w:t>
      </w:r>
      <w:r w:rsidR="00E50E93" w:rsidRPr="106D6E96">
        <w:rPr>
          <w:rFonts w:ascii="Arial" w:hAnsi="Arial" w:cs="Arial"/>
          <w:lang w:val="fr-FR"/>
        </w:rPr>
        <w:t>y</w:t>
      </w:r>
      <w:r w:rsidRPr="106D6E96">
        <w:rPr>
          <w:rFonts w:ascii="Arial" w:hAnsi="Arial" w:cs="Arial"/>
          <w:lang w:val="fr-FR"/>
        </w:rPr>
        <w:t>e avant le « grand saut » vers l’inconnu.</w:t>
      </w:r>
    </w:p>
    <w:p w14:paraId="079982E8" w14:textId="59F08E66" w:rsidR="00D606A9" w:rsidRPr="00607428" w:rsidRDefault="00FD0CFF" w:rsidP="00B26021">
      <w:pPr>
        <w:spacing w:line="276" w:lineRule="auto"/>
        <w:jc w:val="both"/>
        <w:rPr>
          <w:rFonts w:ascii="Arial" w:hAnsi="Arial" w:cs="Arial"/>
          <w:lang w:val="fr-FR"/>
        </w:rPr>
      </w:pPr>
      <w:r w:rsidRPr="00607428">
        <w:rPr>
          <w:rFonts w:ascii="Arial" w:hAnsi="Arial" w:cs="Arial"/>
          <w:lang w:val="fr-FR"/>
        </w:rPr>
        <w:lastRenderedPageBreak/>
        <w:t xml:space="preserve">Au cours de leur périple, les EJM sont confrontés </w:t>
      </w:r>
      <w:r w:rsidR="00DF5215" w:rsidRPr="00607428">
        <w:rPr>
          <w:rFonts w:ascii="Arial" w:hAnsi="Arial" w:cs="Arial"/>
          <w:lang w:val="fr-FR"/>
        </w:rPr>
        <w:t xml:space="preserve">à </w:t>
      </w:r>
      <w:r w:rsidRPr="00607428">
        <w:rPr>
          <w:rFonts w:ascii="Arial" w:hAnsi="Arial" w:cs="Arial"/>
          <w:lang w:val="fr-FR"/>
        </w:rPr>
        <w:t>des</w:t>
      </w:r>
      <w:r w:rsidR="003E255A">
        <w:rPr>
          <w:rFonts w:ascii="Arial" w:hAnsi="Arial" w:cs="Arial"/>
          <w:lang w:val="fr-FR"/>
        </w:rPr>
        <w:t xml:space="preserve"> risques et problèmes de protection</w:t>
      </w:r>
      <w:r w:rsidR="00DF5215" w:rsidRPr="00607428">
        <w:rPr>
          <w:rFonts w:ascii="Arial" w:hAnsi="Arial" w:cs="Arial"/>
          <w:lang w:val="fr-FR"/>
        </w:rPr>
        <w:t>,</w:t>
      </w:r>
      <w:r w:rsidRPr="00607428">
        <w:rPr>
          <w:rFonts w:ascii="Arial" w:hAnsi="Arial" w:cs="Arial"/>
          <w:lang w:val="fr-FR"/>
        </w:rPr>
        <w:t xml:space="preserve"> particulièrem</w:t>
      </w:r>
      <w:r w:rsidR="005626B0" w:rsidRPr="00607428">
        <w:rPr>
          <w:rFonts w:ascii="Arial" w:hAnsi="Arial" w:cs="Arial"/>
          <w:lang w:val="fr-FR"/>
        </w:rPr>
        <w:t>ent les EJM de retour</w:t>
      </w:r>
      <w:r w:rsidRPr="00607428">
        <w:rPr>
          <w:rFonts w:ascii="Arial" w:hAnsi="Arial" w:cs="Arial"/>
          <w:lang w:val="fr-FR"/>
        </w:rPr>
        <w:t xml:space="preserve"> (</w:t>
      </w:r>
      <w:r w:rsidR="005626B0" w:rsidRPr="00607428">
        <w:rPr>
          <w:rFonts w:ascii="Arial" w:hAnsi="Arial" w:cs="Arial"/>
          <w:lang w:val="fr-FR"/>
        </w:rPr>
        <w:t>séquestration, exploitation, violences physiques de toutes formes, etc.).</w:t>
      </w:r>
      <w:r w:rsidR="00DF5215" w:rsidRPr="00607428">
        <w:rPr>
          <w:rFonts w:ascii="Arial" w:hAnsi="Arial" w:cs="Arial"/>
          <w:lang w:val="fr-FR"/>
        </w:rPr>
        <w:t xml:space="preserve"> Certains enfants en situation de mobilité sont également exposés à des risques d’exploitation par le travail ou d’abus, risques qui augmentent en fonction des vulnérabilités : </w:t>
      </w:r>
      <w:r w:rsidR="001674D4" w:rsidRPr="00607428">
        <w:rPr>
          <w:rFonts w:ascii="Arial" w:hAnsi="Arial" w:cs="Arial"/>
          <w:lang w:val="fr-FR"/>
        </w:rPr>
        <w:t xml:space="preserve">i) </w:t>
      </w:r>
      <w:r w:rsidR="00E50E93">
        <w:rPr>
          <w:rFonts w:ascii="Arial" w:hAnsi="Arial" w:cs="Arial"/>
          <w:lang w:val="fr-FR"/>
        </w:rPr>
        <w:t xml:space="preserve">comme déjà dit, </w:t>
      </w:r>
      <w:r w:rsidR="00DF5215" w:rsidRPr="00607428">
        <w:rPr>
          <w:rFonts w:ascii="Arial" w:hAnsi="Arial" w:cs="Arial"/>
          <w:lang w:val="fr-FR"/>
        </w:rPr>
        <w:t>les filles sont plus exposées aux violences sexuelles, voir</w:t>
      </w:r>
      <w:r w:rsidR="00EB2CA3">
        <w:rPr>
          <w:rFonts w:ascii="Arial" w:hAnsi="Arial" w:cs="Arial"/>
          <w:lang w:val="fr-FR"/>
        </w:rPr>
        <w:t>e</w:t>
      </w:r>
      <w:r w:rsidR="00DF5215" w:rsidRPr="00607428">
        <w:rPr>
          <w:rFonts w:ascii="Arial" w:hAnsi="Arial" w:cs="Arial"/>
          <w:lang w:val="fr-FR"/>
        </w:rPr>
        <w:t xml:space="preserve"> à l’exploitation sexuelle,</w:t>
      </w:r>
      <w:r w:rsidR="001674D4" w:rsidRPr="00607428">
        <w:rPr>
          <w:rFonts w:ascii="Arial" w:hAnsi="Arial" w:cs="Arial"/>
          <w:lang w:val="fr-FR"/>
        </w:rPr>
        <w:t xml:space="preserve"> notamment les servantes ou travailleuses domestiques,</w:t>
      </w:r>
      <w:r w:rsidR="00DF5215" w:rsidRPr="00607428">
        <w:rPr>
          <w:rFonts w:ascii="Arial" w:hAnsi="Arial" w:cs="Arial"/>
          <w:lang w:val="fr-FR"/>
        </w:rPr>
        <w:t xml:space="preserve"> </w:t>
      </w:r>
      <w:r w:rsidR="001674D4" w:rsidRPr="00607428">
        <w:rPr>
          <w:rFonts w:ascii="Arial" w:hAnsi="Arial" w:cs="Arial"/>
          <w:lang w:val="fr-FR"/>
        </w:rPr>
        <w:t xml:space="preserve">ii) </w:t>
      </w:r>
      <w:r w:rsidR="004E19FD" w:rsidRPr="00607428">
        <w:rPr>
          <w:rFonts w:ascii="Arial" w:hAnsi="Arial" w:cs="Arial"/>
          <w:lang w:val="fr-FR"/>
        </w:rPr>
        <w:t xml:space="preserve">les enfants </w:t>
      </w:r>
      <w:r w:rsidR="001674D4" w:rsidRPr="00607428">
        <w:rPr>
          <w:rFonts w:ascii="Arial" w:hAnsi="Arial" w:cs="Arial"/>
          <w:lang w:val="fr-FR"/>
        </w:rPr>
        <w:t xml:space="preserve">et jeunes étudiants coraniques </w:t>
      </w:r>
      <w:r w:rsidR="00A241D7" w:rsidRPr="00607428">
        <w:rPr>
          <w:rFonts w:ascii="Arial" w:hAnsi="Arial" w:cs="Arial"/>
          <w:lang w:val="fr-FR"/>
        </w:rPr>
        <w:t xml:space="preserve">et les garçons travailleurs </w:t>
      </w:r>
      <w:r w:rsidR="00E50E93">
        <w:rPr>
          <w:rFonts w:ascii="Arial" w:hAnsi="Arial" w:cs="Arial"/>
          <w:lang w:val="fr-FR"/>
        </w:rPr>
        <w:t>d</w:t>
      </w:r>
      <w:r w:rsidR="00A241D7" w:rsidRPr="00607428">
        <w:rPr>
          <w:rFonts w:ascii="Arial" w:hAnsi="Arial" w:cs="Arial"/>
          <w:lang w:val="fr-FR"/>
        </w:rPr>
        <w:t>es plantations de café et de cacao</w:t>
      </w:r>
      <w:r w:rsidR="001674D4" w:rsidRPr="00607428">
        <w:rPr>
          <w:rFonts w:ascii="Arial" w:hAnsi="Arial" w:cs="Arial"/>
          <w:lang w:val="fr-FR"/>
        </w:rPr>
        <w:t xml:space="preserve"> </w:t>
      </w:r>
      <w:r w:rsidR="004E19FD" w:rsidRPr="00607428">
        <w:rPr>
          <w:rFonts w:ascii="Arial" w:hAnsi="Arial" w:cs="Arial"/>
          <w:lang w:val="fr-FR"/>
        </w:rPr>
        <w:t>sont également exposés à l’exploitation par le travail</w:t>
      </w:r>
      <w:r w:rsidR="00E50E93">
        <w:rPr>
          <w:rFonts w:ascii="Arial" w:hAnsi="Arial" w:cs="Arial"/>
          <w:lang w:val="fr-FR"/>
        </w:rPr>
        <w:t>.</w:t>
      </w:r>
    </w:p>
    <w:p w14:paraId="0E36B66B" w14:textId="0176EBDF" w:rsidR="005A507D" w:rsidRPr="00607428" w:rsidRDefault="005626B0" w:rsidP="00B26021">
      <w:pPr>
        <w:spacing w:line="276" w:lineRule="auto"/>
        <w:jc w:val="both"/>
        <w:rPr>
          <w:rFonts w:ascii="Arial" w:hAnsi="Arial" w:cs="Arial"/>
          <w:lang w:val="fr-FR"/>
        </w:rPr>
      </w:pPr>
      <w:r w:rsidRPr="106D6E96">
        <w:rPr>
          <w:rFonts w:ascii="Arial" w:hAnsi="Arial" w:cs="Arial"/>
          <w:lang w:val="fr-FR"/>
        </w:rPr>
        <w:t>Malheureusement</w:t>
      </w:r>
      <w:r w:rsidR="00E50E93" w:rsidRPr="106D6E96">
        <w:rPr>
          <w:rFonts w:ascii="Arial" w:hAnsi="Arial" w:cs="Arial"/>
          <w:lang w:val="fr-FR"/>
        </w:rPr>
        <w:t>,</w:t>
      </w:r>
      <w:r w:rsidRPr="106D6E96">
        <w:rPr>
          <w:rFonts w:ascii="Arial" w:hAnsi="Arial" w:cs="Arial"/>
          <w:lang w:val="fr-FR"/>
        </w:rPr>
        <w:t xml:space="preserve"> l’insuffisance de services et acteurs de protection</w:t>
      </w:r>
      <w:r w:rsidR="00212FDE">
        <w:rPr>
          <w:rFonts w:ascii="Arial" w:hAnsi="Arial" w:cs="Arial"/>
          <w:lang w:val="fr-FR"/>
        </w:rPr>
        <w:t xml:space="preserve"> de l’enfant</w:t>
      </w:r>
      <w:r w:rsidR="000E771D">
        <w:rPr>
          <w:rFonts w:ascii="Arial" w:hAnsi="Arial" w:cs="Arial"/>
          <w:lang w:val="fr-FR"/>
        </w:rPr>
        <w:t>,</w:t>
      </w:r>
      <w:r w:rsidRPr="106D6E96">
        <w:rPr>
          <w:rFonts w:ascii="Arial" w:hAnsi="Arial" w:cs="Arial"/>
          <w:lang w:val="fr-FR"/>
        </w:rPr>
        <w:t xml:space="preserve"> en quantité et en qualité</w:t>
      </w:r>
      <w:r w:rsidR="000E771D">
        <w:rPr>
          <w:rFonts w:ascii="Arial" w:hAnsi="Arial" w:cs="Arial"/>
          <w:lang w:val="fr-FR"/>
        </w:rPr>
        <w:t>,</w:t>
      </w:r>
      <w:r w:rsidRPr="106D6E96">
        <w:rPr>
          <w:rFonts w:ascii="Arial" w:hAnsi="Arial" w:cs="Arial"/>
          <w:lang w:val="fr-FR"/>
        </w:rPr>
        <w:t xml:space="preserve"> ne contribue pas</w:t>
      </w:r>
      <w:r w:rsidR="00E50E93" w:rsidRPr="106D6E96">
        <w:rPr>
          <w:rFonts w:ascii="Arial" w:hAnsi="Arial" w:cs="Arial"/>
          <w:lang w:val="fr-FR"/>
        </w:rPr>
        <w:t xml:space="preserve"> à</w:t>
      </w:r>
      <w:r w:rsidRPr="106D6E96">
        <w:rPr>
          <w:rFonts w:ascii="Arial" w:hAnsi="Arial" w:cs="Arial"/>
          <w:lang w:val="fr-FR"/>
        </w:rPr>
        <w:t xml:space="preserve"> assurer une prise en charge efficiente et efficace des besoins des EJM en lien avec les procédures de prise en charge des EJM de la CEDEAO. En effet, l’inégale répartition des services concentrés essentiellement dans le sud pour des besoins identifiés dans le nord, associé</w:t>
      </w:r>
      <w:r w:rsidR="005A507D" w:rsidRPr="106D6E96">
        <w:rPr>
          <w:rFonts w:ascii="Arial" w:hAnsi="Arial" w:cs="Arial"/>
          <w:lang w:val="fr-FR"/>
        </w:rPr>
        <w:t>e</w:t>
      </w:r>
      <w:r w:rsidRPr="106D6E96">
        <w:rPr>
          <w:rFonts w:ascii="Arial" w:hAnsi="Arial" w:cs="Arial"/>
          <w:lang w:val="fr-FR"/>
        </w:rPr>
        <w:t xml:space="preserve"> à l’inexistence de centre</w:t>
      </w:r>
      <w:r w:rsidR="005A507D" w:rsidRPr="106D6E96">
        <w:rPr>
          <w:rFonts w:ascii="Arial" w:hAnsi="Arial" w:cs="Arial"/>
          <w:lang w:val="fr-FR"/>
        </w:rPr>
        <w:t>s</w:t>
      </w:r>
      <w:r w:rsidRPr="106D6E96">
        <w:rPr>
          <w:rFonts w:ascii="Arial" w:hAnsi="Arial" w:cs="Arial"/>
          <w:lang w:val="fr-FR"/>
        </w:rPr>
        <w:t xml:space="preserve"> de transit et l’insuffisance de centre</w:t>
      </w:r>
      <w:r w:rsidR="005A507D" w:rsidRPr="106D6E96">
        <w:rPr>
          <w:rFonts w:ascii="Arial" w:hAnsi="Arial" w:cs="Arial"/>
          <w:lang w:val="fr-FR"/>
        </w:rPr>
        <w:t>s</w:t>
      </w:r>
      <w:r w:rsidRPr="106D6E96">
        <w:rPr>
          <w:rFonts w:ascii="Arial" w:hAnsi="Arial" w:cs="Arial"/>
          <w:lang w:val="fr-FR"/>
        </w:rPr>
        <w:t xml:space="preserve"> d’accueil ne contribue</w:t>
      </w:r>
      <w:r w:rsidR="005A507D" w:rsidRPr="106D6E96">
        <w:rPr>
          <w:rFonts w:ascii="Arial" w:hAnsi="Arial" w:cs="Arial"/>
          <w:lang w:val="fr-FR"/>
        </w:rPr>
        <w:t>nt</w:t>
      </w:r>
      <w:r w:rsidR="000E771D">
        <w:rPr>
          <w:rFonts w:ascii="Arial" w:hAnsi="Arial" w:cs="Arial"/>
          <w:lang w:val="fr-FR"/>
        </w:rPr>
        <w:t xml:space="preserve"> pas</w:t>
      </w:r>
      <w:r w:rsidRPr="106D6E96">
        <w:rPr>
          <w:rFonts w:ascii="Arial" w:hAnsi="Arial" w:cs="Arial"/>
          <w:lang w:val="fr-FR"/>
        </w:rPr>
        <w:t xml:space="preserve"> à la performance du système de protection</w:t>
      </w:r>
      <w:r w:rsidR="00E50E93" w:rsidRPr="106D6E96">
        <w:rPr>
          <w:rFonts w:ascii="Arial" w:hAnsi="Arial" w:cs="Arial"/>
          <w:lang w:val="fr-FR"/>
        </w:rPr>
        <w:t>. Il</w:t>
      </w:r>
      <w:r w:rsidRPr="106D6E96">
        <w:rPr>
          <w:rFonts w:ascii="Arial" w:hAnsi="Arial" w:cs="Arial"/>
          <w:lang w:val="fr-FR"/>
        </w:rPr>
        <w:t xml:space="preserve"> faut </w:t>
      </w:r>
      <w:r w:rsidR="00E50E93" w:rsidRPr="106D6E96">
        <w:rPr>
          <w:rFonts w:ascii="Arial" w:hAnsi="Arial" w:cs="Arial"/>
          <w:lang w:val="fr-FR"/>
        </w:rPr>
        <w:t xml:space="preserve">néanmoins </w:t>
      </w:r>
      <w:r w:rsidRPr="106D6E96">
        <w:rPr>
          <w:rFonts w:ascii="Arial" w:hAnsi="Arial" w:cs="Arial"/>
          <w:lang w:val="fr-FR"/>
        </w:rPr>
        <w:t xml:space="preserve">reconnaitre que la </w:t>
      </w:r>
      <w:r w:rsidR="005A507D" w:rsidRPr="106D6E96">
        <w:rPr>
          <w:rFonts w:ascii="Arial" w:hAnsi="Arial" w:cs="Arial"/>
          <w:lang w:val="fr-FR"/>
        </w:rPr>
        <w:t>coordination</w:t>
      </w:r>
      <w:r w:rsidRPr="106D6E96">
        <w:rPr>
          <w:rFonts w:ascii="Arial" w:hAnsi="Arial" w:cs="Arial"/>
          <w:lang w:val="fr-FR"/>
        </w:rPr>
        <w:t xml:space="preserve"> entre les acteurs</w:t>
      </w:r>
      <w:r w:rsidR="00E50E93" w:rsidRPr="106D6E96">
        <w:rPr>
          <w:rFonts w:ascii="Arial" w:hAnsi="Arial" w:cs="Arial"/>
          <w:lang w:val="fr-FR"/>
        </w:rPr>
        <w:t>,</w:t>
      </w:r>
      <w:r w:rsidRPr="106D6E96">
        <w:rPr>
          <w:rFonts w:ascii="Arial" w:hAnsi="Arial" w:cs="Arial"/>
          <w:lang w:val="fr-FR"/>
        </w:rPr>
        <w:t xml:space="preserve"> </w:t>
      </w:r>
      <w:r w:rsidR="005A507D" w:rsidRPr="106D6E96">
        <w:rPr>
          <w:rFonts w:ascii="Arial" w:hAnsi="Arial" w:cs="Arial"/>
          <w:lang w:val="fr-FR"/>
        </w:rPr>
        <w:t>à travers les plateformes</w:t>
      </w:r>
      <w:r w:rsidR="00A0664A">
        <w:rPr>
          <w:rFonts w:ascii="Arial" w:hAnsi="Arial" w:cs="Arial"/>
          <w:lang w:val="fr-FR"/>
        </w:rPr>
        <w:t xml:space="preserve"> de protection</w:t>
      </w:r>
      <w:r w:rsidR="004E6014">
        <w:rPr>
          <w:rFonts w:ascii="Arial" w:hAnsi="Arial" w:cs="Arial"/>
          <w:lang w:val="fr-FR"/>
        </w:rPr>
        <w:t xml:space="preserve"> de l’enfant</w:t>
      </w:r>
      <w:r w:rsidR="00A0664A">
        <w:rPr>
          <w:rFonts w:ascii="Arial" w:hAnsi="Arial" w:cs="Arial"/>
          <w:lang w:val="fr-FR"/>
        </w:rPr>
        <w:t>,</w:t>
      </w:r>
      <w:r w:rsidR="005A507D" w:rsidRPr="106D6E96">
        <w:rPr>
          <w:rFonts w:ascii="Arial" w:hAnsi="Arial" w:cs="Arial"/>
          <w:lang w:val="fr-FR"/>
        </w:rPr>
        <w:t xml:space="preserve"> </w:t>
      </w:r>
      <w:r w:rsidRPr="106D6E96">
        <w:rPr>
          <w:rFonts w:ascii="Arial" w:hAnsi="Arial" w:cs="Arial"/>
          <w:lang w:val="fr-FR"/>
        </w:rPr>
        <w:t xml:space="preserve">est un élément crucial du </w:t>
      </w:r>
      <w:r w:rsidR="005A507D" w:rsidRPr="106D6E96">
        <w:rPr>
          <w:rFonts w:ascii="Arial" w:hAnsi="Arial" w:cs="Arial"/>
          <w:lang w:val="fr-FR"/>
        </w:rPr>
        <w:t xml:space="preserve">maintien du </w:t>
      </w:r>
      <w:r w:rsidRPr="106D6E96">
        <w:rPr>
          <w:rFonts w:ascii="Arial" w:hAnsi="Arial" w:cs="Arial"/>
          <w:lang w:val="fr-FR"/>
        </w:rPr>
        <w:t>système</w:t>
      </w:r>
      <w:r w:rsidR="00E50E93" w:rsidRPr="106D6E96">
        <w:rPr>
          <w:rFonts w:ascii="Arial" w:hAnsi="Arial" w:cs="Arial"/>
          <w:lang w:val="fr-FR"/>
        </w:rPr>
        <w:t>, m</w:t>
      </w:r>
      <w:r w:rsidR="00A922EB" w:rsidRPr="106D6E96">
        <w:rPr>
          <w:rFonts w:ascii="Arial" w:hAnsi="Arial" w:cs="Arial"/>
          <w:lang w:val="fr-FR"/>
        </w:rPr>
        <w:t>ême si les acteurs communautaires suppléent, dans bien des cas, l’insuffisance des acteurs et services institutionnels</w:t>
      </w:r>
      <w:r w:rsidR="00E50E93" w:rsidRPr="106D6E96">
        <w:rPr>
          <w:rFonts w:ascii="Arial" w:hAnsi="Arial" w:cs="Arial"/>
          <w:lang w:val="fr-FR"/>
        </w:rPr>
        <w:t>. Ces acteurs communautaires</w:t>
      </w:r>
      <w:r w:rsidR="003E255A">
        <w:rPr>
          <w:rFonts w:ascii="Arial" w:hAnsi="Arial" w:cs="Arial"/>
          <w:lang w:val="fr-FR"/>
        </w:rPr>
        <w:t xml:space="preserve"> (leaders religieux, chefs de communauté, Enfants et </w:t>
      </w:r>
      <w:r w:rsidR="004E6014">
        <w:rPr>
          <w:rFonts w:ascii="Arial" w:hAnsi="Arial" w:cs="Arial"/>
          <w:lang w:val="fr-FR"/>
        </w:rPr>
        <w:t>J</w:t>
      </w:r>
      <w:r w:rsidR="003E255A">
        <w:rPr>
          <w:rFonts w:ascii="Arial" w:hAnsi="Arial" w:cs="Arial"/>
          <w:lang w:val="fr-FR"/>
        </w:rPr>
        <w:t xml:space="preserve">eunes </w:t>
      </w:r>
      <w:r w:rsidR="004E6014">
        <w:rPr>
          <w:rFonts w:ascii="Arial" w:hAnsi="Arial" w:cs="Arial"/>
          <w:lang w:val="fr-FR"/>
        </w:rPr>
        <w:t>T</w:t>
      </w:r>
      <w:r w:rsidR="003E255A">
        <w:rPr>
          <w:rFonts w:ascii="Arial" w:hAnsi="Arial" w:cs="Arial"/>
          <w:lang w:val="fr-FR"/>
        </w:rPr>
        <w:t>ravailleurs (EJT), familles d’accueil)</w:t>
      </w:r>
      <w:r w:rsidR="003251B8" w:rsidRPr="106D6E96">
        <w:rPr>
          <w:rFonts w:ascii="Arial" w:hAnsi="Arial" w:cs="Arial"/>
          <w:lang w:val="fr-FR"/>
        </w:rPr>
        <w:t xml:space="preserve"> sont </w:t>
      </w:r>
      <w:r w:rsidR="00EB2CA3">
        <w:rPr>
          <w:rFonts w:ascii="Arial" w:hAnsi="Arial" w:cs="Arial"/>
          <w:lang w:val="fr-FR"/>
        </w:rPr>
        <w:t xml:space="preserve">eux aussi </w:t>
      </w:r>
      <w:r w:rsidR="003251B8" w:rsidRPr="106D6E96">
        <w:rPr>
          <w:rFonts w:ascii="Arial" w:hAnsi="Arial" w:cs="Arial"/>
          <w:lang w:val="fr-FR"/>
        </w:rPr>
        <w:t>limités par l’insuffisance des ressources économiques et financières qui ont été fortement réduites par la pandémie d</w:t>
      </w:r>
      <w:r w:rsidR="00EB2CA3">
        <w:rPr>
          <w:rFonts w:ascii="Arial" w:hAnsi="Arial" w:cs="Arial"/>
          <w:lang w:val="fr-FR"/>
        </w:rPr>
        <w:t xml:space="preserve">e la </w:t>
      </w:r>
      <w:proofErr w:type="spellStart"/>
      <w:r w:rsidR="003251B8" w:rsidRPr="106D6E96">
        <w:rPr>
          <w:rFonts w:ascii="Arial" w:hAnsi="Arial" w:cs="Arial"/>
          <w:lang w:val="fr-FR"/>
        </w:rPr>
        <w:t>Covid</w:t>
      </w:r>
      <w:proofErr w:type="spellEnd"/>
      <w:r w:rsidR="003251B8" w:rsidRPr="106D6E96">
        <w:rPr>
          <w:rFonts w:ascii="Arial" w:hAnsi="Arial" w:cs="Arial"/>
          <w:lang w:val="fr-FR"/>
        </w:rPr>
        <w:t xml:space="preserve"> 19. </w:t>
      </w:r>
    </w:p>
    <w:p w14:paraId="7F52AD68" w14:textId="2B59330B" w:rsidR="00B26021" w:rsidRPr="00607428" w:rsidRDefault="005A507D" w:rsidP="00B26021">
      <w:pPr>
        <w:spacing w:line="276" w:lineRule="auto"/>
        <w:jc w:val="both"/>
        <w:rPr>
          <w:rFonts w:ascii="Arial" w:hAnsi="Arial" w:cs="Arial"/>
          <w:lang w:val="fr-FR"/>
        </w:rPr>
      </w:pPr>
      <w:r w:rsidRPr="106D6E96">
        <w:rPr>
          <w:rFonts w:ascii="Arial" w:hAnsi="Arial" w:cs="Arial"/>
          <w:lang w:val="fr-FR"/>
        </w:rPr>
        <w:t xml:space="preserve">La </w:t>
      </w:r>
      <w:r w:rsidR="00B26021" w:rsidRPr="106D6E96">
        <w:rPr>
          <w:rFonts w:ascii="Arial" w:hAnsi="Arial" w:cs="Arial"/>
          <w:lang w:val="fr-FR"/>
        </w:rPr>
        <w:t>pandémie</w:t>
      </w:r>
      <w:r w:rsidRPr="106D6E96">
        <w:rPr>
          <w:rFonts w:ascii="Arial" w:hAnsi="Arial" w:cs="Arial"/>
          <w:lang w:val="fr-FR"/>
        </w:rPr>
        <w:t xml:space="preserve"> d</w:t>
      </w:r>
      <w:r w:rsidR="00EB2CA3">
        <w:rPr>
          <w:rFonts w:ascii="Arial" w:hAnsi="Arial" w:cs="Arial"/>
          <w:lang w:val="fr-FR"/>
        </w:rPr>
        <w:t xml:space="preserve">e la </w:t>
      </w:r>
      <w:proofErr w:type="spellStart"/>
      <w:r w:rsidR="00B26021" w:rsidRPr="106D6E96">
        <w:rPr>
          <w:rFonts w:ascii="Arial" w:hAnsi="Arial" w:cs="Arial"/>
          <w:lang w:val="fr-FR"/>
        </w:rPr>
        <w:t>Covid</w:t>
      </w:r>
      <w:proofErr w:type="spellEnd"/>
      <w:r w:rsidR="00B26021" w:rsidRPr="106D6E96">
        <w:rPr>
          <w:rFonts w:ascii="Arial" w:hAnsi="Arial" w:cs="Arial"/>
          <w:lang w:val="fr-FR"/>
        </w:rPr>
        <w:t xml:space="preserve"> 19 a</w:t>
      </w:r>
      <w:r w:rsidR="000E771D">
        <w:rPr>
          <w:rFonts w:ascii="Arial" w:hAnsi="Arial" w:cs="Arial"/>
          <w:lang w:val="fr-FR"/>
        </w:rPr>
        <w:t>,</w:t>
      </w:r>
      <w:r w:rsidR="00B26021" w:rsidRPr="106D6E96">
        <w:rPr>
          <w:rFonts w:ascii="Arial" w:hAnsi="Arial" w:cs="Arial"/>
          <w:lang w:val="fr-FR"/>
        </w:rPr>
        <w:t xml:space="preserve"> </w:t>
      </w:r>
      <w:r w:rsidR="003251B8" w:rsidRPr="106D6E96">
        <w:rPr>
          <w:rFonts w:ascii="Arial" w:hAnsi="Arial" w:cs="Arial"/>
          <w:lang w:val="fr-FR"/>
        </w:rPr>
        <w:t xml:space="preserve">en effet, </w:t>
      </w:r>
      <w:r w:rsidR="00B26021" w:rsidRPr="106D6E96">
        <w:rPr>
          <w:rFonts w:ascii="Arial" w:hAnsi="Arial" w:cs="Arial"/>
          <w:lang w:val="fr-FR"/>
        </w:rPr>
        <w:t xml:space="preserve">ébranlé le système de protection </w:t>
      </w:r>
      <w:r w:rsidRPr="106D6E96">
        <w:rPr>
          <w:rFonts w:ascii="Arial" w:hAnsi="Arial" w:cs="Arial"/>
          <w:lang w:val="fr-FR"/>
        </w:rPr>
        <w:t>tout en mettant à nue ses faiblesse</w:t>
      </w:r>
      <w:r w:rsidR="00B26021" w:rsidRPr="106D6E96">
        <w:rPr>
          <w:rFonts w:ascii="Arial" w:hAnsi="Arial" w:cs="Arial"/>
          <w:lang w:val="fr-FR"/>
        </w:rPr>
        <w:t>s</w:t>
      </w:r>
      <w:r w:rsidRPr="106D6E96">
        <w:rPr>
          <w:rFonts w:ascii="Arial" w:hAnsi="Arial" w:cs="Arial"/>
          <w:lang w:val="fr-FR"/>
        </w:rPr>
        <w:t xml:space="preserve"> et ses insuffisance</w:t>
      </w:r>
      <w:r w:rsidR="00B26021" w:rsidRPr="106D6E96">
        <w:rPr>
          <w:rFonts w:ascii="Arial" w:hAnsi="Arial" w:cs="Arial"/>
          <w:lang w:val="fr-FR"/>
        </w:rPr>
        <w:t>s</w:t>
      </w:r>
      <w:r w:rsidRPr="106D6E96">
        <w:rPr>
          <w:rFonts w:ascii="Arial" w:hAnsi="Arial" w:cs="Arial"/>
          <w:lang w:val="fr-FR"/>
        </w:rPr>
        <w:t xml:space="preserve">. </w:t>
      </w:r>
      <w:r w:rsidR="00B92586">
        <w:rPr>
          <w:rFonts w:ascii="Arial" w:hAnsi="Arial" w:cs="Arial"/>
          <w:lang w:val="fr-FR"/>
        </w:rPr>
        <w:t>Comme développé dans le rapport de cartographie, elle</w:t>
      </w:r>
      <w:r w:rsidRPr="106D6E96">
        <w:rPr>
          <w:rFonts w:ascii="Arial" w:hAnsi="Arial" w:cs="Arial"/>
          <w:lang w:val="fr-FR"/>
        </w:rPr>
        <w:t xml:space="preserve"> a eu un impact sur tous les acteurs, des EJM aux services institutionnels </w:t>
      </w:r>
      <w:r w:rsidR="00B26021" w:rsidRPr="106D6E96">
        <w:rPr>
          <w:rFonts w:ascii="Arial" w:hAnsi="Arial" w:cs="Arial"/>
          <w:lang w:val="fr-FR"/>
        </w:rPr>
        <w:t xml:space="preserve">et décisionnels </w:t>
      </w:r>
      <w:r w:rsidRPr="106D6E96">
        <w:rPr>
          <w:rFonts w:ascii="Arial" w:hAnsi="Arial" w:cs="Arial"/>
          <w:lang w:val="fr-FR"/>
        </w:rPr>
        <w:t xml:space="preserve">en passant par les </w:t>
      </w:r>
      <w:r w:rsidR="00B26021" w:rsidRPr="106D6E96">
        <w:rPr>
          <w:rFonts w:ascii="Arial" w:hAnsi="Arial" w:cs="Arial"/>
          <w:lang w:val="fr-FR"/>
        </w:rPr>
        <w:t>services communautaires.</w:t>
      </w:r>
      <w:r w:rsidR="00B92586">
        <w:rPr>
          <w:rFonts w:ascii="Arial" w:hAnsi="Arial" w:cs="Arial"/>
          <w:lang w:val="fr-FR"/>
        </w:rPr>
        <w:t xml:space="preserve"> La pandémie a également pu freiner les projets migratoires de certains EJM du fait de la fermeture des frontières.</w:t>
      </w:r>
    </w:p>
    <w:p w14:paraId="130D10CD" w14:textId="1861B114" w:rsidR="00851DF1" w:rsidRDefault="00B26021" w:rsidP="00B26021">
      <w:pPr>
        <w:spacing w:line="276" w:lineRule="auto"/>
        <w:jc w:val="both"/>
        <w:rPr>
          <w:rFonts w:ascii="Arial" w:hAnsi="Arial" w:cs="Arial"/>
          <w:lang w:val="fr-FR"/>
        </w:rPr>
      </w:pPr>
      <w:r w:rsidRPr="00607428">
        <w:rPr>
          <w:rFonts w:ascii="Arial" w:hAnsi="Arial" w:cs="Arial"/>
          <w:lang w:val="fr-FR"/>
        </w:rPr>
        <w:t>Des recommandations sont donc faite</w:t>
      </w:r>
      <w:r w:rsidR="00DA7FE3" w:rsidRPr="00607428">
        <w:rPr>
          <w:rFonts w:ascii="Arial" w:hAnsi="Arial" w:cs="Arial"/>
          <w:lang w:val="fr-FR"/>
        </w:rPr>
        <w:t>s</w:t>
      </w:r>
      <w:r w:rsidR="00E50E93">
        <w:rPr>
          <w:rFonts w:ascii="Arial" w:hAnsi="Arial" w:cs="Arial"/>
          <w:lang w:val="fr-FR"/>
        </w:rPr>
        <w:t xml:space="preserve">, </w:t>
      </w:r>
      <w:r w:rsidRPr="00607428">
        <w:rPr>
          <w:rFonts w:ascii="Arial" w:hAnsi="Arial" w:cs="Arial"/>
          <w:lang w:val="fr-FR"/>
        </w:rPr>
        <w:t>en vue d’une prise en charge efficace et efficiente des EJM.</w:t>
      </w:r>
    </w:p>
    <w:p w14:paraId="76D2F95F" w14:textId="77777777" w:rsidR="00851DF1" w:rsidRDefault="00851DF1">
      <w:pPr>
        <w:rPr>
          <w:rFonts w:ascii="Arial" w:hAnsi="Arial" w:cs="Arial"/>
          <w:lang w:val="fr-FR"/>
        </w:rPr>
      </w:pPr>
      <w:r>
        <w:rPr>
          <w:rFonts w:ascii="Arial" w:hAnsi="Arial" w:cs="Arial"/>
          <w:lang w:val="fr-FR"/>
        </w:rPr>
        <w:br w:type="page"/>
      </w:r>
    </w:p>
    <w:p w14:paraId="0AEB2D18" w14:textId="6A78E122" w:rsidR="00B26021" w:rsidRPr="00851DF1" w:rsidRDefault="00B26021" w:rsidP="00B26021">
      <w:pPr>
        <w:spacing w:line="276" w:lineRule="auto"/>
        <w:jc w:val="both"/>
        <w:rPr>
          <w:rFonts w:ascii="Arial" w:hAnsi="Arial" w:cs="Arial"/>
          <w:b/>
          <w:color w:val="ED7D31" w:themeColor="accent2"/>
          <w:sz w:val="24"/>
          <w:lang w:val="fr-FR"/>
        </w:rPr>
      </w:pPr>
      <w:r w:rsidRPr="00851DF1">
        <w:rPr>
          <w:rFonts w:ascii="Arial" w:hAnsi="Arial" w:cs="Arial"/>
          <w:b/>
          <w:color w:val="ED7D31" w:themeColor="accent2"/>
          <w:sz w:val="24"/>
          <w:lang w:val="fr-FR"/>
        </w:rPr>
        <w:lastRenderedPageBreak/>
        <w:t>Recommandations</w:t>
      </w:r>
    </w:p>
    <w:p w14:paraId="55A501DA" w14:textId="559586D0" w:rsidR="00B26021" w:rsidRPr="00607428" w:rsidRDefault="00B26021" w:rsidP="00B179EF">
      <w:pPr>
        <w:jc w:val="both"/>
        <w:rPr>
          <w:rFonts w:ascii="Arial" w:hAnsi="Arial" w:cs="Arial"/>
          <w:lang w:val="fr-FR"/>
        </w:rPr>
      </w:pPr>
      <w:r w:rsidRPr="00607428">
        <w:rPr>
          <w:rFonts w:ascii="Arial" w:hAnsi="Arial" w:cs="Arial"/>
          <w:lang w:val="fr-FR"/>
        </w:rPr>
        <w:t>A la lumière des constats et des conclusions, les recommandations suivantes sont formulées :</w:t>
      </w:r>
    </w:p>
    <w:p w14:paraId="4B79ACDC" w14:textId="15E9442C" w:rsidR="00D72A10" w:rsidRPr="00607428" w:rsidRDefault="00D72A10" w:rsidP="00B179EF">
      <w:pPr>
        <w:jc w:val="both"/>
        <w:rPr>
          <w:rFonts w:ascii="Arial" w:hAnsi="Arial" w:cs="Arial"/>
          <w:lang w:val="fr-FR"/>
        </w:rPr>
      </w:pPr>
      <w:r w:rsidRPr="00607428">
        <w:rPr>
          <w:rFonts w:ascii="Arial" w:hAnsi="Arial" w:cs="Arial"/>
          <w:b/>
          <w:lang w:val="fr-FR"/>
        </w:rPr>
        <w:t>Au niveau des EJM en mobilité</w:t>
      </w:r>
      <w:r w:rsidRPr="00607428">
        <w:rPr>
          <w:rFonts w:ascii="Arial" w:hAnsi="Arial" w:cs="Arial"/>
          <w:lang w:val="fr-FR"/>
        </w:rPr>
        <w:t xml:space="preserve">, </w:t>
      </w:r>
    </w:p>
    <w:p w14:paraId="7AE9B214" w14:textId="629E1828" w:rsidR="00D72A10" w:rsidRPr="00607428" w:rsidRDefault="00B26021" w:rsidP="00B179EF">
      <w:pPr>
        <w:pStyle w:val="Prrafodelista"/>
        <w:numPr>
          <w:ilvl w:val="0"/>
          <w:numId w:val="12"/>
        </w:numPr>
        <w:jc w:val="both"/>
        <w:rPr>
          <w:rFonts w:ascii="Arial" w:hAnsi="Arial" w:cs="Arial"/>
          <w:lang w:val="fr-FR"/>
        </w:rPr>
      </w:pPr>
      <w:r w:rsidRPr="106D6E96">
        <w:rPr>
          <w:rFonts w:ascii="Arial" w:hAnsi="Arial" w:cs="Arial"/>
          <w:lang w:val="fr-FR"/>
        </w:rPr>
        <w:t>A</w:t>
      </w:r>
      <w:r w:rsidR="00D72A10" w:rsidRPr="106D6E96">
        <w:rPr>
          <w:rFonts w:ascii="Arial" w:hAnsi="Arial" w:cs="Arial"/>
          <w:lang w:val="fr-FR"/>
        </w:rPr>
        <w:t>ssurer la (ré) intégration des enfants et jeunes étudiants</w:t>
      </w:r>
      <w:r w:rsidR="00B92586">
        <w:rPr>
          <w:rFonts w:ascii="Arial" w:hAnsi="Arial" w:cs="Arial"/>
          <w:lang w:val="fr-FR"/>
        </w:rPr>
        <w:t xml:space="preserve"> coraniques</w:t>
      </w:r>
      <w:r w:rsidR="00D72A10" w:rsidRPr="106D6E96">
        <w:rPr>
          <w:rFonts w:ascii="Arial" w:hAnsi="Arial" w:cs="Arial"/>
          <w:lang w:val="fr-FR"/>
        </w:rPr>
        <w:t xml:space="preserve"> dans le système éducatif formel</w:t>
      </w:r>
      <w:r w:rsidR="00B63BE9">
        <w:rPr>
          <w:rFonts w:ascii="Arial" w:hAnsi="Arial" w:cs="Arial"/>
          <w:lang w:val="fr-FR"/>
        </w:rPr>
        <w:t> ;</w:t>
      </w:r>
    </w:p>
    <w:p w14:paraId="2BC809CF" w14:textId="3A02179E" w:rsidR="00E50E93" w:rsidRPr="00607428" w:rsidRDefault="00E50E93" w:rsidP="00B179EF">
      <w:pPr>
        <w:pStyle w:val="Prrafodelista"/>
        <w:numPr>
          <w:ilvl w:val="0"/>
          <w:numId w:val="12"/>
        </w:numPr>
        <w:jc w:val="both"/>
        <w:rPr>
          <w:rFonts w:ascii="Arial" w:hAnsi="Arial" w:cs="Arial"/>
          <w:lang w:val="fr-FR"/>
        </w:rPr>
      </w:pPr>
      <w:r w:rsidRPr="106D6E96">
        <w:rPr>
          <w:rFonts w:ascii="Arial" w:hAnsi="Arial" w:cs="Arial"/>
          <w:lang w:val="fr-FR"/>
        </w:rPr>
        <w:t>Promouvoir la mise en place d’un système de suivi des EJM depuis leur identification au poste frontalier jusqu’à leur lieu de destination</w:t>
      </w:r>
      <w:r w:rsidR="00C57AA0">
        <w:rPr>
          <w:rFonts w:ascii="Arial" w:hAnsi="Arial" w:cs="Arial"/>
          <w:lang w:val="fr-FR"/>
        </w:rPr>
        <w:t xml:space="preserve"> (compétences intersectorielle</w:t>
      </w:r>
      <w:r w:rsidR="003E255A">
        <w:rPr>
          <w:rFonts w:ascii="Arial" w:hAnsi="Arial" w:cs="Arial"/>
          <w:lang w:val="fr-FR"/>
        </w:rPr>
        <w:t>s</w:t>
      </w:r>
      <w:r w:rsidR="00C57AA0">
        <w:rPr>
          <w:rFonts w:ascii="Arial" w:hAnsi="Arial" w:cs="Arial"/>
          <w:lang w:val="fr-FR"/>
        </w:rPr>
        <w:t xml:space="preserve"> qui devrait être partagée entre le Ministère de l’Intérieur et le MFFE)</w:t>
      </w:r>
      <w:r w:rsidR="00B63BE9">
        <w:rPr>
          <w:rFonts w:ascii="Arial" w:hAnsi="Arial" w:cs="Arial"/>
          <w:lang w:val="fr-FR"/>
        </w:rPr>
        <w:t> ;</w:t>
      </w:r>
    </w:p>
    <w:p w14:paraId="0D04FA51" w14:textId="32004EB4" w:rsidR="00634852" w:rsidRDefault="00D72A10" w:rsidP="00B179EF">
      <w:pPr>
        <w:pStyle w:val="Prrafodelista"/>
        <w:numPr>
          <w:ilvl w:val="0"/>
          <w:numId w:val="12"/>
        </w:numPr>
        <w:jc w:val="both"/>
        <w:rPr>
          <w:rFonts w:ascii="Arial" w:hAnsi="Arial" w:cs="Arial"/>
          <w:lang w:val="fr-FR"/>
        </w:rPr>
      </w:pPr>
      <w:r w:rsidRPr="00607428">
        <w:rPr>
          <w:rFonts w:ascii="Arial" w:hAnsi="Arial" w:cs="Arial"/>
          <w:lang w:val="fr-FR"/>
        </w:rPr>
        <w:t xml:space="preserve">Mener des campagnes de sensibilisations auprès des EJM en vue </w:t>
      </w:r>
      <w:r w:rsidR="00634852" w:rsidRPr="00607428">
        <w:rPr>
          <w:rFonts w:ascii="Arial" w:hAnsi="Arial" w:cs="Arial"/>
          <w:lang w:val="fr-FR"/>
        </w:rPr>
        <w:t>d’une meilleure connaissance des acteurs et services de prise en charge</w:t>
      </w:r>
      <w:r w:rsidR="003E255A">
        <w:rPr>
          <w:rFonts w:ascii="Arial" w:hAnsi="Arial" w:cs="Arial"/>
          <w:lang w:val="fr-FR"/>
        </w:rPr>
        <w:t xml:space="preserve"> (quels services existent, comment y accéder)</w:t>
      </w:r>
      <w:r w:rsidR="00634852" w:rsidRPr="00607428">
        <w:rPr>
          <w:rFonts w:ascii="Arial" w:hAnsi="Arial" w:cs="Arial"/>
          <w:lang w:val="fr-FR"/>
        </w:rPr>
        <w:t xml:space="preserve"> pour leurs permettre de solliciter les services en cas de besoin</w:t>
      </w:r>
      <w:r w:rsidR="000B60C1">
        <w:rPr>
          <w:rFonts w:ascii="Arial" w:hAnsi="Arial" w:cs="Arial"/>
          <w:lang w:val="fr-FR"/>
        </w:rPr>
        <w:t xml:space="preserve"> ; </w:t>
      </w:r>
    </w:p>
    <w:p w14:paraId="7450453B" w14:textId="45F3484A" w:rsidR="00E50E93" w:rsidRDefault="00E50E93" w:rsidP="00B179EF">
      <w:pPr>
        <w:pStyle w:val="Prrafodelista"/>
        <w:numPr>
          <w:ilvl w:val="0"/>
          <w:numId w:val="12"/>
        </w:numPr>
        <w:jc w:val="both"/>
        <w:rPr>
          <w:rFonts w:ascii="Arial" w:hAnsi="Arial" w:cs="Arial"/>
          <w:lang w:val="fr-FR"/>
        </w:rPr>
      </w:pPr>
      <w:r>
        <w:rPr>
          <w:rFonts w:ascii="Arial" w:hAnsi="Arial" w:cs="Arial"/>
          <w:lang w:val="fr-FR"/>
        </w:rPr>
        <w:t>Mettre en place des cellules d’appui psychosocial</w:t>
      </w:r>
      <w:r w:rsidR="003E255A">
        <w:rPr>
          <w:rFonts w:ascii="Arial" w:hAnsi="Arial" w:cs="Arial"/>
          <w:lang w:val="fr-FR"/>
        </w:rPr>
        <w:t>, au sein des structures d’accueil (maisons des jeunes, centres soci</w:t>
      </w:r>
      <w:r w:rsidR="004E6014">
        <w:rPr>
          <w:rFonts w:ascii="Arial" w:hAnsi="Arial" w:cs="Arial"/>
          <w:lang w:val="fr-FR"/>
        </w:rPr>
        <w:t>a</w:t>
      </w:r>
      <w:r w:rsidR="003E255A">
        <w:rPr>
          <w:rFonts w:ascii="Arial" w:hAnsi="Arial" w:cs="Arial"/>
          <w:lang w:val="fr-FR"/>
        </w:rPr>
        <w:t>ux, complexes socio-éducatifs),</w:t>
      </w:r>
      <w:r>
        <w:rPr>
          <w:rFonts w:ascii="Arial" w:hAnsi="Arial" w:cs="Arial"/>
          <w:lang w:val="fr-FR"/>
        </w:rPr>
        <w:t xml:space="preserve"> pour les filles et jeunes femmes ayant fui les violences </w:t>
      </w:r>
      <w:r w:rsidR="00922E1B">
        <w:rPr>
          <w:rFonts w:ascii="Arial" w:hAnsi="Arial" w:cs="Arial"/>
          <w:lang w:val="fr-FR"/>
        </w:rPr>
        <w:t>et l’exploitation au niveau de leur famille.</w:t>
      </w:r>
    </w:p>
    <w:p w14:paraId="29555E5F" w14:textId="77777777" w:rsidR="00922E1B" w:rsidRPr="00607428" w:rsidRDefault="00922E1B" w:rsidP="00922E1B">
      <w:pPr>
        <w:pStyle w:val="Prrafodelista"/>
        <w:jc w:val="both"/>
        <w:rPr>
          <w:rFonts w:ascii="Arial" w:hAnsi="Arial" w:cs="Arial"/>
          <w:lang w:val="fr-FR"/>
        </w:rPr>
      </w:pPr>
    </w:p>
    <w:p w14:paraId="085EFB3A" w14:textId="30A8D06D" w:rsidR="00D72A10" w:rsidRPr="00607428" w:rsidRDefault="00634852" w:rsidP="00634852">
      <w:pPr>
        <w:ind w:left="360"/>
        <w:jc w:val="both"/>
        <w:rPr>
          <w:rFonts w:ascii="Arial" w:hAnsi="Arial" w:cs="Arial"/>
          <w:b/>
          <w:lang w:val="fr-FR"/>
        </w:rPr>
      </w:pPr>
      <w:r w:rsidRPr="00607428">
        <w:rPr>
          <w:rFonts w:ascii="Arial" w:hAnsi="Arial" w:cs="Arial"/>
          <w:b/>
          <w:lang w:val="fr-FR"/>
        </w:rPr>
        <w:t>Au niveau des EJM de retour,</w:t>
      </w:r>
    </w:p>
    <w:p w14:paraId="395C9ABB" w14:textId="0B81205A" w:rsidR="00634852" w:rsidRPr="00607428" w:rsidRDefault="00F85F33" w:rsidP="00462937">
      <w:pPr>
        <w:pStyle w:val="Prrafodelista"/>
        <w:numPr>
          <w:ilvl w:val="0"/>
          <w:numId w:val="12"/>
        </w:numPr>
        <w:spacing w:after="0" w:line="276" w:lineRule="auto"/>
        <w:jc w:val="both"/>
        <w:rPr>
          <w:rFonts w:ascii="Arial" w:hAnsi="Arial" w:cs="Arial"/>
          <w:lang w:val="fr-FR"/>
        </w:rPr>
      </w:pPr>
      <w:r w:rsidRPr="00607428">
        <w:rPr>
          <w:rFonts w:ascii="Arial" w:hAnsi="Arial" w:cs="Arial"/>
          <w:lang w:val="fr-FR"/>
        </w:rPr>
        <w:t>Mettre en place de</w:t>
      </w:r>
      <w:r w:rsidR="00E50E93">
        <w:rPr>
          <w:rFonts w:ascii="Arial" w:hAnsi="Arial" w:cs="Arial"/>
          <w:lang w:val="fr-FR"/>
        </w:rPr>
        <w:t>s</w:t>
      </w:r>
      <w:r w:rsidRPr="00607428">
        <w:rPr>
          <w:rFonts w:ascii="Arial" w:hAnsi="Arial" w:cs="Arial"/>
          <w:lang w:val="fr-FR"/>
        </w:rPr>
        <w:t xml:space="preserve"> mécanismes de (re) intégration </w:t>
      </w:r>
      <w:r w:rsidR="00462937" w:rsidRPr="00607428">
        <w:rPr>
          <w:rFonts w:ascii="Arial" w:hAnsi="Arial" w:cs="Arial"/>
          <w:lang w:val="fr-FR"/>
        </w:rPr>
        <w:t>socio</w:t>
      </w:r>
      <w:r w:rsidRPr="00607428">
        <w:rPr>
          <w:rFonts w:ascii="Arial" w:hAnsi="Arial" w:cs="Arial"/>
          <w:lang w:val="fr-FR"/>
        </w:rPr>
        <w:t>professionnel</w:t>
      </w:r>
      <w:r w:rsidR="00E50E93">
        <w:rPr>
          <w:rFonts w:ascii="Arial" w:hAnsi="Arial" w:cs="Arial"/>
          <w:lang w:val="fr-FR"/>
        </w:rPr>
        <w:t>le</w:t>
      </w:r>
      <w:r w:rsidRPr="00607428">
        <w:rPr>
          <w:rFonts w:ascii="Arial" w:hAnsi="Arial" w:cs="Arial"/>
          <w:lang w:val="fr-FR"/>
        </w:rPr>
        <w:t xml:space="preserve"> des EJM de retour</w:t>
      </w:r>
      <w:r w:rsidR="004E6014">
        <w:rPr>
          <w:rFonts w:ascii="Arial" w:hAnsi="Arial" w:cs="Arial"/>
          <w:lang w:val="fr-FR"/>
        </w:rPr>
        <w:t xml:space="preserve"> dans les centres de métiers, les centres artisanaux et autres Institut de Formation et d’Education Féminine (pour les filles)</w:t>
      </w:r>
      <w:r w:rsidRPr="00607428">
        <w:rPr>
          <w:rFonts w:ascii="Arial" w:hAnsi="Arial" w:cs="Arial"/>
          <w:lang w:val="fr-FR"/>
        </w:rPr>
        <w:t>. Cela passe par</w:t>
      </w:r>
      <w:r w:rsidR="00462937" w:rsidRPr="00607428">
        <w:rPr>
          <w:rFonts w:ascii="Arial" w:hAnsi="Arial" w:cs="Arial"/>
          <w:lang w:val="fr-FR"/>
        </w:rPr>
        <w:t> :</w:t>
      </w:r>
    </w:p>
    <w:p w14:paraId="27897057" w14:textId="75DF9006" w:rsidR="00F85F33" w:rsidRPr="00607428" w:rsidRDefault="00922E1B" w:rsidP="00462937">
      <w:pPr>
        <w:pStyle w:val="Prrafodelista"/>
        <w:numPr>
          <w:ilvl w:val="0"/>
          <w:numId w:val="13"/>
        </w:numPr>
        <w:spacing w:after="0" w:line="276" w:lineRule="auto"/>
        <w:jc w:val="both"/>
        <w:rPr>
          <w:rFonts w:ascii="Arial" w:hAnsi="Arial" w:cs="Arial"/>
          <w:lang w:val="fr-FR"/>
        </w:rPr>
      </w:pPr>
      <w:r>
        <w:rPr>
          <w:rFonts w:ascii="Arial" w:hAnsi="Arial" w:cs="Arial"/>
          <w:lang w:val="fr-FR"/>
        </w:rPr>
        <w:t>L</w:t>
      </w:r>
      <w:r w:rsidR="00F85F33" w:rsidRPr="00607428">
        <w:rPr>
          <w:rFonts w:ascii="Arial" w:hAnsi="Arial" w:cs="Arial"/>
          <w:lang w:val="fr-FR"/>
        </w:rPr>
        <w:t>’appui</w:t>
      </w:r>
      <w:r w:rsidR="00462937" w:rsidRPr="00607428">
        <w:rPr>
          <w:rFonts w:ascii="Arial" w:hAnsi="Arial" w:cs="Arial"/>
          <w:lang w:val="fr-FR"/>
        </w:rPr>
        <w:t xml:space="preserve"> à la formation qualifiante pour ceux qui n’avait aucune qualification au moment du départ</w:t>
      </w:r>
      <w:r w:rsidR="005163F4">
        <w:rPr>
          <w:rFonts w:ascii="Arial" w:hAnsi="Arial" w:cs="Arial"/>
          <w:lang w:val="fr-FR"/>
        </w:rPr>
        <w:t> ;</w:t>
      </w:r>
    </w:p>
    <w:p w14:paraId="527D0368" w14:textId="6AFC3EE5" w:rsidR="00462937" w:rsidRPr="00607428" w:rsidRDefault="007C2E5E" w:rsidP="00462937">
      <w:pPr>
        <w:pStyle w:val="Prrafodelista"/>
        <w:numPr>
          <w:ilvl w:val="0"/>
          <w:numId w:val="13"/>
        </w:numPr>
        <w:spacing w:after="0" w:line="276" w:lineRule="auto"/>
        <w:jc w:val="both"/>
        <w:rPr>
          <w:rFonts w:ascii="Arial" w:hAnsi="Arial" w:cs="Arial"/>
          <w:lang w:val="fr-FR"/>
        </w:rPr>
      </w:pPr>
      <w:r>
        <w:rPr>
          <w:rFonts w:ascii="Arial" w:hAnsi="Arial" w:cs="Arial"/>
          <w:lang w:val="fr-FR"/>
        </w:rPr>
        <w:t xml:space="preserve">La mise </w:t>
      </w:r>
      <w:r w:rsidR="00462937" w:rsidRPr="00607428">
        <w:rPr>
          <w:rFonts w:ascii="Arial" w:hAnsi="Arial" w:cs="Arial"/>
          <w:lang w:val="fr-FR"/>
        </w:rPr>
        <w:t xml:space="preserve">en adéquation </w:t>
      </w:r>
      <w:r>
        <w:rPr>
          <w:rFonts w:ascii="Arial" w:hAnsi="Arial" w:cs="Arial"/>
          <w:lang w:val="fr-FR"/>
        </w:rPr>
        <w:t>d</w:t>
      </w:r>
      <w:r w:rsidR="00462937" w:rsidRPr="00607428">
        <w:rPr>
          <w:rFonts w:ascii="Arial" w:hAnsi="Arial" w:cs="Arial"/>
          <w:lang w:val="fr-FR"/>
        </w:rPr>
        <w:t>es opportunités d’insertion proposées et les aspirations des EJM</w:t>
      </w:r>
      <w:r w:rsidR="00922E1B">
        <w:rPr>
          <w:rFonts w:ascii="Arial" w:hAnsi="Arial" w:cs="Arial"/>
          <w:lang w:val="fr-FR"/>
        </w:rPr>
        <w:t xml:space="preserve"> et éviter les packs standardisés</w:t>
      </w:r>
      <w:r w:rsidR="005163F4">
        <w:rPr>
          <w:rFonts w:ascii="Arial" w:hAnsi="Arial" w:cs="Arial"/>
          <w:lang w:val="fr-FR"/>
        </w:rPr>
        <w:t> ;</w:t>
      </w:r>
    </w:p>
    <w:p w14:paraId="152E697C" w14:textId="64AD56D4" w:rsidR="00462937" w:rsidRDefault="007C2E5E" w:rsidP="00462937">
      <w:pPr>
        <w:pStyle w:val="Prrafodelista"/>
        <w:numPr>
          <w:ilvl w:val="0"/>
          <w:numId w:val="13"/>
        </w:numPr>
        <w:spacing w:after="0" w:line="276" w:lineRule="auto"/>
        <w:jc w:val="both"/>
        <w:rPr>
          <w:rFonts w:ascii="Arial" w:hAnsi="Arial" w:cs="Arial"/>
          <w:lang w:val="fr-FR"/>
        </w:rPr>
      </w:pPr>
      <w:r>
        <w:rPr>
          <w:rFonts w:ascii="Arial" w:hAnsi="Arial" w:cs="Arial"/>
          <w:lang w:val="fr-FR"/>
        </w:rPr>
        <w:t>La mise en</w:t>
      </w:r>
      <w:r w:rsidR="00462937" w:rsidRPr="00607428">
        <w:rPr>
          <w:rFonts w:ascii="Arial" w:hAnsi="Arial" w:cs="Arial"/>
          <w:lang w:val="fr-FR"/>
        </w:rPr>
        <w:t xml:space="preserve"> place </w:t>
      </w:r>
      <w:r>
        <w:rPr>
          <w:rFonts w:ascii="Arial" w:hAnsi="Arial" w:cs="Arial"/>
          <w:lang w:val="fr-FR"/>
        </w:rPr>
        <w:t>d’</w:t>
      </w:r>
      <w:r w:rsidR="00462937" w:rsidRPr="00607428">
        <w:rPr>
          <w:rFonts w:ascii="Arial" w:hAnsi="Arial" w:cs="Arial"/>
          <w:lang w:val="fr-FR"/>
        </w:rPr>
        <w:t>un programme de formation-emploi pour les plus qualifiés.</w:t>
      </w:r>
    </w:p>
    <w:p w14:paraId="19985396" w14:textId="26C73316" w:rsidR="00E50E93" w:rsidRDefault="007C2E5E" w:rsidP="00E50E93">
      <w:pPr>
        <w:pStyle w:val="Prrafodelista"/>
        <w:numPr>
          <w:ilvl w:val="0"/>
          <w:numId w:val="24"/>
        </w:numPr>
        <w:spacing w:after="0" w:line="276" w:lineRule="auto"/>
        <w:jc w:val="both"/>
        <w:rPr>
          <w:rFonts w:ascii="Arial" w:hAnsi="Arial" w:cs="Arial"/>
          <w:lang w:val="fr-FR"/>
        </w:rPr>
      </w:pPr>
      <w:r>
        <w:rPr>
          <w:rFonts w:ascii="Arial" w:hAnsi="Arial" w:cs="Arial"/>
          <w:lang w:val="fr-FR"/>
        </w:rPr>
        <w:t>La p</w:t>
      </w:r>
      <w:r w:rsidR="00E50E93">
        <w:rPr>
          <w:rFonts w:ascii="Arial" w:hAnsi="Arial" w:cs="Arial"/>
          <w:lang w:val="fr-FR"/>
        </w:rPr>
        <w:t>romo</w:t>
      </w:r>
      <w:r>
        <w:rPr>
          <w:rFonts w:ascii="Arial" w:hAnsi="Arial" w:cs="Arial"/>
          <w:lang w:val="fr-FR"/>
        </w:rPr>
        <w:t xml:space="preserve">tion de </w:t>
      </w:r>
      <w:r w:rsidR="00E50E93">
        <w:rPr>
          <w:rFonts w:ascii="Arial" w:hAnsi="Arial" w:cs="Arial"/>
          <w:lang w:val="fr-FR"/>
        </w:rPr>
        <w:t>la participation des jeunes de retour en leur permettant d’échanger sur leur expérience de migration mais aussi d’exprimer leurs frustrations et aspirations.</w:t>
      </w:r>
    </w:p>
    <w:p w14:paraId="7BE67CFA" w14:textId="0C313B35" w:rsidR="00E50E93" w:rsidRPr="00E50E93" w:rsidRDefault="007C2E5E" w:rsidP="00E50E93">
      <w:pPr>
        <w:pStyle w:val="Prrafodelista"/>
        <w:numPr>
          <w:ilvl w:val="0"/>
          <w:numId w:val="24"/>
        </w:numPr>
        <w:spacing w:after="0" w:line="276" w:lineRule="auto"/>
        <w:jc w:val="both"/>
        <w:rPr>
          <w:rFonts w:ascii="Arial" w:hAnsi="Arial" w:cs="Arial"/>
          <w:lang w:val="fr-FR"/>
        </w:rPr>
      </w:pPr>
      <w:r>
        <w:rPr>
          <w:rFonts w:ascii="Arial" w:hAnsi="Arial" w:cs="Arial"/>
          <w:lang w:val="fr-FR"/>
        </w:rPr>
        <w:t xml:space="preserve">La mise </w:t>
      </w:r>
      <w:r w:rsidR="00E50E93">
        <w:rPr>
          <w:rFonts w:ascii="Arial" w:hAnsi="Arial" w:cs="Arial"/>
          <w:lang w:val="fr-FR"/>
        </w:rPr>
        <w:t>en place de cellules d’appui psychosocial pour accompagner les jeunes de retour ayant subi de graves violences physiques et psychiques pendant leur périple vers l’Europe</w:t>
      </w:r>
      <w:r>
        <w:rPr>
          <w:rFonts w:ascii="Arial" w:hAnsi="Arial" w:cs="Arial"/>
          <w:lang w:val="fr-FR"/>
        </w:rPr>
        <w:t xml:space="preserve"> et à leur retour d’Europe</w:t>
      </w:r>
      <w:r w:rsidR="00E50E93">
        <w:rPr>
          <w:rFonts w:ascii="Arial" w:hAnsi="Arial" w:cs="Arial"/>
          <w:lang w:val="fr-FR"/>
        </w:rPr>
        <w:t>.</w:t>
      </w:r>
    </w:p>
    <w:sectPr w:rsidR="00E50E93" w:rsidRPr="00E50E93" w:rsidSect="00BB0E5D">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3A619" w14:textId="77777777" w:rsidR="00697EB7" w:rsidRDefault="00697EB7">
      <w:pPr>
        <w:spacing w:after="0" w:line="240" w:lineRule="auto"/>
      </w:pPr>
      <w:r>
        <w:separator/>
      </w:r>
    </w:p>
  </w:endnote>
  <w:endnote w:type="continuationSeparator" w:id="0">
    <w:p w14:paraId="46E7F65E" w14:textId="77777777" w:rsidR="00697EB7" w:rsidRDefault="0069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Times New Roman"/>
    <w:panose1 w:val="00000000000000000000"/>
    <w:charset w:val="00"/>
    <w:family w:val="roman"/>
    <w:notTrueType/>
    <w:pitch w:val="default"/>
  </w:font>
  <w:font w:name="FilosofiaBol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kkurat-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103"/>
      <w:gridCol w:w="1876"/>
    </w:tblGrid>
    <w:tr w:rsidR="002220F7" w:rsidRPr="00DF25E2" w14:paraId="3F00915F" w14:textId="77777777" w:rsidTr="000A25BA">
      <w:tc>
        <w:tcPr>
          <w:tcW w:w="2660" w:type="dxa"/>
        </w:tcPr>
        <w:p w14:paraId="5143706A" w14:textId="77777777" w:rsidR="002220F7" w:rsidRPr="00DF25E2" w:rsidRDefault="002220F7" w:rsidP="000A25BA">
          <w:pPr>
            <w:pStyle w:val="Piedepgina"/>
            <w:pBdr>
              <w:top w:val="none" w:sz="0" w:space="0" w:color="auto"/>
            </w:pBdr>
            <w:tabs>
              <w:tab w:val="left" w:pos="9923"/>
            </w:tabs>
            <w:jc w:val="left"/>
            <w:rPr>
              <w:color w:val="808080" w:themeColor="background1" w:themeShade="80"/>
              <w:sz w:val="16"/>
              <w:szCs w:val="18"/>
              <w:lang w:val="fr-FR"/>
            </w:rPr>
          </w:pPr>
          <w:r w:rsidRPr="00DF25E2">
            <w:rPr>
              <w:color w:val="808080" w:themeColor="background1" w:themeShade="80"/>
              <w:sz w:val="16"/>
              <w:szCs w:val="18"/>
              <w:lang w:val="fr-FR"/>
            </w:rPr>
            <w:t>Organisation and Méthodologie</w:t>
          </w:r>
        </w:p>
      </w:tc>
      <w:tc>
        <w:tcPr>
          <w:tcW w:w="5103" w:type="dxa"/>
        </w:tcPr>
        <w:p w14:paraId="233C7D0F" w14:textId="77777777" w:rsidR="002220F7" w:rsidRPr="00DF25E2" w:rsidRDefault="002220F7" w:rsidP="000A25BA">
          <w:pPr>
            <w:pStyle w:val="Piedepgina"/>
            <w:pBdr>
              <w:top w:val="none" w:sz="0" w:space="0" w:color="auto"/>
            </w:pBdr>
            <w:tabs>
              <w:tab w:val="left" w:pos="9923"/>
            </w:tabs>
            <w:rPr>
              <w:color w:val="808080" w:themeColor="background1" w:themeShade="80"/>
              <w:sz w:val="16"/>
              <w:szCs w:val="18"/>
              <w:lang w:val="fr-FR"/>
            </w:rPr>
          </w:pPr>
          <w:r w:rsidRPr="00DF25E2">
            <w:rPr>
              <w:color w:val="808080" w:themeColor="background1" w:themeShade="80"/>
              <w:sz w:val="16"/>
              <w:szCs w:val="18"/>
              <w:lang w:val="fr-FR"/>
            </w:rPr>
            <w:t xml:space="preserve">Proposition </w:t>
          </w:r>
          <w:proofErr w:type="spellStart"/>
          <w:r w:rsidRPr="00DF25E2">
            <w:rPr>
              <w:color w:val="808080" w:themeColor="background1" w:themeShade="80"/>
              <w:sz w:val="16"/>
              <w:szCs w:val="18"/>
              <w:lang w:val="fr-FR"/>
            </w:rPr>
            <w:t>Particip</w:t>
          </w:r>
          <w:proofErr w:type="spellEnd"/>
          <w:r w:rsidRPr="00DF25E2">
            <w:rPr>
              <w:color w:val="808080" w:themeColor="background1" w:themeShade="80"/>
              <w:sz w:val="16"/>
              <w:szCs w:val="18"/>
              <w:lang w:val="fr-FR"/>
            </w:rPr>
            <w:t xml:space="preserve"> Consortium</w:t>
          </w:r>
        </w:p>
      </w:tc>
      <w:tc>
        <w:tcPr>
          <w:tcW w:w="1876" w:type="dxa"/>
        </w:tcPr>
        <w:p w14:paraId="6296672A" w14:textId="77777777" w:rsidR="002220F7" w:rsidRPr="00DF25E2" w:rsidRDefault="002220F7" w:rsidP="000A25BA">
          <w:pPr>
            <w:pStyle w:val="Piedepgina"/>
            <w:pBdr>
              <w:top w:val="none" w:sz="0" w:space="0" w:color="auto"/>
            </w:pBdr>
            <w:tabs>
              <w:tab w:val="left" w:pos="9923"/>
            </w:tabs>
            <w:jc w:val="right"/>
            <w:rPr>
              <w:color w:val="808080" w:themeColor="background1" w:themeShade="80"/>
              <w:sz w:val="16"/>
              <w:szCs w:val="18"/>
              <w:lang w:val="fr-FR"/>
            </w:rPr>
          </w:pPr>
          <w:proofErr w:type="spellStart"/>
          <w:r w:rsidRPr="00DF25E2">
            <w:rPr>
              <w:color w:val="808080" w:themeColor="background1" w:themeShade="80"/>
              <w:sz w:val="16"/>
              <w:szCs w:val="18"/>
              <w:lang w:val="fr-FR"/>
            </w:rPr>
            <w:t>Particip</w:t>
          </w:r>
          <w:proofErr w:type="spellEnd"/>
          <w:r w:rsidRPr="00DF25E2">
            <w:rPr>
              <w:color w:val="808080" w:themeColor="background1" w:themeShade="80"/>
              <w:sz w:val="16"/>
              <w:szCs w:val="18"/>
              <w:lang w:val="fr-FR"/>
            </w:rPr>
            <w:t xml:space="preserve"> | Page </w:t>
          </w:r>
          <w:r w:rsidRPr="00DF25E2">
            <w:rPr>
              <w:color w:val="808080" w:themeColor="background1" w:themeShade="80"/>
              <w:sz w:val="16"/>
              <w:szCs w:val="18"/>
              <w:lang w:val="fr-FR"/>
            </w:rPr>
            <w:fldChar w:fldCharType="begin"/>
          </w:r>
          <w:r w:rsidRPr="00DF25E2">
            <w:rPr>
              <w:color w:val="808080" w:themeColor="background1" w:themeShade="80"/>
              <w:sz w:val="16"/>
              <w:szCs w:val="18"/>
              <w:lang w:val="fr-FR"/>
            </w:rPr>
            <w:instrText xml:space="preserve"> PAGE   \* MERGEFORMAT </w:instrText>
          </w:r>
          <w:r w:rsidRPr="00DF25E2">
            <w:rPr>
              <w:color w:val="808080" w:themeColor="background1" w:themeShade="80"/>
              <w:sz w:val="16"/>
              <w:szCs w:val="18"/>
              <w:lang w:val="fr-FR"/>
            </w:rPr>
            <w:fldChar w:fldCharType="separate"/>
          </w:r>
          <w:r>
            <w:rPr>
              <w:noProof/>
              <w:color w:val="808080" w:themeColor="background1" w:themeShade="80"/>
              <w:sz w:val="16"/>
              <w:szCs w:val="18"/>
              <w:lang w:val="fr-FR"/>
            </w:rPr>
            <w:t>ii</w:t>
          </w:r>
          <w:r w:rsidRPr="00DF25E2">
            <w:rPr>
              <w:color w:val="808080" w:themeColor="background1" w:themeShade="80"/>
              <w:sz w:val="16"/>
              <w:szCs w:val="18"/>
              <w:lang w:val="fr-FR"/>
            </w:rPr>
            <w:fldChar w:fldCharType="end"/>
          </w:r>
        </w:p>
      </w:tc>
    </w:tr>
  </w:tbl>
  <w:p w14:paraId="13D5BE8F" w14:textId="77777777" w:rsidR="002220F7" w:rsidRPr="00DF25E2" w:rsidRDefault="002220F7" w:rsidP="000A25BA">
    <w:pPr>
      <w:pStyle w:val="Piedepgina"/>
      <w:pBdr>
        <w:top w:val="none" w:sz="0" w:space="0" w:color="auto"/>
      </w:pBdr>
      <w:jc w:val="both"/>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FE789" w14:textId="77777777" w:rsidR="002220F7" w:rsidRPr="0079630F" w:rsidRDefault="002220F7" w:rsidP="000A25BA">
    <w:pPr>
      <w:pStyle w:val="Encabezado"/>
      <w:tabs>
        <w:tab w:val="clear" w:pos="4513"/>
        <w:tab w:val="clear" w:pos="9026"/>
        <w:tab w:val="center" w:pos="4820"/>
        <w:tab w:val="right" w:pos="9639"/>
      </w:tabs>
      <w:spacing w:before="0" w:after="0"/>
      <w:jc w:val="center"/>
      <w:rPr>
        <w:color w:val="808080" w:themeColor="background1" w:themeShade="80"/>
        <w:sz w:val="16"/>
        <w:lang w:val="fr-FR"/>
      </w:rPr>
    </w:pPr>
    <w:r w:rsidRPr="0079630F">
      <w:rPr>
        <w:color w:val="808080" w:themeColor="background1" w:themeShade="80"/>
        <w:sz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24E78" w14:textId="77777777" w:rsidR="00697EB7" w:rsidRDefault="00697EB7">
      <w:pPr>
        <w:spacing w:after="0" w:line="240" w:lineRule="auto"/>
      </w:pPr>
      <w:r>
        <w:separator/>
      </w:r>
    </w:p>
  </w:footnote>
  <w:footnote w:type="continuationSeparator" w:id="0">
    <w:p w14:paraId="09667865" w14:textId="77777777" w:rsidR="00697EB7" w:rsidRDefault="00697EB7">
      <w:pPr>
        <w:spacing w:after="0" w:line="240" w:lineRule="auto"/>
      </w:pPr>
      <w:r>
        <w:continuationSeparator/>
      </w:r>
    </w:p>
  </w:footnote>
  <w:footnote w:id="1">
    <w:p w14:paraId="69418CE4" w14:textId="6C3DCBCB" w:rsidR="002220F7" w:rsidRPr="00FD2880" w:rsidRDefault="002220F7" w:rsidP="00FD2880">
      <w:pPr>
        <w:pStyle w:val="Textonotapie"/>
        <w:jc w:val="both"/>
        <w:rPr>
          <w:lang w:val="fr-FR"/>
        </w:rPr>
      </w:pPr>
      <w:r>
        <w:rPr>
          <w:rStyle w:val="Refdenotaalpie"/>
        </w:rPr>
        <w:footnoteRef/>
      </w:r>
      <w:r w:rsidRPr="00FD2880">
        <w:rPr>
          <w:lang w:val="fr-FR"/>
        </w:rPr>
        <w:t xml:space="preserve"> </w:t>
      </w:r>
      <w:r w:rsidRPr="00FD2880">
        <w:rPr>
          <w:rFonts w:cstheme="minorHAnsi"/>
          <w:color w:val="273744"/>
          <w:sz w:val="18"/>
          <w:szCs w:val="18"/>
          <w:shd w:val="clear" w:color="auto" w:fill="FFFFFF"/>
          <w:lang w:val="fr-FR"/>
        </w:rPr>
        <w:t>Le Gouvernement de Côte d’Ivoire et l’OIM, avec l’appui de l’Union européenne, mettent en œuvre depuis 2017 l’Initiative conjointe UE–OIM pour la protection et la réintégration des migrants en Côte d’Ivoire. À travers cette initiative, l’OIM Côte d’Ivoire fournit aux migrants ivoiriens une aide au retour volontaire et une aide à la réintégration dans leur pays d’origine.</w:t>
      </w:r>
    </w:p>
  </w:footnote>
  <w:footnote w:id="2">
    <w:p w14:paraId="0131F669" w14:textId="09C0B4BB" w:rsidR="002220F7" w:rsidRPr="001903C2" w:rsidRDefault="002220F7">
      <w:pPr>
        <w:pStyle w:val="Textonotapie"/>
        <w:rPr>
          <w:lang w:val="fr-FR"/>
        </w:rPr>
      </w:pPr>
      <w:r>
        <w:rPr>
          <w:rStyle w:val="Refdenotaalpie"/>
        </w:rPr>
        <w:footnoteRef/>
      </w:r>
      <w:r w:rsidRPr="001903C2">
        <w:rPr>
          <w:lang w:val="fr-FR"/>
        </w:rPr>
        <w:t xml:space="preserve"> </w:t>
      </w:r>
      <w:r w:rsidRPr="001903C2">
        <w:rPr>
          <w:rFonts w:cstheme="minorHAnsi"/>
          <w:color w:val="273744"/>
          <w:sz w:val="18"/>
          <w:szCs w:val="18"/>
          <w:shd w:val="clear" w:color="auto" w:fill="FFFFFF"/>
          <w:lang w:val="fr-FR"/>
        </w:rPr>
        <w:t xml:space="preserve">Les </w:t>
      </w:r>
      <w:r>
        <w:rPr>
          <w:rFonts w:cstheme="minorHAnsi"/>
          <w:color w:val="273744"/>
          <w:sz w:val="18"/>
          <w:szCs w:val="18"/>
          <w:shd w:val="clear" w:color="auto" w:fill="FFFFFF"/>
          <w:lang w:val="fr-FR"/>
        </w:rPr>
        <w:t xml:space="preserve">6 </w:t>
      </w:r>
      <w:r w:rsidRPr="001903C2">
        <w:rPr>
          <w:rFonts w:cstheme="minorHAnsi"/>
          <w:color w:val="273744"/>
          <w:sz w:val="18"/>
          <w:szCs w:val="18"/>
          <w:shd w:val="clear" w:color="auto" w:fill="FFFFFF"/>
          <w:lang w:val="fr-FR"/>
        </w:rPr>
        <w:t xml:space="preserve">Ministères en charge de la gestion de la migration, y inclus des questions de protection de l’enfance en mobilité sont : </w:t>
      </w:r>
      <w:r>
        <w:rPr>
          <w:rFonts w:cstheme="minorHAnsi"/>
          <w:color w:val="273744"/>
          <w:sz w:val="18"/>
          <w:szCs w:val="18"/>
          <w:shd w:val="clear" w:color="auto" w:fill="FFFFFF"/>
          <w:lang w:val="fr-FR"/>
        </w:rPr>
        <w:t xml:space="preserve">le </w:t>
      </w:r>
      <w:r w:rsidRPr="001903C2">
        <w:rPr>
          <w:rFonts w:cstheme="minorHAnsi"/>
          <w:color w:val="273744"/>
          <w:sz w:val="18"/>
          <w:szCs w:val="18"/>
          <w:shd w:val="clear" w:color="auto" w:fill="FFFFFF"/>
          <w:lang w:val="fr-FR"/>
        </w:rPr>
        <w:t xml:space="preserve">MFFE, </w:t>
      </w:r>
      <w:r>
        <w:rPr>
          <w:rFonts w:cstheme="minorHAnsi"/>
          <w:color w:val="273744"/>
          <w:sz w:val="18"/>
          <w:szCs w:val="18"/>
          <w:shd w:val="clear" w:color="auto" w:fill="FFFFFF"/>
          <w:lang w:val="fr-FR"/>
        </w:rPr>
        <w:t xml:space="preserve">le </w:t>
      </w:r>
      <w:r w:rsidRPr="001903C2">
        <w:rPr>
          <w:rFonts w:cstheme="minorHAnsi"/>
          <w:color w:val="273744"/>
          <w:sz w:val="18"/>
          <w:szCs w:val="18"/>
          <w:shd w:val="clear" w:color="auto" w:fill="FFFFFF"/>
          <w:lang w:val="fr-FR"/>
        </w:rPr>
        <w:t>MEPS, Ministère de la Sécurité, Ministère d</w:t>
      </w:r>
      <w:r>
        <w:rPr>
          <w:rFonts w:cstheme="minorHAnsi"/>
          <w:color w:val="273744"/>
          <w:sz w:val="18"/>
          <w:szCs w:val="18"/>
          <w:shd w:val="clear" w:color="auto" w:fill="FFFFFF"/>
          <w:lang w:val="fr-FR"/>
        </w:rPr>
        <w:t>u Plan et du Développement</w:t>
      </w:r>
      <w:r w:rsidRPr="001903C2">
        <w:rPr>
          <w:rFonts w:cstheme="minorHAnsi"/>
          <w:color w:val="273744"/>
          <w:sz w:val="18"/>
          <w:szCs w:val="18"/>
          <w:shd w:val="clear" w:color="auto" w:fill="FFFFFF"/>
          <w:lang w:val="fr-FR"/>
        </w:rPr>
        <w:t>, Ministère de l’intégration et des ivoiriens de l’extérieur</w:t>
      </w:r>
      <w:r>
        <w:rPr>
          <w:rFonts w:cstheme="minorHAnsi"/>
          <w:color w:val="273744"/>
          <w:sz w:val="18"/>
          <w:szCs w:val="18"/>
          <w:shd w:val="clear" w:color="auto" w:fill="FFFFFF"/>
          <w:lang w:val="fr-FR"/>
        </w:rPr>
        <w:t xml:space="preserve"> et le Ministère des Affaires Etrangères.</w:t>
      </w:r>
    </w:p>
  </w:footnote>
  <w:footnote w:id="3">
    <w:p w14:paraId="0365B77E" w14:textId="77777777" w:rsidR="002220F7" w:rsidRPr="00FD2880" w:rsidRDefault="002220F7" w:rsidP="00FD2880">
      <w:pPr>
        <w:pStyle w:val="Textonotapie"/>
        <w:rPr>
          <w:lang w:val="fr-FR"/>
        </w:rPr>
      </w:pPr>
      <w:r w:rsidRPr="00C84E9F">
        <w:rPr>
          <w:rFonts w:cstheme="minorHAnsi"/>
          <w:color w:val="273744"/>
          <w:sz w:val="16"/>
          <w:szCs w:val="16"/>
          <w:shd w:val="clear" w:color="auto" w:fill="FFFFFF"/>
          <w:lang w:val="fr-FR"/>
        </w:rPr>
        <w:footnoteRef/>
      </w:r>
      <w:r w:rsidRPr="00C84E9F">
        <w:rPr>
          <w:rFonts w:cstheme="minorHAnsi"/>
          <w:color w:val="273744"/>
          <w:sz w:val="18"/>
          <w:szCs w:val="18"/>
          <w:shd w:val="clear" w:color="auto" w:fill="FFFFFF"/>
          <w:lang w:val="fr-FR"/>
        </w:rPr>
        <w:t xml:space="preserve"> La collecte des données a continué au-delà de cette date du fait de l’indisponibilité des acteurs, des RDV manqués, etc…</w:t>
      </w:r>
    </w:p>
  </w:footnote>
  <w:footnote w:id="4">
    <w:p w14:paraId="04D21E93" w14:textId="70BCCE15" w:rsidR="002220F7" w:rsidRPr="00736565" w:rsidRDefault="002220F7">
      <w:pPr>
        <w:pStyle w:val="Textonotapie"/>
        <w:rPr>
          <w:lang w:val="fr-FR"/>
        </w:rPr>
      </w:pPr>
      <w:r w:rsidRPr="00736565">
        <w:rPr>
          <w:rStyle w:val="Refdenotaalpie"/>
          <w:lang w:val="fr-FR"/>
        </w:rPr>
        <w:footnoteRef/>
      </w:r>
      <w:r w:rsidRPr="00736565">
        <w:rPr>
          <w:lang w:val="fr-FR"/>
        </w:rPr>
        <w:t xml:space="preserve"> </w:t>
      </w:r>
      <w:r w:rsidRPr="002A56F2">
        <w:rPr>
          <w:rFonts w:cstheme="minorHAnsi"/>
          <w:color w:val="273744"/>
          <w:sz w:val="18"/>
          <w:szCs w:val="18"/>
          <w:shd w:val="clear" w:color="auto" w:fill="FFFFFF"/>
          <w:lang w:val="fr-FR"/>
        </w:rPr>
        <w:t>Le terme de « Enfants et Jeunes Travailleurs » fait référence aux Enfants et Jeunes migrants économiques.</w:t>
      </w:r>
      <w:r w:rsidRPr="00736565">
        <w:rPr>
          <w:lang w:val="fr-FR"/>
        </w:rPr>
        <w:t xml:space="preserve"> </w:t>
      </w:r>
    </w:p>
  </w:footnote>
  <w:footnote w:id="5">
    <w:p w14:paraId="6FE63F7F" w14:textId="70190AE0" w:rsidR="002220F7" w:rsidRPr="002220F7" w:rsidRDefault="002220F7">
      <w:pPr>
        <w:pStyle w:val="Textonotapie"/>
        <w:rPr>
          <w:lang w:val="fr-FR"/>
        </w:rPr>
      </w:pPr>
      <w:r>
        <w:rPr>
          <w:rStyle w:val="Refdenotaalpie"/>
        </w:rPr>
        <w:footnoteRef/>
      </w:r>
      <w:r w:rsidRPr="002220F7">
        <w:rPr>
          <w:lang w:val="fr-FR"/>
        </w:rPr>
        <w:t xml:space="preserve"> </w:t>
      </w:r>
      <w:r>
        <w:rPr>
          <w:lang w:val="fr-FR"/>
        </w:rPr>
        <w:t>Les informations récoltées auprès de EJM ayant des enfants à charge ne permettent pas d’identifier leurs vulnérabilités spécifiques.</w:t>
      </w:r>
    </w:p>
  </w:footnote>
  <w:footnote w:id="6">
    <w:p w14:paraId="6D9EDA05" w14:textId="5FBAFB09" w:rsidR="002220F7" w:rsidRPr="002220F7" w:rsidRDefault="002220F7" w:rsidP="002220F7">
      <w:pPr>
        <w:pStyle w:val="Textonotapie"/>
        <w:jc w:val="both"/>
        <w:rPr>
          <w:lang w:val="fr-FR"/>
        </w:rPr>
      </w:pPr>
      <w:r>
        <w:rPr>
          <w:rStyle w:val="Refdenotaalpie"/>
        </w:rPr>
        <w:footnoteRef/>
      </w:r>
      <w:r w:rsidRPr="002220F7">
        <w:rPr>
          <w:lang w:val="fr-FR"/>
        </w:rPr>
        <w:t xml:space="preserve"> </w:t>
      </w:r>
      <w:r w:rsidRPr="002220F7">
        <w:rPr>
          <w:rFonts w:ascii="Arial" w:hAnsi="Arial" w:cs="Arial"/>
          <w:lang w:val="fr-FR"/>
        </w:rPr>
        <w:t>Ces filles sont appelées « bonnes à tout faire » parce qu’elles sont commises à toutes les tâches domestiques (i) faire le marché et cuisine, (</w:t>
      </w:r>
      <w:r>
        <w:rPr>
          <w:rFonts w:ascii="Arial" w:hAnsi="Arial" w:cs="Arial"/>
          <w:lang w:val="fr-FR"/>
        </w:rPr>
        <w:t>ii)</w:t>
      </w:r>
      <w:r w:rsidRPr="002220F7">
        <w:rPr>
          <w:rFonts w:ascii="Arial" w:hAnsi="Arial" w:cs="Arial"/>
          <w:lang w:val="fr-FR"/>
        </w:rPr>
        <w:t>faire la lessive, (iii) prendre soins des enfants, (iv)</w:t>
      </w:r>
      <w:r>
        <w:rPr>
          <w:rFonts w:ascii="Arial" w:hAnsi="Arial" w:cs="Arial"/>
          <w:lang w:val="fr-FR"/>
        </w:rPr>
        <w:t xml:space="preserve"> </w:t>
      </w:r>
      <w:r w:rsidRPr="008362B7">
        <w:rPr>
          <w:rFonts w:ascii="Arial" w:hAnsi="Arial" w:cs="Arial"/>
          <w:lang w:val="fr-FR"/>
        </w:rPr>
        <w:t>assurer l’entretien de la maison (ménage), (v) apporter toute sorte de soutien et d’aide à la famille, etc. Ces filles sont celles qui se lèvent tôt et se couchent tard</w:t>
      </w:r>
      <w:r>
        <w:rPr>
          <w:lang w:val="fr-FR"/>
        </w:rPr>
        <w:t>.</w:t>
      </w:r>
    </w:p>
  </w:footnote>
  <w:footnote w:id="7">
    <w:p w14:paraId="049224A5" w14:textId="62746217" w:rsidR="002220F7" w:rsidRPr="00335202" w:rsidRDefault="002220F7">
      <w:pPr>
        <w:pStyle w:val="Textonotapie"/>
        <w:rPr>
          <w:lang w:val="fr-FR"/>
        </w:rPr>
      </w:pPr>
      <w:r>
        <w:rPr>
          <w:rStyle w:val="Refdenotaalpie"/>
        </w:rPr>
        <w:footnoteRef/>
      </w:r>
      <w:r w:rsidRPr="00335202">
        <w:rPr>
          <w:lang w:val="fr-FR"/>
        </w:rPr>
        <w:t xml:space="preserve"> </w:t>
      </w:r>
      <w:r>
        <w:rPr>
          <w:lang w:val="fr-FR"/>
        </w:rPr>
        <w:t xml:space="preserve">Les familles d’accueil sont des parents </w:t>
      </w:r>
      <w:r w:rsidR="00335202">
        <w:rPr>
          <w:lang w:val="fr-FR"/>
        </w:rPr>
        <w:t>des EJM hébergés</w:t>
      </w:r>
      <w:r>
        <w:rPr>
          <w:lang w:val="fr-FR"/>
        </w:rPr>
        <w:t xml:space="preserve"> (famille proche ou élargie), des membres de la communauté/pays d’origine ou des familles d’ami(e)s.</w:t>
      </w:r>
    </w:p>
  </w:footnote>
  <w:footnote w:id="8">
    <w:p w14:paraId="0654CC53" w14:textId="0FC9BA53" w:rsidR="002220F7" w:rsidRPr="00335202" w:rsidRDefault="002220F7" w:rsidP="00335202">
      <w:pPr>
        <w:pStyle w:val="Textonotapie"/>
        <w:jc w:val="both"/>
        <w:rPr>
          <w:lang w:val="fr-FR"/>
        </w:rPr>
      </w:pPr>
      <w:r>
        <w:rPr>
          <w:rStyle w:val="Refdenotaalpie"/>
        </w:rPr>
        <w:footnoteRef/>
      </w:r>
      <w:r w:rsidRPr="00335202">
        <w:rPr>
          <w:lang w:val="fr-FR"/>
        </w:rPr>
        <w:t xml:space="preserve"> </w:t>
      </w:r>
      <w:r w:rsidRPr="00335202">
        <w:rPr>
          <w:rFonts w:ascii="Arial" w:hAnsi="Arial" w:cs="Arial"/>
          <w:lang w:val="fr-FR"/>
        </w:rPr>
        <w:t>D’après l’Unicef, on entend par survie, le droit aux ressources, aux compétences et à l’aide dont un enfant a besoin pour survivre et se développer au mieux de ses capacités. Il s’agit, entre autres, du droit à une alimentation adéquate, à un logis, à de l’eau propre, à une éducation conventionnelle, aux soins de santé primaire, aux loisirs et à la détente, aux activités culturelles et à des informations sur ses droits. Lors des enquêtes, c’est avant tout l’alimentation, les vêtements et le logis qui ressortent des besoins exprimés par les enfants</w:t>
      </w:r>
      <w:r>
        <w:rPr>
          <w:lang w:val="fr-FR"/>
        </w:rPr>
        <w:t>.</w:t>
      </w:r>
    </w:p>
  </w:footnote>
  <w:footnote w:id="9">
    <w:p w14:paraId="49821E13" w14:textId="70A01892" w:rsidR="002220F7" w:rsidRPr="00DB4697" w:rsidRDefault="002220F7">
      <w:pPr>
        <w:pStyle w:val="Textonotapie"/>
        <w:rPr>
          <w:rFonts w:ascii="Arial" w:hAnsi="Arial" w:cs="Arial"/>
          <w:sz w:val="18"/>
          <w:lang w:val="fr-FR"/>
        </w:rPr>
      </w:pPr>
      <w:r>
        <w:rPr>
          <w:rStyle w:val="Refdenotaalpie"/>
        </w:rPr>
        <w:footnoteRef/>
      </w:r>
      <w:r w:rsidRPr="00DF128E">
        <w:rPr>
          <w:lang w:val="fr-FR"/>
        </w:rPr>
        <w:t xml:space="preserve"> </w:t>
      </w:r>
      <w:r w:rsidRPr="00DB4697">
        <w:rPr>
          <w:rFonts w:ascii="Arial" w:hAnsi="Arial" w:cs="Arial"/>
          <w:sz w:val="18"/>
          <w:lang w:val="fr-FR"/>
        </w:rPr>
        <w:t>Le pourcentage renvoie au nombre d’EJM qui a été au moins une fois victime de violence sur l’effectif total de EJM en mobilité</w:t>
      </w:r>
      <w:r>
        <w:rPr>
          <w:rFonts w:ascii="Arial" w:hAnsi="Arial" w:cs="Arial"/>
          <w:sz w:val="18"/>
          <w:lang w:val="fr-FR"/>
        </w:rPr>
        <w:t xml:space="preserve"> soit 271*100/330 = 82,12%</w:t>
      </w:r>
      <w:r w:rsidRPr="00DB4697">
        <w:rPr>
          <w:rFonts w:ascii="Arial" w:hAnsi="Arial" w:cs="Arial"/>
          <w:sz w:val="18"/>
          <w:lang w:val="fr-FR"/>
        </w:rPr>
        <w:t xml:space="preserve">. </w:t>
      </w:r>
    </w:p>
  </w:footnote>
  <w:footnote w:id="10">
    <w:p w14:paraId="615BFE7B" w14:textId="5238F1A7" w:rsidR="002220F7" w:rsidRPr="00DE4B6D" w:rsidRDefault="002220F7" w:rsidP="00DE4B6D">
      <w:pPr>
        <w:pStyle w:val="Textonotapie"/>
        <w:jc w:val="both"/>
        <w:rPr>
          <w:rFonts w:ascii="Arial" w:hAnsi="Arial" w:cs="Arial"/>
          <w:sz w:val="18"/>
          <w:lang w:val="fr-FR"/>
        </w:rPr>
      </w:pPr>
      <w:r>
        <w:rPr>
          <w:rStyle w:val="Refdenotaalpie"/>
        </w:rPr>
        <w:footnoteRef/>
      </w:r>
      <w:r w:rsidRPr="00DF128E">
        <w:rPr>
          <w:lang w:val="fr-FR"/>
        </w:rPr>
        <w:t xml:space="preserve"> </w:t>
      </w:r>
      <w:r w:rsidRPr="00DE4B6D">
        <w:rPr>
          <w:rFonts w:ascii="Arial" w:hAnsi="Arial" w:cs="Arial"/>
          <w:sz w:val="18"/>
          <w:lang w:val="fr-FR"/>
        </w:rPr>
        <w:t>Ces jeunes sont des footballeurs amateurs qui rêvaient de faire une carrière professionnelle en Europe. Certains étaient dans des centres de formation peu structurés et avaient reçu des promesses d’insertion dans des centres professionnels. D’autre</w:t>
      </w:r>
      <w:r>
        <w:rPr>
          <w:rFonts w:ascii="Arial" w:hAnsi="Arial" w:cs="Arial"/>
          <w:sz w:val="18"/>
          <w:lang w:val="fr-FR"/>
        </w:rPr>
        <w:t>s, en revanche</w:t>
      </w:r>
      <w:r w:rsidRPr="00DE4B6D">
        <w:rPr>
          <w:rFonts w:ascii="Arial" w:hAnsi="Arial" w:cs="Arial"/>
          <w:sz w:val="18"/>
          <w:lang w:val="fr-FR"/>
        </w:rPr>
        <w:t>, au regard de leur talent reconnu dans leur quartier ont décidé de tenter l’aventure pour</w:t>
      </w:r>
      <w:r>
        <w:rPr>
          <w:rFonts w:ascii="Arial" w:hAnsi="Arial" w:cs="Arial"/>
          <w:sz w:val="18"/>
          <w:lang w:val="fr-FR"/>
        </w:rPr>
        <w:t xml:space="preserve"> le</w:t>
      </w:r>
      <w:r w:rsidRPr="00DE4B6D">
        <w:rPr>
          <w:rFonts w:ascii="Arial" w:hAnsi="Arial" w:cs="Arial"/>
          <w:sz w:val="18"/>
          <w:lang w:val="fr-FR"/>
        </w:rPr>
        <w:t xml:space="preserve"> monnayer</w:t>
      </w:r>
      <w:r>
        <w:rPr>
          <w:rFonts w:ascii="Arial" w:hAnsi="Arial" w:cs="Arial"/>
          <w:sz w:val="18"/>
          <w:lang w:val="fr-FR"/>
        </w:rPr>
        <w:t>.</w:t>
      </w:r>
    </w:p>
  </w:footnote>
  <w:footnote w:id="11">
    <w:p w14:paraId="66694B5D" w14:textId="5C9D3E9F" w:rsidR="002220F7" w:rsidRPr="00DE4B6D" w:rsidRDefault="002220F7" w:rsidP="00DE4B6D">
      <w:pPr>
        <w:pStyle w:val="Textonotapie"/>
        <w:jc w:val="both"/>
        <w:rPr>
          <w:rFonts w:ascii="Arial" w:hAnsi="Arial" w:cs="Arial"/>
          <w:sz w:val="18"/>
          <w:lang w:val="fr-FR"/>
        </w:rPr>
      </w:pPr>
      <w:r w:rsidRPr="00DE4B6D">
        <w:rPr>
          <w:rStyle w:val="Refdenotaalpie"/>
          <w:rFonts w:ascii="Arial" w:hAnsi="Arial" w:cs="Arial"/>
          <w:sz w:val="18"/>
        </w:rPr>
        <w:footnoteRef/>
      </w:r>
      <w:r w:rsidRPr="00DE4B6D">
        <w:rPr>
          <w:rFonts w:ascii="Arial" w:hAnsi="Arial" w:cs="Arial"/>
          <w:sz w:val="18"/>
          <w:lang w:val="fr-FR"/>
        </w:rPr>
        <w:t xml:space="preserve"> Par débrouillardise, il faut entendre ici le fait de mener des activités sur une courte durée ou des activités saisonnières liées à des évènements.</w:t>
      </w:r>
    </w:p>
  </w:footnote>
  <w:footnote w:id="12">
    <w:p w14:paraId="07911FDB" w14:textId="050B9733" w:rsidR="002220F7" w:rsidRPr="001A49C1" w:rsidRDefault="002220F7">
      <w:pPr>
        <w:pStyle w:val="Textonotapie"/>
        <w:rPr>
          <w:rFonts w:ascii="Arial" w:hAnsi="Arial" w:cs="Arial"/>
          <w:sz w:val="18"/>
          <w:szCs w:val="18"/>
          <w:lang w:val="fr-FR"/>
        </w:rPr>
      </w:pPr>
      <w:r>
        <w:rPr>
          <w:rStyle w:val="Refdenotaalpie"/>
        </w:rPr>
        <w:footnoteRef/>
      </w:r>
      <w:r w:rsidRPr="0069426B">
        <w:rPr>
          <w:lang w:val="fr-FR"/>
        </w:rPr>
        <w:t xml:space="preserve"> </w:t>
      </w:r>
      <w:r w:rsidRPr="001A49C1">
        <w:rPr>
          <w:rFonts w:ascii="Arial" w:hAnsi="Arial" w:cs="Arial"/>
          <w:sz w:val="18"/>
          <w:szCs w:val="18"/>
          <w:lang w:val="fr-FR"/>
        </w:rPr>
        <w:t>Les vulnérabilités reportées dans les fiches se basent sur des indices considérés comme révélateurs : expérience de violences, abus, exploitation ; manque de communication avec la famille (peu traduire une forme de rupture ou un manque d’appui) ; la migration (y inclus le retour) non souhaitée…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BADCA" w14:textId="77777777" w:rsidR="002220F7" w:rsidRPr="00EE0D21" w:rsidRDefault="002220F7" w:rsidP="000A25BA">
    <w:pPr>
      <w:pStyle w:val="Encabezado"/>
      <w:spacing w:before="0" w:after="0"/>
      <w:jc w:val="center"/>
      <w:rPr>
        <w:color w:val="808080" w:themeColor="background1" w:themeShade="80"/>
        <w:sz w:val="16"/>
        <w:lang w:val="fr-FR"/>
      </w:rPr>
    </w:pPr>
    <w:r>
      <w:rPr>
        <w:color w:val="808080" w:themeColor="background1" w:themeShade="80"/>
        <w:sz w:val="16"/>
        <w:highlight w:val="yellow"/>
        <w:lang w:val="fr-FR"/>
      </w:rPr>
      <w:t>Titre du projet (</w:t>
    </w:r>
    <w:proofErr w:type="spellStart"/>
    <w:r w:rsidRPr="00CD3586">
      <w:rPr>
        <w:color w:val="808080" w:themeColor="background1" w:themeShade="80"/>
        <w:sz w:val="16"/>
        <w:highlight w:val="yellow"/>
        <w:lang w:val="fr-FR"/>
      </w:rPr>
      <w:t>DdP</w:t>
    </w:r>
    <w:proofErr w:type="spellEnd"/>
    <w:r w:rsidRPr="00CD3586">
      <w:rPr>
        <w:color w:val="808080" w:themeColor="background1" w:themeShade="80"/>
        <w:sz w:val="16"/>
        <w:highlight w:val="yellow"/>
        <w:lang w:val="fr-FR"/>
      </w:rPr>
      <w:t xml:space="preserve"> N° xxx)</w:t>
    </w:r>
  </w:p>
  <w:p w14:paraId="70B70D80" w14:textId="77777777" w:rsidR="002220F7" w:rsidRPr="00EE0D21" w:rsidRDefault="002220F7">
    <w:pPr>
      <w:pStyle w:val="Encabezado"/>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FA4CE" w14:textId="77777777" w:rsidR="002220F7" w:rsidRPr="0079630F" w:rsidRDefault="002220F7" w:rsidP="000A25BA">
    <w:pPr>
      <w:pStyle w:val="Encabezado"/>
      <w:tabs>
        <w:tab w:val="left" w:pos="675"/>
      </w:tabs>
      <w:spacing w:before="0" w:after="0"/>
      <w:rPr>
        <w:color w:val="808080" w:themeColor="background1" w:themeShade="80"/>
        <w:sz w:val="16"/>
        <w:lang w:val="fr-FR"/>
      </w:rPr>
    </w:pPr>
    <w:r>
      <w:rPr>
        <w:color w:val="808080" w:themeColor="background1" w:themeShade="80"/>
        <w:sz w:val="16"/>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A561"/>
      </v:shape>
    </w:pict>
  </w:numPicBullet>
  <w:abstractNum w:abstractNumId="0" w15:restartNumberingAfterBreak="0">
    <w:nsid w:val="0DA47733"/>
    <w:multiLevelType w:val="hybridMultilevel"/>
    <w:tmpl w:val="EDAA29FC"/>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DF82822"/>
    <w:multiLevelType w:val="hybridMultilevel"/>
    <w:tmpl w:val="78B2EAAC"/>
    <w:lvl w:ilvl="0" w:tplc="B51A4788">
      <w:start w:val="1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E144519"/>
    <w:multiLevelType w:val="hybridMultilevel"/>
    <w:tmpl w:val="777893E2"/>
    <w:lvl w:ilvl="0" w:tplc="843EAB1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1540B"/>
    <w:multiLevelType w:val="hybridMultilevel"/>
    <w:tmpl w:val="61E4F3B6"/>
    <w:lvl w:ilvl="0" w:tplc="67A234DC">
      <w:start w:val="3"/>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656BB0"/>
    <w:multiLevelType w:val="hybridMultilevel"/>
    <w:tmpl w:val="E04ECC4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1AF7A3E"/>
    <w:multiLevelType w:val="hybridMultilevel"/>
    <w:tmpl w:val="F236A4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635906"/>
    <w:multiLevelType w:val="hybridMultilevel"/>
    <w:tmpl w:val="121878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6E40E4"/>
    <w:multiLevelType w:val="hybridMultilevel"/>
    <w:tmpl w:val="28B4072C"/>
    <w:lvl w:ilvl="0" w:tplc="DE26E47C">
      <w:start w:val="1"/>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EC493D"/>
    <w:multiLevelType w:val="hybridMultilevel"/>
    <w:tmpl w:val="D8C81BA4"/>
    <w:lvl w:ilvl="0" w:tplc="770C7318">
      <w:start w:val="1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AE0E04"/>
    <w:multiLevelType w:val="hybridMultilevel"/>
    <w:tmpl w:val="2B6C5452"/>
    <w:lvl w:ilvl="0" w:tplc="FA3EE63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BE06C5"/>
    <w:multiLevelType w:val="hybridMultilevel"/>
    <w:tmpl w:val="3BE664E8"/>
    <w:lvl w:ilvl="0" w:tplc="2BB4EE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2976D12"/>
    <w:multiLevelType w:val="hybridMultilevel"/>
    <w:tmpl w:val="489CFE78"/>
    <w:lvl w:ilvl="0" w:tplc="FA3EE63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241A8D"/>
    <w:multiLevelType w:val="hybridMultilevel"/>
    <w:tmpl w:val="6BCA8AB2"/>
    <w:lvl w:ilvl="0" w:tplc="0C0A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67001E6"/>
    <w:multiLevelType w:val="hybridMultilevel"/>
    <w:tmpl w:val="750A6C24"/>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EA263D"/>
    <w:multiLevelType w:val="hybridMultilevel"/>
    <w:tmpl w:val="7AE082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114C91"/>
    <w:multiLevelType w:val="hybridMultilevel"/>
    <w:tmpl w:val="DE20F620"/>
    <w:lvl w:ilvl="0" w:tplc="8C3EA60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F741F"/>
    <w:multiLevelType w:val="hybridMultilevel"/>
    <w:tmpl w:val="6DE2D6BC"/>
    <w:lvl w:ilvl="0" w:tplc="58D20718">
      <w:start w:val="12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072341"/>
    <w:multiLevelType w:val="hybridMultilevel"/>
    <w:tmpl w:val="EEBAFD72"/>
    <w:lvl w:ilvl="0" w:tplc="0C0A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4BA2BCB"/>
    <w:multiLevelType w:val="hybridMultilevel"/>
    <w:tmpl w:val="B9B007D4"/>
    <w:lvl w:ilvl="0" w:tplc="E0DCE48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253918"/>
    <w:multiLevelType w:val="hybridMultilevel"/>
    <w:tmpl w:val="33860906"/>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55753C04"/>
    <w:multiLevelType w:val="hybridMultilevel"/>
    <w:tmpl w:val="3B8CCF18"/>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9474E53"/>
    <w:multiLevelType w:val="hybridMultilevel"/>
    <w:tmpl w:val="06DA14D6"/>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5C5F773F"/>
    <w:multiLevelType w:val="hybridMultilevel"/>
    <w:tmpl w:val="6018D5CE"/>
    <w:lvl w:ilvl="0" w:tplc="7AAA5056">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5FCA1246"/>
    <w:multiLevelType w:val="hybridMultilevel"/>
    <w:tmpl w:val="955ECE9C"/>
    <w:lvl w:ilvl="0" w:tplc="E0DCE48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6812C3C"/>
    <w:multiLevelType w:val="hybridMultilevel"/>
    <w:tmpl w:val="613EF7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9483B54"/>
    <w:multiLevelType w:val="hybridMultilevel"/>
    <w:tmpl w:val="ADCC1660"/>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7C2157C9"/>
    <w:multiLevelType w:val="hybridMultilevel"/>
    <w:tmpl w:val="35A4260A"/>
    <w:lvl w:ilvl="0" w:tplc="4A74948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4"/>
  </w:num>
  <w:num w:numId="4">
    <w:abstractNumId w:val="10"/>
  </w:num>
  <w:num w:numId="5">
    <w:abstractNumId w:val="20"/>
  </w:num>
  <w:num w:numId="6">
    <w:abstractNumId w:val="21"/>
  </w:num>
  <w:num w:numId="7">
    <w:abstractNumId w:val="5"/>
  </w:num>
  <w:num w:numId="8">
    <w:abstractNumId w:val="25"/>
  </w:num>
  <w:num w:numId="9">
    <w:abstractNumId w:val="19"/>
  </w:num>
  <w:num w:numId="10">
    <w:abstractNumId w:val="17"/>
  </w:num>
  <w:num w:numId="11">
    <w:abstractNumId w:val="6"/>
  </w:num>
  <w:num w:numId="12">
    <w:abstractNumId w:val="15"/>
  </w:num>
  <w:num w:numId="13">
    <w:abstractNumId w:val="12"/>
  </w:num>
  <w:num w:numId="14">
    <w:abstractNumId w:val="9"/>
  </w:num>
  <w:num w:numId="15">
    <w:abstractNumId w:val="26"/>
  </w:num>
  <w:num w:numId="16">
    <w:abstractNumId w:val="2"/>
  </w:num>
  <w:num w:numId="17">
    <w:abstractNumId w:val="11"/>
  </w:num>
  <w:num w:numId="18">
    <w:abstractNumId w:val="22"/>
  </w:num>
  <w:num w:numId="19">
    <w:abstractNumId w:val="1"/>
  </w:num>
  <w:num w:numId="20">
    <w:abstractNumId w:val="8"/>
  </w:num>
  <w:num w:numId="21">
    <w:abstractNumId w:val="13"/>
  </w:num>
  <w:num w:numId="22">
    <w:abstractNumId w:val="0"/>
  </w:num>
  <w:num w:numId="23">
    <w:abstractNumId w:val="4"/>
  </w:num>
  <w:num w:numId="24">
    <w:abstractNumId w:val="23"/>
  </w:num>
  <w:num w:numId="25">
    <w:abstractNumId w:val="7"/>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F7"/>
    <w:rsid w:val="00001238"/>
    <w:rsid w:val="00001CF0"/>
    <w:rsid w:val="000104FB"/>
    <w:rsid w:val="00014107"/>
    <w:rsid w:val="00016BE0"/>
    <w:rsid w:val="00020649"/>
    <w:rsid w:val="000302E7"/>
    <w:rsid w:val="00031776"/>
    <w:rsid w:val="000320BE"/>
    <w:rsid w:val="000329CD"/>
    <w:rsid w:val="00034426"/>
    <w:rsid w:val="00056552"/>
    <w:rsid w:val="000633A2"/>
    <w:rsid w:val="00070E5C"/>
    <w:rsid w:val="00072CA6"/>
    <w:rsid w:val="00073A9C"/>
    <w:rsid w:val="00073BF7"/>
    <w:rsid w:val="000767D2"/>
    <w:rsid w:val="00085788"/>
    <w:rsid w:val="00091BC4"/>
    <w:rsid w:val="000939A1"/>
    <w:rsid w:val="000A25BA"/>
    <w:rsid w:val="000A3A7F"/>
    <w:rsid w:val="000A608B"/>
    <w:rsid w:val="000A621A"/>
    <w:rsid w:val="000B0F2A"/>
    <w:rsid w:val="000B4721"/>
    <w:rsid w:val="000B4AAD"/>
    <w:rsid w:val="000B5FED"/>
    <w:rsid w:val="000B60C1"/>
    <w:rsid w:val="000C244F"/>
    <w:rsid w:val="000C4D66"/>
    <w:rsid w:val="000C4F46"/>
    <w:rsid w:val="000C7ABA"/>
    <w:rsid w:val="000D0586"/>
    <w:rsid w:val="000D2BB1"/>
    <w:rsid w:val="000D79DA"/>
    <w:rsid w:val="000E0E26"/>
    <w:rsid w:val="000E3A4E"/>
    <w:rsid w:val="000E4C52"/>
    <w:rsid w:val="000E7420"/>
    <w:rsid w:val="000E771D"/>
    <w:rsid w:val="000E7752"/>
    <w:rsid w:val="000F2181"/>
    <w:rsid w:val="000F51B3"/>
    <w:rsid w:val="000F5838"/>
    <w:rsid w:val="001000B2"/>
    <w:rsid w:val="00103E73"/>
    <w:rsid w:val="0011061A"/>
    <w:rsid w:val="0011321C"/>
    <w:rsid w:val="001149BE"/>
    <w:rsid w:val="00115A32"/>
    <w:rsid w:val="001169BE"/>
    <w:rsid w:val="001230F7"/>
    <w:rsid w:val="00125271"/>
    <w:rsid w:val="001306B1"/>
    <w:rsid w:val="00131E80"/>
    <w:rsid w:val="00132743"/>
    <w:rsid w:val="001332D5"/>
    <w:rsid w:val="001345F3"/>
    <w:rsid w:val="001422D4"/>
    <w:rsid w:val="00145A4E"/>
    <w:rsid w:val="001465D1"/>
    <w:rsid w:val="00150F81"/>
    <w:rsid w:val="001529D1"/>
    <w:rsid w:val="00152C37"/>
    <w:rsid w:val="0015403E"/>
    <w:rsid w:val="00154541"/>
    <w:rsid w:val="00154999"/>
    <w:rsid w:val="00155D9F"/>
    <w:rsid w:val="00161E45"/>
    <w:rsid w:val="001674D4"/>
    <w:rsid w:val="00167EA1"/>
    <w:rsid w:val="00183D86"/>
    <w:rsid w:val="001903C2"/>
    <w:rsid w:val="00191843"/>
    <w:rsid w:val="001A2DE2"/>
    <w:rsid w:val="001A4226"/>
    <w:rsid w:val="001A49C1"/>
    <w:rsid w:val="001A4A4F"/>
    <w:rsid w:val="001B60B9"/>
    <w:rsid w:val="001C0441"/>
    <w:rsid w:val="001C0606"/>
    <w:rsid w:val="001C2B62"/>
    <w:rsid w:val="001C3971"/>
    <w:rsid w:val="001C483E"/>
    <w:rsid w:val="001C6B72"/>
    <w:rsid w:val="001D05A7"/>
    <w:rsid w:val="001D3446"/>
    <w:rsid w:val="001D4208"/>
    <w:rsid w:val="001D4BEC"/>
    <w:rsid w:val="001D695D"/>
    <w:rsid w:val="001E2D68"/>
    <w:rsid w:val="001E4F99"/>
    <w:rsid w:val="001E68B7"/>
    <w:rsid w:val="001F3F4A"/>
    <w:rsid w:val="001F674B"/>
    <w:rsid w:val="00201BA2"/>
    <w:rsid w:val="00202A9E"/>
    <w:rsid w:val="00203EAD"/>
    <w:rsid w:val="00205807"/>
    <w:rsid w:val="00205C75"/>
    <w:rsid w:val="002112FA"/>
    <w:rsid w:val="00212895"/>
    <w:rsid w:val="00212FDE"/>
    <w:rsid w:val="002133EA"/>
    <w:rsid w:val="002208C9"/>
    <w:rsid w:val="002220F7"/>
    <w:rsid w:val="00222CCE"/>
    <w:rsid w:val="00222FC8"/>
    <w:rsid w:val="00233216"/>
    <w:rsid w:val="0023356B"/>
    <w:rsid w:val="0023522D"/>
    <w:rsid w:val="00235ACA"/>
    <w:rsid w:val="00243EEA"/>
    <w:rsid w:val="00244301"/>
    <w:rsid w:val="0025458C"/>
    <w:rsid w:val="0025698F"/>
    <w:rsid w:val="00257D09"/>
    <w:rsid w:val="002615F5"/>
    <w:rsid w:val="002619E1"/>
    <w:rsid w:val="002621A1"/>
    <w:rsid w:val="00264EB6"/>
    <w:rsid w:val="002650A7"/>
    <w:rsid w:val="0027130A"/>
    <w:rsid w:val="00274E03"/>
    <w:rsid w:val="00275A97"/>
    <w:rsid w:val="002805B7"/>
    <w:rsid w:val="00282C1C"/>
    <w:rsid w:val="00285841"/>
    <w:rsid w:val="002877E6"/>
    <w:rsid w:val="00293B05"/>
    <w:rsid w:val="002951D8"/>
    <w:rsid w:val="002A3F92"/>
    <w:rsid w:val="002A56F2"/>
    <w:rsid w:val="002A6DFE"/>
    <w:rsid w:val="002B1389"/>
    <w:rsid w:val="002B6461"/>
    <w:rsid w:val="002B7121"/>
    <w:rsid w:val="002C121E"/>
    <w:rsid w:val="002C1AAD"/>
    <w:rsid w:val="002C374A"/>
    <w:rsid w:val="002C55AA"/>
    <w:rsid w:val="002C5CE7"/>
    <w:rsid w:val="002C628C"/>
    <w:rsid w:val="002D38E4"/>
    <w:rsid w:val="002D3964"/>
    <w:rsid w:val="002D4164"/>
    <w:rsid w:val="002D505C"/>
    <w:rsid w:val="002E03CC"/>
    <w:rsid w:val="002E4AE6"/>
    <w:rsid w:val="002E55BA"/>
    <w:rsid w:val="002F1DDE"/>
    <w:rsid w:val="002F337C"/>
    <w:rsid w:val="002F3A8B"/>
    <w:rsid w:val="002F401C"/>
    <w:rsid w:val="002F6FD8"/>
    <w:rsid w:val="00304CDA"/>
    <w:rsid w:val="003074B0"/>
    <w:rsid w:val="00310F65"/>
    <w:rsid w:val="003130F9"/>
    <w:rsid w:val="00317861"/>
    <w:rsid w:val="0032336D"/>
    <w:rsid w:val="003233A9"/>
    <w:rsid w:val="003235DD"/>
    <w:rsid w:val="003251B8"/>
    <w:rsid w:val="003308FC"/>
    <w:rsid w:val="0033102B"/>
    <w:rsid w:val="00331199"/>
    <w:rsid w:val="00331D60"/>
    <w:rsid w:val="00335202"/>
    <w:rsid w:val="003363BF"/>
    <w:rsid w:val="00337AD4"/>
    <w:rsid w:val="00337BDB"/>
    <w:rsid w:val="0035331E"/>
    <w:rsid w:val="00360196"/>
    <w:rsid w:val="003620C6"/>
    <w:rsid w:val="00362926"/>
    <w:rsid w:val="00367C12"/>
    <w:rsid w:val="0037015B"/>
    <w:rsid w:val="003749CA"/>
    <w:rsid w:val="00380000"/>
    <w:rsid w:val="003807B5"/>
    <w:rsid w:val="00384405"/>
    <w:rsid w:val="003845BA"/>
    <w:rsid w:val="00384E3A"/>
    <w:rsid w:val="003858B4"/>
    <w:rsid w:val="00393D54"/>
    <w:rsid w:val="003A5D4E"/>
    <w:rsid w:val="003B3A93"/>
    <w:rsid w:val="003C672A"/>
    <w:rsid w:val="003C6D4A"/>
    <w:rsid w:val="003C7AEF"/>
    <w:rsid w:val="003D0A10"/>
    <w:rsid w:val="003D6233"/>
    <w:rsid w:val="003D7231"/>
    <w:rsid w:val="003D7F6C"/>
    <w:rsid w:val="003E093D"/>
    <w:rsid w:val="003E1C33"/>
    <w:rsid w:val="003E255A"/>
    <w:rsid w:val="003E26C2"/>
    <w:rsid w:val="003E2CCE"/>
    <w:rsid w:val="003E7162"/>
    <w:rsid w:val="003E7F5C"/>
    <w:rsid w:val="004048CB"/>
    <w:rsid w:val="00406285"/>
    <w:rsid w:val="004071B6"/>
    <w:rsid w:val="00411F3F"/>
    <w:rsid w:val="00412CB4"/>
    <w:rsid w:val="0042644B"/>
    <w:rsid w:val="004277FD"/>
    <w:rsid w:val="00431F2B"/>
    <w:rsid w:val="00433714"/>
    <w:rsid w:val="00444619"/>
    <w:rsid w:val="00444CFE"/>
    <w:rsid w:val="004460F3"/>
    <w:rsid w:val="00446A52"/>
    <w:rsid w:val="00455072"/>
    <w:rsid w:val="00456D2A"/>
    <w:rsid w:val="00461AF6"/>
    <w:rsid w:val="00462937"/>
    <w:rsid w:val="00466F30"/>
    <w:rsid w:val="00470322"/>
    <w:rsid w:val="004711C0"/>
    <w:rsid w:val="00472D3A"/>
    <w:rsid w:val="0047338E"/>
    <w:rsid w:val="0047426C"/>
    <w:rsid w:val="00475A92"/>
    <w:rsid w:val="0048017E"/>
    <w:rsid w:val="00480F48"/>
    <w:rsid w:val="004824B3"/>
    <w:rsid w:val="00483770"/>
    <w:rsid w:val="00483938"/>
    <w:rsid w:val="00485D6A"/>
    <w:rsid w:val="004871D3"/>
    <w:rsid w:val="00490FFF"/>
    <w:rsid w:val="00492915"/>
    <w:rsid w:val="004A05CC"/>
    <w:rsid w:val="004A0820"/>
    <w:rsid w:val="004A6A46"/>
    <w:rsid w:val="004A7195"/>
    <w:rsid w:val="004A7E4D"/>
    <w:rsid w:val="004B3D47"/>
    <w:rsid w:val="004B44E0"/>
    <w:rsid w:val="004B50D2"/>
    <w:rsid w:val="004B5C41"/>
    <w:rsid w:val="004C1801"/>
    <w:rsid w:val="004C18E1"/>
    <w:rsid w:val="004C7C7D"/>
    <w:rsid w:val="004D0A76"/>
    <w:rsid w:val="004D1966"/>
    <w:rsid w:val="004D270B"/>
    <w:rsid w:val="004D4A55"/>
    <w:rsid w:val="004D6F60"/>
    <w:rsid w:val="004E19FD"/>
    <w:rsid w:val="004E4245"/>
    <w:rsid w:val="004E492D"/>
    <w:rsid w:val="004E4C58"/>
    <w:rsid w:val="004E6014"/>
    <w:rsid w:val="004E626B"/>
    <w:rsid w:val="004F2EEB"/>
    <w:rsid w:val="004F31F2"/>
    <w:rsid w:val="004F7090"/>
    <w:rsid w:val="004F79CD"/>
    <w:rsid w:val="004F7AF3"/>
    <w:rsid w:val="00500EAD"/>
    <w:rsid w:val="00501991"/>
    <w:rsid w:val="005025F2"/>
    <w:rsid w:val="00502849"/>
    <w:rsid w:val="00513A95"/>
    <w:rsid w:val="0051495D"/>
    <w:rsid w:val="005163E8"/>
    <w:rsid w:val="005163F4"/>
    <w:rsid w:val="00524408"/>
    <w:rsid w:val="00531495"/>
    <w:rsid w:val="00533283"/>
    <w:rsid w:val="00536DB6"/>
    <w:rsid w:val="00540223"/>
    <w:rsid w:val="005417AE"/>
    <w:rsid w:val="0054233E"/>
    <w:rsid w:val="005425C9"/>
    <w:rsid w:val="00551359"/>
    <w:rsid w:val="005568BA"/>
    <w:rsid w:val="005571EA"/>
    <w:rsid w:val="00557CC4"/>
    <w:rsid w:val="0056162E"/>
    <w:rsid w:val="005626B0"/>
    <w:rsid w:val="00566322"/>
    <w:rsid w:val="00570269"/>
    <w:rsid w:val="005738A8"/>
    <w:rsid w:val="00575C21"/>
    <w:rsid w:val="0058330F"/>
    <w:rsid w:val="005926DE"/>
    <w:rsid w:val="0059328B"/>
    <w:rsid w:val="005974CB"/>
    <w:rsid w:val="005A1AF0"/>
    <w:rsid w:val="005A1DEA"/>
    <w:rsid w:val="005A507D"/>
    <w:rsid w:val="005A54AD"/>
    <w:rsid w:val="005A6057"/>
    <w:rsid w:val="005A6451"/>
    <w:rsid w:val="005A75A7"/>
    <w:rsid w:val="005B0291"/>
    <w:rsid w:val="005B2AB5"/>
    <w:rsid w:val="005B6BED"/>
    <w:rsid w:val="005C10ED"/>
    <w:rsid w:val="005C11AA"/>
    <w:rsid w:val="005C5465"/>
    <w:rsid w:val="005C798B"/>
    <w:rsid w:val="005D1E18"/>
    <w:rsid w:val="005D346D"/>
    <w:rsid w:val="005D511B"/>
    <w:rsid w:val="005D648A"/>
    <w:rsid w:val="005E2060"/>
    <w:rsid w:val="005E35E6"/>
    <w:rsid w:val="005F0F00"/>
    <w:rsid w:val="005F1045"/>
    <w:rsid w:val="005F3878"/>
    <w:rsid w:val="005F3DB7"/>
    <w:rsid w:val="00604505"/>
    <w:rsid w:val="00606FC2"/>
    <w:rsid w:val="006072EF"/>
    <w:rsid w:val="00607428"/>
    <w:rsid w:val="00607B76"/>
    <w:rsid w:val="00612E27"/>
    <w:rsid w:val="00613116"/>
    <w:rsid w:val="00616B76"/>
    <w:rsid w:val="00621186"/>
    <w:rsid w:val="006245B7"/>
    <w:rsid w:val="00626B84"/>
    <w:rsid w:val="00626E00"/>
    <w:rsid w:val="00633765"/>
    <w:rsid w:val="00634852"/>
    <w:rsid w:val="006351C4"/>
    <w:rsid w:val="00642E9E"/>
    <w:rsid w:val="0064382F"/>
    <w:rsid w:val="00647AE2"/>
    <w:rsid w:val="00662A38"/>
    <w:rsid w:val="00662B68"/>
    <w:rsid w:val="006647E9"/>
    <w:rsid w:val="006664E2"/>
    <w:rsid w:val="0067754A"/>
    <w:rsid w:val="0068089F"/>
    <w:rsid w:val="00681152"/>
    <w:rsid w:val="00681A8D"/>
    <w:rsid w:val="00683277"/>
    <w:rsid w:val="00684850"/>
    <w:rsid w:val="0068595C"/>
    <w:rsid w:val="006902E4"/>
    <w:rsid w:val="0069224A"/>
    <w:rsid w:val="00692448"/>
    <w:rsid w:val="0069426B"/>
    <w:rsid w:val="00697EB7"/>
    <w:rsid w:val="006A3863"/>
    <w:rsid w:val="006A50DA"/>
    <w:rsid w:val="006A5A0C"/>
    <w:rsid w:val="006B0F60"/>
    <w:rsid w:val="006B1ACB"/>
    <w:rsid w:val="006B258C"/>
    <w:rsid w:val="006C110B"/>
    <w:rsid w:val="006C1939"/>
    <w:rsid w:val="006C2928"/>
    <w:rsid w:val="006C506F"/>
    <w:rsid w:val="006D0C5D"/>
    <w:rsid w:val="006D53AB"/>
    <w:rsid w:val="006D60BE"/>
    <w:rsid w:val="006D7A1C"/>
    <w:rsid w:val="006E09F2"/>
    <w:rsid w:val="006E2B7B"/>
    <w:rsid w:val="006E302C"/>
    <w:rsid w:val="006E4AA6"/>
    <w:rsid w:val="006E6E90"/>
    <w:rsid w:val="006F114C"/>
    <w:rsid w:val="006F1909"/>
    <w:rsid w:val="006F3CCB"/>
    <w:rsid w:val="006F4C75"/>
    <w:rsid w:val="007001C8"/>
    <w:rsid w:val="00706772"/>
    <w:rsid w:val="00707451"/>
    <w:rsid w:val="007078FF"/>
    <w:rsid w:val="00714620"/>
    <w:rsid w:val="00714A2B"/>
    <w:rsid w:val="00716686"/>
    <w:rsid w:val="007169B8"/>
    <w:rsid w:val="00717888"/>
    <w:rsid w:val="00723E68"/>
    <w:rsid w:val="0072524B"/>
    <w:rsid w:val="0072560A"/>
    <w:rsid w:val="00727927"/>
    <w:rsid w:val="00730FA5"/>
    <w:rsid w:val="00732F71"/>
    <w:rsid w:val="00733DFC"/>
    <w:rsid w:val="00736565"/>
    <w:rsid w:val="00745A4B"/>
    <w:rsid w:val="00746BF4"/>
    <w:rsid w:val="00751222"/>
    <w:rsid w:val="0075124A"/>
    <w:rsid w:val="00756C84"/>
    <w:rsid w:val="00761FE4"/>
    <w:rsid w:val="00764CDE"/>
    <w:rsid w:val="00764DFC"/>
    <w:rsid w:val="0076513C"/>
    <w:rsid w:val="0077040F"/>
    <w:rsid w:val="0077238F"/>
    <w:rsid w:val="00772DFF"/>
    <w:rsid w:val="00774C77"/>
    <w:rsid w:val="00775871"/>
    <w:rsid w:val="007768D9"/>
    <w:rsid w:val="00777E94"/>
    <w:rsid w:val="00780A4C"/>
    <w:rsid w:val="00784309"/>
    <w:rsid w:val="00785C34"/>
    <w:rsid w:val="007871D8"/>
    <w:rsid w:val="00787C93"/>
    <w:rsid w:val="00790AC7"/>
    <w:rsid w:val="00796107"/>
    <w:rsid w:val="007961C9"/>
    <w:rsid w:val="007976E7"/>
    <w:rsid w:val="00797841"/>
    <w:rsid w:val="007A0869"/>
    <w:rsid w:val="007A1132"/>
    <w:rsid w:val="007A1D5E"/>
    <w:rsid w:val="007A5193"/>
    <w:rsid w:val="007A7C78"/>
    <w:rsid w:val="007B0720"/>
    <w:rsid w:val="007B08F5"/>
    <w:rsid w:val="007B2193"/>
    <w:rsid w:val="007C2E5E"/>
    <w:rsid w:val="007C6529"/>
    <w:rsid w:val="007D6AE9"/>
    <w:rsid w:val="007E106D"/>
    <w:rsid w:val="007E3263"/>
    <w:rsid w:val="007E6CB8"/>
    <w:rsid w:val="007E7F2C"/>
    <w:rsid w:val="007F026D"/>
    <w:rsid w:val="007F680B"/>
    <w:rsid w:val="008021F4"/>
    <w:rsid w:val="00807FAC"/>
    <w:rsid w:val="00810DA9"/>
    <w:rsid w:val="0081178B"/>
    <w:rsid w:val="00814C91"/>
    <w:rsid w:val="008169BB"/>
    <w:rsid w:val="00820BBD"/>
    <w:rsid w:val="0082121C"/>
    <w:rsid w:val="00823B60"/>
    <w:rsid w:val="0082437F"/>
    <w:rsid w:val="00830864"/>
    <w:rsid w:val="00831ACD"/>
    <w:rsid w:val="00845834"/>
    <w:rsid w:val="00846BDC"/>
    <w:rsid w:val="00847788"/>
    <w:rsid w:val="00850437"/>
    <w:rsid w:val="00851DF1"/>
    <w:rsid w:val="00855934"/>
    <w:rsid w:val="0086635F"/>
    <w:rsid w:val="00866829"/>
    <w:rsid w:val="00877918"/>
    <w:rsid w:val="00881333"/>
    <w:rsid w:val="0088268C"/>
    <w:rsid w:val="00885030"/>
    <w:rsid w:val="00886037"/>
    <w:rsid w:val="008861B4"/>
    <w:rsid w:val="00887E6E"/>
    <w:rsid w:val="00890379"/>
    <w:rsid w:val="00890D40"/>
    <w:rsid w:val="00892294"/>
    <w:rsid w:val="00892631"/>
    <w:rsid w:val="008934DC"/>
    <w:rsid w:val="00897399"/>
    <w:rsid w:val="008A20BA"/>
    <w:rsid w:val="008A336A"/>
    <w:rsid w:val="008B2162"/>
    <w:rsid w:val="008B5AC7"/>
    <w:rsid w:val="008B656E"/>
    <w:rsid w:val="008B6570"/>
    <w:rsid w:val="008B778F"/>
    <w:rsid w:val="008C36ED"/>
    <w:rsid w:val="008C553F"/>
    <w:rsid w:val="008C7FEE"/>
    <w:rsid w:val="008D19C7"/>
    <w:rsid w:val="008D61D3"/>
    <w:rsid w:val="008D6606"/>
    <w:rsid w:val="008D7706"/>
    <w:rsid w:val="008E0721"/>
    <w:rsid w:val="008F0E3F"/>
    <w:rsid w:val="0090077B"/>
    <w:rsid w:val="0091014B"/>
    <w:rsid w:val="0091513D"/>
    <w:rsid w:val="00922E1B"/>
    <w:rsid w:val="00923715"/>
    <w:rsid w:val="0092462A"/>
    <w:rsid w:val="00925B36"/>
    <w:rsid w:val="009304FE"/>
    <w:rsid w:val="00930DC1"/>
    <w:rsid w:val="0093365F"/>
    <w:rsid w:val="00933E2F"/>
    <w:rsid w:val="00935DD5"/>
    <w:rsid w:val="00942DFB"/>
    <w:rsid w:val="00942FB1"/>
    <w:rsid w:val="009566A8"/>
    <w:rsid w:val="0095765A"/>
    <w:rsid w:val="00963347"/>
    <w:rsid w:val="009755F4"/>
    <w:rsid w:val="00976B34"/>
    <w:rsid w:val="009926A6"/>
    <w:rsid w:val="00996A5C"/>
    <w:rsid w:val="00997A6D"/>
    <w:rsid w:val="009A58E6"/>
    <w:rsid w:val="009C0772"/>
    <w:rsid w:val="009C12CD"/>
    <w:rsid w:val="009C7553"/>
    <w:rsid w:val="009C7E70"/>
    <w:rsid w:val="009D075C"/>
    <w:rsid w:val="009D2A58"/>
    <w:rsid w:val="009D39A2"/>
    <w:rsid w:val="009E18F9"/>
    <w:rsid w:val="009E1B2D"/>
    <w:rsid w:val="009E3D23"/>
    <w:rsid w:val="009E7B6B"/>
    <w:rsid w:val="009F18B3"/>
    <w:rsid w:val="009F2ADD"/>
    <w:rsid w:val="00A042A4"/>
    <w:rsid w:val="00A06635"/>
    <w:rsid w:val="00A0664A"/>
    <w:rsid w:val="00A117AA"/>
    <w:rsid w:val="00A17188"/>
    <w:rsid w:val="00A17E66"/>
    <w:rsid w:val="00A21AB6"/>
    <w:rsid w:val="00A237E3"/>
    <w:rsid w:val="00A23908"/>
    <w:rsid w:val="00A241D7"/>
    <w:rsid w:val="00A26DE8"/>
    <w:rsid w:val="00A35F14"/>
    <w:rsid w:val="00A35FA6"/>
    <w:rsid w:val="00A369DD"/>
    <w:rsid w:val="00A47505"/>
    <w:rsid w:val="00A47701"/>
    <w:rsid w:val="00A5413B"/>
    <w:rsid w:val="00A60B3C"/>
    <w:rsid w:val="00A63326"/>
    <w:rsid w:val="00A64E02"/>
    <w:rsid w:val="00A656C9"/>
    <w:rsid w:val="00A770AD"/>
    <w:rsid w:val="00A8432C"/>
    <w:rsid w:val="00A860FB"/>
    <w:rsid w:val="00A863A9"/>
    <w:rsid w:val="00A903C0"/>
    <w:rsid w:val="00A904D1"/>
    <w:rsid w:val="00A91BD4"/>
    <w:rsid w:val="00A922EB"/>
    <w:rsid w:val="00A9482B"/>
    <w:rsid w:val="00AA206E"/>
    <w:rsid w:val="00AA39D7"/>
    <w:rsid w:val="00AA57B3"/>
    <w:rsid w:val="00AA7D6B"/>
    <w:rsid w:val="00AB2A3B"/>
    <w:rsid w:val="00AD1F94"/>
    <w:rsid w:val="00AD23A0"/>
    <w:rsid w:val="00AD3317"/>
    <w:rsid w:val="00AD3516"/>
    <w:rsid w:val="00AD4100"/>
    <w:rsid w:val="00AD4286"/>
    <w:rsid w:val="00AD5115"/>
    <w:rsid w:val="00AD741A"/>
    <w:rsid w:val="00AD7736"/>
    <w:rsid w:val="00AE670B"/>
    <w:rsid w:val="00AF4147"/>
    <w:rsid w:val="00AF4F2F"/>
    <w:rsid w:val="00B016FF"/>
    <w:rsid w:val="00B030C9"/>
    <w:rsid w:val="00B118EE"/>
    <w:rsid w:val="00B11A8B"/>
    <w:rsid w:val="00B125C6"/>
    <w:rsid w:val="00B14513"/>
    <w:rsid w:val="00B170EC"/>
    <w:rsid w:val="00B179EF"/>
    <w:rsid w:val="00B21AB5"/>
    <w:rsid w:val="00B24977"/>
    <w:rsid w:val="00B26021"/>
    <w:rsid w:val="00B2612E"/>
    <w:rsid w:val="00B3466F"/>
    <w:rsid w:val="00B36869"/>
    <w:rsid w:val="00B4240E"/>
    <w:rsid w:val="00B43C0A"/>
    <w:rsid w:val="00B50265"/>
    <w:rsid w:val="00B50E28"/>
    <w:rsid w:val="00B53ECD"/>
    <w:rsid w:val="00B606F7"/>
    <w:rsid w:val="00B625B4"/>
    <w:rsid w:val="00B631F2"/>
    <w:rsid w:val="00B63BE9"/>
    <w:rsid w:val="00B65BF9"/>
    <w:rsid w:val="00B705B1"/>
    <w:rsid w:val="00B717DE"/>
    <w:rsid w:val="00B7688F"/>
    <w:rsid w:val="00B8082F"/>
    <w:rsid w:val="00B8131C"/>
    <w:rsid w:val="00B87872"/>
    <w:rsid w:val="00B90D85"/>
    <w:rsid w:val="00B92586"/>
    <w:rsid w:val="00B937F3"/>
    <w:rsid w:val="00B95A70"/>
    <w:rsid w:val="00BA2C1C"/>
    <w:rsid w:val="00BB0E5D"/>
    <w:rsid w:val="00BB14C7"/>
    <w:rsid w:val="00BC5DA3"/>
    <w:rsid w:val="00BD79EF"/>
    <w:rsid w:val="00BE282D"/>
    <w:rsid w:val="00BE4004"/>
    <w:rsid w:val="00BE7379"/>
    <w:rsid w:val="00BE7497"/>
    <w:rsid w:val="00BF1450"/>
    <w:rsid w:val="00BF5792"/>
    <w:rsid w:val="00BF614A"/>
    <w:rsid w:val="00BF7FA7"/>
    <w:rsid w:val="00C02A54"/>
    <w:rsid w:val="00C10C61"/>
    <w:rsid w:val="00C10F06"/>
    <w:rsid w:val="00C201FF"/>
    <w:rsid w:val="00C21BED"/>
    <w:rsid w:val="00C21EB0"/>
    <w:rsid w:val="00C26578"/>
    <w:rsid w:val="00C30F84"/>
    <w:rsid w:val="00C31B29"/>
    <w:rsid w:val="00C31BBB"/>
    <w:rsid w:val="00C3716E"/>
    <w:rsid w:val="00C37C34"/>
    <w:rsid w:val="00C430E4"/>
    <w:rsid w:val="00C45AF6"/>
    <w:rsid w:val="00C47685"/>
    <w:rsid w:val="00C5111A"/>
    <w:rsid w:val="00C52205"/>
    <w:rsid w:val="00C5539B"/>
    <w:rsid w:val="00C57AA0"/>
    <w:rsid w:val="00C615EE"/>
    <w:rsid w:val="00C66771"/>
    <w:rsid w:val="00C67208"/>
    <w:rsid w:val="00C6767F"/>
    <w:rsid w:val="00C70992"/>
    <w:rsid w:val="00C74D67"/>
    <w:rsid w:val="00C80FF4"/>
    <w:rsid w:val="00C84E9F"/>
    <w:rsid w:val="00C879B1"/>
    <w:rsid w:val="00C912FB"/>
    <w:rsid w:val="00C92941"/>
    <w:rsid w:val="00C950E2"/>
    <w:rsid w:val="00C957ED"/>
    <w:rsid w:val="00C96C35"/>
    <w:rsid w:val="00C97BDA"/>
    <w:rsid w:val="00CA03CE"/>
    <w:rsid w:val="00CA6397"/>
    <w:rsid w:val="00CB4C9D"/>
    <w:rsid w:val="00CB5F6B"/>
    <w:rsid w:val="00CB609A"/>
    <w:rsid w:val="00CC1D34"/>
    <w:rsid w:val="00CD54CD"/>
    <w:rsid w:val="00CD7C91"/>
    <w:rsid w:val="00CE4F45"/>
    <w:rsid w:val="00CE67CF"/>
    <w:rsid w:val="00CF164B"/>
    <w:rsid w:val="00CF5BA9"/>
    <w:rsid w:val="00D00598"/>
    <w:rsid w:val="00D00E5B"/>
    <w:rsid w:val="00D02C38"/>
    <w:rsid w:val="00D035F5"/>
    <w:rsid w:val="00D04A69"/>
    <w:rsid w:val="00D078F1"/>
    <w:rsid w:val="00D103C3"/>
    <w:rsid w:val="00D10A00"/>
    <w:rsid w:val="00D11E7F"/>
    <w:rsid w:val="00D15AD8"/>
    <w:rsid w:val="00D164B9"/>
    <w:rsid w:val="00D166C8"/>
    <w:rsid w:val="00D16F96"/>
    <w:rsid w:val="00D3147C"/>
    <w:rsid w:val="00D31790"/>
    <w:rsid w:val="00D33DF6"/>
    <w:rsid w:val="00D439FD"/>
    <w:rsid w:val="00D511A0"/>
    <w:rsid w:val="00D51FEA"/>
    <w:rsid w:val="00D531F7"/>
    <w:rsid w:val="00D54E98"/>
    <w:rsid w:val="00D553EC"/>
    <w:rsid w:val="00D606A9"/>
    <w:rsid w:val="00D63C6B"/>
    <w:rsid w:val="00D72A10"/>
    <w:rsid w:val="00D72D0D"/>
    <w:rsid w:val="00D80D43"/>
    <w:rsid w:val="00D82656"/>
    <w:rsid w:val="00D90481"/>
    <w:rsid w:val="00D91FC0"/>
    <w:rsid w:val="00D9504B"/>
    <w:rsid w:val="00DA1843"/>
    <w:rsid w:val="00DA4572"/>
    <w:rsid w:val="00DA4FF4"/>
    <w:rsid w:val="00DA5600"/>
    <w:rsid w:val="00DA7C5D"/>
    <w:rsid w:val="00DA7FE3"/>
    <w:rsid w:val="00DB0110"/>
    <w:rsid w:val="00DB08FE"/>
    <w:rsid w:val="00DB253B"/>
    <w:rsid w:val="00DB2BB7"/>
    <w:rsid w:val="00DB3525"/>
    <w:rsid w:val="00DB4697"/>
    <w:rsid w:val="00DB5797"/>
    <w:rsid w:val="00DB650B"/>
    <w:rsid w:val="00DB67CB"/>
    <w:rsid w:val="00DC10D8"/>
    <w:rsid w:val="00DC2C2D"/>
    <w:rsid w:val="00DC4583"/>
    <w:rsid w:val="00DC67A6"/>
    <w:rsid w:val="00DD08DB"/>
    <w:rsid w:val="00DD09A1"/>
    <w:rsid w:val="00DD5F09"/>
    <w:rsid w:val="00DE3979"/>
    <w:rsid w:val="00DE4B6D"/>
    <w:rsid w:val="00DE6BC3"/>
    <w:rsid w:val="00DF128E"/>
    <w:rsid w:val="00DF5215"/>
    <w:rsid w:val="00DF5EE6"/>
    <w:rsid w:val="00DF7DAE"/>
    <w:rsid w:val="00E04504"/>
    <w:rsid w:val="00E15466"/>
    <w:rsid w:val="00E155E6"/>
    <w:rsid w:val="00E16C8E"/>
    <w:rsid w:val="00E3073C"/>
    <w:rsid w:val="00E33D17"/>
    <w:rsid w:val="00E35753"/>
    <w:rsid w:val="00E4257A"/>
    <w:rsid w:val="00E43BA1"/>
    <w:rsid w:val="00E43E3A"/>
    <w:rsid w:val="00E50E93"/>
    <w:rsid w:val="00E51520"/>
    <w:rsid w:val="00E516B1"/>
    <w:rsid w:val="00E55A7D"/>
    <w:rsid w:val="00E57428"/>
    <w:rsid w:val="00E57812"/>
    <w:rsid w:val="00E57820"/>
    <w:rsid w:val="00E57CCA"/>
    <w:rsid w:val="00E60F50"/>
    <w:rsid w:val="00E62729"/>
    <w:rsid w:val="00E67460"/>
    <w:rsid w:val="00E67C1D"/>
    <w:rsid w:val="00E67D17"/>
    <w:rsid w:val="00E73BD0"/>
    <w:rsid w:val="00E75173"/>
    <w:rsid w:val="00E76708"/>
    <w:rsid w:val="00E80DB8"/>
    <w:rsid w:val="00E82F09"/>
    <w:rsid w:val="00E83E1E"/>
    <w:rsid w:val="00E8483F"/>
    <w:rsid w:val="00E84DE9"/>
    <w:rsid w:val="00E87E84"/>
    <w:rsid w:val="00E91285"/>
    <w:rsid w:val="00E937A4"/>
    <w:rsid w:val="00EA3446"/>
    <w:rsid w:val="00EA5B18"/>
    <w:rsid w:val="00EA6E06"/>
    <w:rsid w:val="00EB1001"/>
    <w:rsid w:val="00EB2CA3"/>
    <w:rsid w:val="00EC04B6"/>
    <w:rsid w:val="00EC342F"/>
    <w:rsid w:val="00EC3B09"/>
    <w:rsid w:val="00EC4079"/>
    <w:rsid w:val="00EC5EDC"/>
    <w:rsid w:val="00ED61ED"/>
    <w:rsid w:val="00ED6A75"/>
    <w:rsid w:val="00EE0A33"/>
    <w:rsid w:val="00EF2A13"/>
    <w:rsid w:val="00EF5A1B"/>
    <w:rsid w:val="00EF7F40"/>
    <w:rsid w:val="00F059B6"/>
    <w:rsid w:val="00F066D5"/>
    <w:rsid w:val="00F120F3"/>
    <w:rsid w:val="00F25798"/>
    <w:rsid w:val="00F32363"/>
    <w:rsid w:val="00F35CB5"/>
    <w:rsid w:val="00F37133"/>
    <w:rsid w:val="00F37983"/>
    <w:rsid w:val="00F40FA4"/>
    <w:rsid w:val="00F43F18"/>
    <w:rsid w:val="00F5213A"/>
    <w:rsid w:val="00F54E5B"/>
    <w:rsid w:val="00F64B4A"/>
    <w:rsid w:val="00F64F0B"/>
    <w:rsid w:val="00F72673"/>
    <w:rsid w:val="00F7627F"/>
    <w:rsid w:val="00F81BF3"/>
    <w:rsid w:val="00F81E4A"/>
    <w:rsid w:val="00F85F33"/>
    <w:rsid w:val="00F86A85"/>
    <w:rsid w:val="00F90487"/>
    <w:rsid w:val="00F92376"/>
    <w:rsid w:val="00F93B12"/>
    <w:rsid w:val="00F9738A"/>
    <w:rsid w:val="00FB0B95"/>
    <w:rsid w:val="00FB5716"/>
    <w:rsid w:val="00FB60C9"/>
    <w:rsid w:val="00FB6730"/>
    <w:rsid w:val="00FB699C"/>
    <w:rsid w:val="00FC1DC5"/>
    <w:rsid w:val="00FC3BDF"/>
    <w:rsid w:val="00FC6AF5"/>
    <w:rsid w:val="00FD0CFF"/>
    <w:rsid w:val="00FD2880"/>
    <w:rsid w:val="00FD4810"/>
    <w:rsid w:val="00FD541F"/>
    <w:rsid w:val="00FE2B87"/>
    <w:rsid w:val="00FF36D8"/>
    <w:rsid w:val="00FF3A3F"/>
    <w:rsid w:val="00FF7B88"/>
    <w:rsid w:val="013C77CE"/>
    <w:rsid w:val="03251137"/>
    <w:rsid w:val="09E25859"/>
    <w:rsid w:val="0B30E099"/>
    <w:rsid w:val="0DCF9819"/>
    <w:rsid w:val="0F6B687A"/>
    <w:rsid w:val="106D6E96"/>
    <w:rsid w:val="10EC8FC1"/>
    <w:rsid w:val="12886022"/>
    <w:rsid w:val="12BEC9CF"/>
    <w:rsid w:val="14C939BA"/>
    <w:rsid w:val="15960352"/>
    <w:rsid w:val="1750B2F4"/>
    <w:rsid w:val="184CD1B1"/>
    <w:rsid w:val="19E12F8D"/>
    <w:rsid w:val="1BC0886C"/>
    <w:rsid w:val="1C32BA46"/>
    <w:rsid w:val="1D5B06BC"/>
    <w:rsid w:val="1E1FE3C9"/>
    <w:rsid w:val="21045F7E"/>
    <w:rsid w:val="21A44D93"/>
    <w:rsid w:val="22A67172"/>
    <w:rsid w:val="2347B070"/>
    <w:rsid w:val="244241D3"/>
    <w:rsid w:val="255D5DB0"/>
    <w:rsid w:val="26B34462"/>
    <w:rsid w:val="28C071BC"/>
    <w:rsid w:val="2A565963"/>
    <w:rsid w:val="2EF79026"/>
    <w:rsid w:val="2F4FAF63"/>
    <w:rsid w:val="30EE37B3"/>
    <w:rsid w:val="32CEDF79"/>
    <w:rsid w:val="33487616"/>
    <w:rsid w:val="33C34DDB"/>
    <w:rsid w:val="35DA4453"/>
    <w:rsid w:val="37912275"/>
    <w:rsid w:val="3865FD94"/>
    <w:rsid w:val="3DA3AA48"/>
    <w:rsid w:val="3E6493AF"/>
    <w:rsid w:val="3FBC4B0B"/>
    <w:rsid w:val="41650025"/>
    <w:rsid w:val="430FCE02"/>
    <w:rsid w:val="464B0FFB"/>
    <w:rsid w:val="46C79E1C"/>
    <w:rsid w:val="473BB209"/>
    <w:rsid w:val="49A7E346"/>
    <w:rsid w:val="4B51158A"/>
    <w:rsid w:val="4FD36F11"/>
    <w:rsid w:val="51869F62"/>
    <w:rsid w:val="52036057"/>
    <w:rsid w:val="5368E4EA"/>
    <w:rsid w:val="598E235A"/>
    <w:rsid w:val="5A5AD185"/>
    <w:rsid w:val="5C28B720"/>
    <w:rsid w:val="61732829"/>
    <w:rsid w:val="620AE398"/>
    <w:rsid w:val="62D15383"/>
    <w:rsid w:val="64DDE410"/>
    <w:rsid w:val="66565483"/>
    <w:rsid w:val="66C7D9B5"/>
    <w:rsid w:val="66F16D5E"/>
    <w:rsid w:val="66F583DF"/>
    <w:rsid w:val="6953DAF7"/>
    <w:rsid w:val="6AFE852D"/>
    <w:rsid w:val="6B207313"/>
    <w:rsid w:val="6C57062D"/>
    <w:rsid w:val="6D7F1E89"/>
    <w:rsid w:val="70136587"/>
    <w:rsid w:val="71432802"/>
    <w:rsid w:val="74771D22"/>
    <w:rsid w:val="74D21445"/>
    <w:rsid w:val="7721335C"/>
    <w:rsid w:val="78A7D219"/>
    <w:rsid w:val="79F31E39"/>
    <w:rsid w:val="7BA8C266"/>
    <w:rsid w:val="7BD87738"/>
    <w:rsid w:val="7DAE0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848F"/>
  <w15:chartTrackingRefBased/>
  <w15:docId w15:val="{3B3CC853-FA2F-476D-A802-C793B551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B2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qFormat/>
    <w:rsid w:val="00115A32"/>
    <w:pPr>
      <w:autoSpaceDE w:val="0"/>
      <w:autoSpaceDN w:val="0"/>
      <w:adjustRightInd w:val="0"/>
      <w:spacing w:after="0" w:line="240" w:lineRule="auto"/>
      <w:outlineLvl w:val="1"/>
    </w:pPr>
    <w:rPr>
      <w:rFonts w:ascii="Courier New" w:hAnsi="Courier New" w:cs="Courier New"/>
      <w:b/>
      <w:bCs/>
      <w:i/>
      <w:iCs/>
      <w:color w:val="000000"/>
      <w:sz w:val="28"/>
      <w:szCs w:val="28"/>
      <w:lang w:val="fr-FR"/>
    </w:rPr>
  </w:style>
  <w:style w:type="paragraph" w:styleId="Ttulo3">
    <w:name w:val="heading 3"/>
    <w:basedOn w:val="Normal"/>
    <w:next w:val="Normal"/>
    <w:link w:val="Ttulo3Car"/>
    <w:uiPriority w:val="99"/>
    <w:qFormat/>
    <w:rsid w:val="00115A32"/>
    <w:pPr>
      <w:autoSpaceDE w:val="0"/>
      <w:autoSpaceDN w:val="0"/>
      <w:adjustRightInd w:val="0"/>
      <w:spacing w:after="0" w:line="240" w:lineRule="auto"/>
      <w:outlineLvl w:val="2"/>
    </w:pPr>
    <w:rPr>
      <w:rFonts w:ascii="Courier New" w:hAnsi="Courier New" w:cs="Courier New"/>
      <w:b/>
      <w:bCs/>
      <w:color w:val="000000"/>
      <w:sz w:val="26"/>
      <w:szCs w:val="26"/>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7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0E5D"/>
    <w:pPr>
      <w:ind w:left="720"/>
      <w:contextualSpacing/>
    </w:pPr>
  </w:style>
  <w:style w:type="paragraph" w:styleId="TDC2">
    <w:name w:val="toc 2"/>
    <w:basedOn w:val="Normal"/>
    <w:next w:val="Normal"/>
    <w:autoRedefine/>
    <w:uiPriority w:val="39"/>
    <w:qFormat/>
    <w:rsid w:val="00DB5797"/>
    <w:pPr>
      <w:tabs>
        <w:tab w:val="left" w:pos="851"/>
        <w:tab w:val="left" w:pos="1418"/>
        <w:tab w:val="right" w:leader="dot" w:pos="9356"/>
      </w:tabs>
      <w:spacing w:before="120" w:after="60" w:line="264" w:lineRule="auto"/>
      <w:ind w:left="850" w:right="1134" w:hanging="566"/>
      <w:jc w:val="both"/>
    </w:pPr>
    <w:rPr>
      <w:rFonts w:ascii="Arial" w:eastAsia="Times New Roman" w:hAnsi="Arial" w:cs="Arial"/>
      <w:b/>
      <w:bCs/>
      <w:noProof/>
      <w:color w:val="000000"/>
      <w:sz w:val="20"/>
      <w:szCs w:val="20"/>
      <w:lang w:val="en-GB" w:eastAsia="en-GB"/>
    </w:rPr>
  </w:style>
  <w:style w:type="paragraph" w:styleId="TDC1">
    <w:name w:val="toc 1"/>
    <w:basedOn w:val="Normal"/>
    <w:next w:val="Normal"/>
    <w:autoRedefine/>
    <w:uiPriority w:val="39"/>
    <w:qFormat/>
    <w:rsid w:val="006B258C"/>
    <w:pPr>
      <w:tabs>
        <w:tab w:val="left" w:pos="284"/>
        <w:tab w:val="left" w:pos="567"/>
        <w:tab w:val="right" w:leader="dot" w:pos="9356"/>
      </w:tabs>
      <w:spacing w:before="180" w:after="60" w:line="264" w:lineRule="auto"/>
      <w:ind w:left="567" w:right="567" w:hanging="567"/>
      <w:jc w:val="both"/>
    </w:pPr>
    <w:rPr>
      <w:rFonts w:ascii="Arial" w:eastAsia="Times New Roman" w:hAnsi="Arial" w:cs="Arial"/>
      <w:b/>
      <w:noProof/>
      <w:color w:val="C45911" w:themeColor="accent2" w:themeShade="BF"/>
      <w:lang w:val="fr-FR" w:eastAsia="en-GB" w:bidi="en-US"/>
    </w:rPr>
  </w:style>
  <w:style w:type="paragraph" w:styleId="Piedepgina">
    <w:name w:val="footer"/>
    <w:basedOn w:val="Normal"/>
    <w:link w:val="PiedepginaCar"/>
    <w:uiPriority w:val="99"/>
    <w:rsid w:val="006B258C"/>
    <w:pPr>
      <w:pBdr>
        <w:top w:val="single" w:sz="6" w:space="3" w:color="auto"/>
      </w:pBdr>
      <w:tabs>
        <w:tab w:val="center" w:pos="4536"/>
        <w:tab w:val="right" w:pos="9072"/>
      </w:tabs>
      <w:spacing w:after="0" w:line="264" w:lineRule="auto"/>
      <w:jc w:val="center"/>
    </w:pPr>
    <w:rPr>
      <w:rFonts w:ascii="Arial" w:eastAsia="Times New Roman" w:hAnsi="Arial" w:cs="Arial"/>
      <w:color w:val="000000"/>
      <w:sz w:val="18"/>
      <w:szCs w:val="20"/>
      <w:lang w:val="en-GB" w:eastAsia="en-GB"/>
    </w:rPr>
  </w:style>
  <w:style w:type="character" w:customStyle="1" w:styleId="PiedepginaCar">
    <w:name w:val="Pie de página Car"/>
    <w:basedOn w:val="Fuentedeprrafopredeter"/>
    <w:link w:val="Piedepgina"/>
    <w:uiPriority w:val="99"/>
    <w:rsid w:val="006B258C"/>
    <w:rPr>
      <w:rFonts w:ascii="Arial" w:eastAsia="Times New Roman" w:hAnsi="Arial" w:cs="Arial"/>
      <w:color w:val="000000"/>
      <w:sz w:val="18"/>
      <w:szCs w:val="20"/>
      <w:lang w:val="en-GB" w:eastAsia="en-GB"/>
    </w:rPr>
  </w:style>
  <w:style w:type="character" w:styleId="Hipervnculo">
    <w:name w:val="Hyperlink"/>
    <w:uiPriority w:val="99"/>
    <w:rsid w:val="006B258C"/>
    <w:rPr>
      <w:rFonts w:ascii="Arial" w:hAnsi="Arial" w:cs="Arial"/>
      <w:color w:val="0000FF"/>
      <w:u w:val="single"/>
    </w:rPr>
  </w:style>
  <w:style w:type="paragraph" w:styleId="Encabezado">
    <w:name w:val="header"/>
    <w:basedOn w:val="Normal"/>
    <w:link w:val="EncabezadoCar"/>
    <w:uiPriority w:val="99"/>
    <w:unhideWhenUsed/>
    <w:rsid w:val="006B258C"/>
    <w:pPr>
      <w:tabs>
        <w:tab w:val="center" w:pos="4513"/>
        <w:tab w:val="right" w:pos="9026"/>
      </w:tabs>
      <w:spacing w:before="200" w:after="200" w:line="276" w:lineRule="auto"/>
    </w:pPr>
    <w:rPr>
      <w:rFonts w:ascii="Arial" w:eastAsia="Times New Roman" w:hAnsi="Arial" w:cs="Times New Roman"/>
      <w:sz w:val="20"/>
      <w:szCs w:val="20"/>
      <w:lang w:val="en-US" w:bidi="en-US"/>
    </w:rPr>
  </w:style>
  <w:style w:type="character" w:customStyle="1" w:styleId="EncabezadoCar">
    <w:name w:val="Encabezado Car"/>
    <w:basedOn w:val="Fuentedeprrafopredeter"/>
    <w:link w:val="Encabezado"/>
    <w:uiPriority w:val="99"/>
    <w:rsid w:val="006B258C"/>
    <w:rPr>
      <w:rFonts w:ascii="Arial" w:eastAsia="Times New Roman" w:hAnsi="Arial" w:cs="Times New Roman"/>
      <w:sz w:val="20"/>
      <w:szCs w:val="20"/>
      <w:lang w:val="en-US" w:bidi="en-US"/>
    </w:rPr>
  </w:style>
  <w:style w:type="paragraph" w:customStyle="1" w:styleId="Headingnonumber">
    <w:name w:val="Heading no number"/>
    <w:basedOn w:val="Ttulo1"/>
    <w:next w:val="Ttulo1"/>
    <w:link w:val="HeadingnonumberChar"/>
    <w:autoRedefine/>
    <w:qFormat/>
    <w:rsid w:val="006B258C"/>
    <w:pPr>
      <w:keepLines w:val="0"/>
      <w:pBdr>
        <w:bottom w:val="single" w:sz="6" w:space="1" w:color="993366"/>
      </w:pBdr>
      <w:spacing w:before="480" w:after="60" w:line="264" w:lineRule="auto"/>
      <w:ind w:left="1276" w:hanging="1276"/>
    </w:pPr>
    <w:rPr>
      <w:rFonts w:ascii="Arial" w:eastAsia="Calibri" w:hAnsi="Arial" w:cs="Arial"/>
      <w:b/>
      <w:color w:val="C45911" w:themeColor="accent2" w:themeShade="BF"/>
      <w:kern w:val="28"/>
      <w:sz w:val="40"/>
      <w:szCs w:val="20"/>
      <w:lang w:val="fr-FR" w:eastAsia="en-GB" w:bidi="en-US"/>
    </w:rPr>
  </w:style>
  <w:style w:type="character" w:customStyle="1" w:styleId="HeadingnonumberChar">
    <w:name w:val="Heading no number Char"/>
    <w:basedOn w:val="Ttulo1Car"/>
    <w:link w:val="Headingnonumber"/>
    <w:rsid w:val="006B258C"/>
    <w:rPr>
      <w:rFonts w:ascii="Arial" w:eastAsia="Calibri" w:hAnsi="Arial" w:cs="Arial"/>
      <w:b/>
      <w:color w:val="C45911" w:themeColor="accent2" w:themeShade="BF"/>
      <w:kern w:val="28"/>
      <w:sz w:val="40"/>
      <w:szCs w:val="20"/>
      <w:lang w:val="fr-FR" w:eastAsia="en-GB" w:bidi="en-US"/>
    </w:rPr>
  </w:style>
  <w:style w:type="paragraph" w:customStyle="1" w:styleId="StyleTableofFiguresLeft0cmHanging175cm">
    <w:name w:val="Style Table of Figures + Left:  0 cm Hanging:  1.75 cm"/>
    <w:basedOn w:val="Tabladeilustraciones"/>
    <w:rsid w:val="006B258C"/>
    <w:pPr>
      <w:tabs>
        <w:tab w:val="left" w:pos="1418"/>
        <w:tab w:val="right" w:leader="dot" w:pos="9356"/>
      </w:tabs>
      <w:spacing w:before="120" w:after="60" w:line="264" w:lineRule="auto"/>
      <w:ind w:left="993" w:right="1134" w:hanging="993"/>
    </w:pPr>
    <w:rPr>
      <w:rFonts w:ascii="Arial" w:eastAsia="Times New Roman" w:hAnsi="Arial" w:cs="Times New Roman"/>
      <w:noProof/>
      <w:color w:val="000000"/>
      <w:sz w:val="20"/>
      <w:szCs w:val="20"/>
      <w:lang w:val="en-GB" w:eastAsia="en-GB"/>
    </w:rPr>
  </w:style>
  <w:style w:type="character" w:customStyle="1" w:styleId="Ttulo1Car">
    <w:name w:val="Título 1 Car"/>
    <w:basedOn w:val="Fuentedeprrafopredeter"/>
    <w:link w:val="Ttulo1"/>
    <w:uiPriority w:val="9"/>
    <w:rsid w:val="006B258C"/>
    <w:rPr>
      <w:rFonts w:asciiTheme="majorHAnsi" w:eastAsiaTheme="majorEastAsia" w:hAnsiTheme="majorHAnsi" w:cstheme="majorBidi"/>
      <w:color w:val="2F5496" w:themeColor="accent1" w:themeShade="BF"/>
      <w:sz w:val="32"/>
      <w:szCs w:val="32"/>
    </w:rPr>
  </w:style>
  <w:style w:type="paragraph" w:styleId="Tabladeilustraciones">
    <w:name w:val="table of figures"/>
    <w:basedOn w:val="Normal"/>
    <w:next w:val="Normal"/>
    <w:uiPriority w:val="99"/>
    <w:semiHidden/>
    <w:unhideWhenUsed/>
    <w:rsid w:val="006B258C"/>
    <w:pPr>
      <w:spacing w:after="0"/>
    </w:pPr>
  </w:style>
  <w:style w:type="paragraph" w:styleId="Textodeglobo">
    <w:name w:val="Balloon Text"/>
    <w:basedOn w:val="Normal"/>
    <w:link w:val="TextodegloboCar"/>
    <w:uiPriority w:val="99"/>
    <w:semiHidden/>
    <w:unhideWhenUsed/>
    <w:rsid w:val="009C75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7553"/>
    <w:rPr>
      <w:rFonts w:ascii="Segoe UI" w:hAnsi="Segoe UI" w:cs="Segoe UI"/>
      <w:sz w:val="18"/>
      <w:szCs w:val="18"/>
    </w:rPr>
  </w:style>
  <w:style w:type="character" w:customStyle="1" w:styleId="Ttulo2Car">
    <w:name w:val="Título 2 Car"/>
    <w:basedOn w:val="Fuentedeprrafopredeter"/>
    <w:link w:val="Ttulo2"/>
    <w:uiPriority w:val="9"/>
    <w:rsid w:val="00115A32"/>
    <w:rPr>
      <w:rFonts w:ascii="Courier New" w:hAnsi="Courier New" w:cs="Courier New"/>
      <w:b/>
      <w:bCs/>
      <w:i/>
      <w:iCs/>
      <w:color w:val="000000"/>
      <w:sz w:val="28"/>
      <w:szCs w:val="28"/>
      <w:lang w:val="fr-FR"/>
    </w:rPr>
  </w:style>
  <w:style w:type="character" w:customStyle="1" w:styleId="Ttulo3Car">
    <w:name w:val="Título 3 Car"/>
    <w:basedOn w:val="Fuentedeprrafopredeter"/>
    <w:link w:val="Ttulo3"/>
    <w:uiPriority w:val="99"/>
    <w:rsid w:val="00115A32"/>
    <w:rPr>
      <w:rFonts w:ascii="Courier New" w:hAnsi="Courier New" w:cs="Courier New"/>
      <w:b/>
      <w:bCs/>
      <w:color w:val="000000"/>
      <w:sz w:val="26"/>
      <w:szCs w:val="26"/>
      <w:lang w:val="fr-FR"/>
    </w:rPr>
  </w:style>
  <w:style w:type="character" w:styleId="Refdecomentario">
    <w:name w:val="annotation reference"/>
    <w:basedOn w:val="Fuentedeprrafopredeter"/>
    <w:uiPriority w:val="99"/>
    <w:semiHidden/>
    <w:unhideWhenUsed/>
    <w:rsid w:val="00EC5EDC"/>
    <w:rPr>
      <w:sz w:val="16"/>
      <w:szCs w:val="16"/>
    </w:rPr>
  </w:style>
  <w:style w:type="paragraph" w:styleId="Textocomentario">
    <w:name w:val="annotation text"/>
    <w:basedOn w:val="Normal"/>
    <w:link w:val="TextocomentarioCar"/>
    <w:uiPriority w:val="99"/>
    <w:semiHidden/>
    <w:unhideWhenUsed/>
    <w:rsid w:val="00EC5E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5EDC"/>
    <w:rPr>
      <w:sz w:val="20"/>
      <w:szCs w:val="20"/>
    </w:rPr>
  </w:style>
  <w:style w:type="paragraph" w:styleId="Asuntodelcomentario">
    <w:name w:val="annotation subject"/>
    <w:basedOn w:val="Textocomentario"/>
    <w:next w:val="Textocomentario"/>
    <w:link w:val="AsuntodelcomentarioCar"/>
    <w:uiPriority w:val="99"/>
    <w:semiHidden/>
    <w:unhideWhenUsed/>
    <w:rsid w:val="00EC5EDC"/>
    <w:rPr>
      <w:b/>
      <w:bCs/>
    </w:rPr>
  </w:style>
  <w:style w:type="character" w:customStyle="1" w:styleId="AsuntodelcomentarioCar">
    <w:name w:val="Asunto del comentario Car"/>
    <w:basedOn w:val="TextocomentarioCar"/>
    <w:link w:val="Asuntodelcomentario"/>
    <w:uiPriority w:val="99"/>
    <w:semiHidden/>
    <w:rsid w:val="00EC5EDC"/>
    <w:rPr>
      <w:b/>
      <w:bCs/>
      <w:sz w:val="20"/>
      <w:szCs w:val="20"/>
    </w:rPr>
  </w:style>
  <w:style w:type="paragraph" w:styleId="Textonotapie">
    <w:name w:val="footnote text"/>
    <w:basedOn w:val="Normal"/>
    <w:link w:val="TextonotapieCar"/>
    <w:uiPriority w:val="99"/>
    <w:semiHidden/>
    <w:unhideWhenUsed/>
    <w:rsid w:val="00C201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01FF"/>
    <w:rPr>
      <w:sz w:val="20"/>
      <w:szCs w:val="20"/>
    </w:rPr>
  </w:style>
  <w:style w:type="character" w:styleId="Refdenotaalpie">
    <w:name w:val="footnote reference"/>
    <w:basedOn w:val="Fuentedeprrafopredeter"/>
    <w:uiPriority w:val="99"/>
    <w:semiHidden/>
    <w:unhideWhenUsed/>
    <w:rsid w:val="00C201FF"/>
    <w:rPr>
      <w:vertAlign w:val="superscript"/>
    </w:rPr>
  </w:style>
  <w:style w:type="character" w:customStyle="1" w:styleId="fontstyle01">
    <w:name w:val="fontstyle01"/>
    <w:basedOn w:val="Fuentedeprrafopredeter"/>
    <w:rsid w:val="00183D86"/>
    <w:rPr>
      <w:rFonts w:ascii="ArialNarrow" w:hAnsi="ArialNarrow" w:hint="default"/>
      <w:b w:val="0"/>
      <w:bCs w:val="0"/>
      <w:i w:val="0"/>
      <w:iCs w:val="0"/>
      <w:color w:val="000000"/>
      <w:sz w:val="24"/>
      <w:szCs w:val="24"/>
    </w:rPr>
  </w:style>
  <w:style w:type="character" w:customStyle="1" w:styleId="Mencinsinresolver1">
    <w:name w:val="Mención sin resolver1"/>
    <w:basedOn w:val="Fuentedeprrafopredeter"/>
    <w:uiPriority w:val="99"/>
    <w:semiHidden/>
    <w:unhideWhenUsed/>
    <w:rsid w:val="00727927"/>
    <w:rPr>
      <w:color w:val="605E5C"/>
      <w:shd w:val="clear" w:color="auto" w:fill="E1DFDD"/>
    </w:rPr>
  </w:style>
  <w:style w:type="character" w:customStyle="1" w:styleId="PrrafodelistaCar">
    <w:name w:val="Párrafo de lista Car"/>
    <w:link w:val="Prrafodelista"/>
    <w:uiPriority w:val="34"/>
    <w:rsid w:val="00FD2880"/>
  </w:style>
  <w:style w:type="paragraph" w:customStyle="1" w:styleId="titelstandard">
    <w:name w:val="titel standard"/>
    <w:basedOn w:val="Normal"/>
    <w:rsid w:val="00885030"/>
    <w:pPr>
      <w:widowControl w:val="0"/>
      <w:autoSpaceDE w:val="0"/>
      <w:autoSpaceDN w:val="0"/>
      <w:adjustRightInd w:val="0"/>
      <w:spacing w:before="240" w:after="240" w:line="240" w:lineRule="auto"/>
      <w:textAlignment w:val="center"/>
    </w:pPr>
    <w:rPr>
      <w:rFonts w:ascii="FilosofiaBold" w:eastAsia="Cambria" w:hAnsi="FilosofiaBold" w:cs="Akkurat-Bold"/>
      <w:bCs/>
      <w:color w:val="000000"/>
      <w:position w:val="6"/>
      <w:sz w:val="52"/>
      <w:szCs w:val="90"/>
      <w:lang w:val="de-DE"/>
    </w:rPr>
  </w:style>
  <w:style w:type="paragraph" w:styleId="Revisin">
    <w:name w:val="Revision"/>
    <w:hidden/>
    <w:uiPriority w:val="99"/>
    <w:semiHidden/>
    <w:rsid w:val="00BE74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35786">
      <w:bodyDiv w:val="1"/>
      <w:marLeft w:val="0"/>
      <w:marRight w:val="0"/>
      <w:marTop w:val="0"/>
      <w:marBottom w:val="0"/>
      <w:divBdr>
        <w:top w:val="none" w:sz="0" w:space="0" w:color="auto"/>
        <w:left w:val="none" w:sz="0" w:space="0" w:color="auto"/>
        <w:bottom w:val="none" w:sz="0" w:space="0" w:color="auto"/>
        <w:right w:val="none" w:sz="0" w:space="0" w:color="auto"/>
      </w:divBdr>
    </w:div>
    <w:div w:id="246110512">
      <w:bodyDiv w:val="1"/>
      <w:marLeft w:val="0"/>
      <w:marRight w:val="0"/>
      <w:marTop w:val="0"/>
      <w:marBottom w:val="0"/>
      <w:divBdr>
        <w:top w:val="none" w:sz="0" w:space="0" w:color="auto"/>
        <w:left w:val="none" w:sz="0" w:space="0" w:color="auto"/>
        <w:bottom w:val="none" w:sz="0" w:space="0" w:color="auto"/>
        <w:right w:val="none" w:sz="0" w:space="0" w:color="auto"/>
      </w:divBdr>
    </w:div>
    <w:div w:id="376053286">
      <w:bodyDiv w:val="1"/>
      <w:marLeft w:val="0"/>
      <w:marRight w:val="0"/>
      <w:marTop w:val="0"/>
      <w:marBottom w:val="0"/>
      <w:divBdr>
        <w:top w:val="none" w:sz="0" w:space="0" w:color="auto"/>
        <w:left w:val="none" w:sz="0" w:space="0" w:color="auto"/>
        <w:bottom w:val="none" w:sz="0" w:space="0" w:color="auto"/>
        <w:right w:val="none" w:sz="0" w:space="0" w:color="auto"/>
      </w:divBdr>
    </w:div>
    <w:div w:id="510530996">
      <w:bodyDiv w:val="1"/>
      <w:marLeft w:val="0"/>
      <w:marRight w:val="0"/>
      <w:marTop w:val="0"/>
      <w:marBottom w:val="0"/>
      <w:divBdr>
        <w:top w:val="none" w:sz="0" w:space="0" w:color="auto"/>
        <w:left w:val="none" w:sz="0" w:space="0" w:color="auto"/>
        <w:bottom w:val="none" w:sz="0" w:space="0" w:color="auto"/>
        <w:right w:val="none" w:sz="0" w:space="0" w:color="auto"/>
      </w:divBdr>
    </w:div>
    <w:div w:id="608510420">
      <w:bodyDiv w:val="1"/>
      <w:marLeft w:val="0"/>
      <w:marRight w:val="0"/>
      <w:marTop w:val="0"/>
      <w:marBottom w:val="0"/>
      <w:divBdr>
        <w:top w:val="none" w:sz="0" w:space="0" w:color="auto"/>
        <w:left w:val="none" w:sz="0" w:space="0" w:color="auto"/>
        <w:bottom w:val="none" w:sz="0" w:space="0" w:color="auto"/>
        <w:right w:val="none" w:sz="0" w:space="0" w:color="auto"/>
      </w:divBdr>
    </w:div>
    <w:div w:id="630595528">
      <w:bodyDiv w:val="1"/>
      <w:marLeft w:val="0"/>
      <w:marRight w:val="0"/>
      <w:marTop w:val="0"/>
      <w:marBottom w:val="0"/>
      <w:divBdr>
        <w:top w:val="none" w:sz="0" w:space="0" w:color="auto"/>
        <w:left w:val="none" w:sz="0" w:space="0" w:color="auto"/>
        <w:bottom w:val="none" w:sz="0" w:space="0" w:color="auto"/>
        <w:right w:val="none" w:sz="0" w:space="0" w:color="auto"/>
      </w:divBdr>
    </w:div>
    <w:div w:id="816192884">
      <w:bodyDiv w:val="1"/>
      <w:marLeft w:val="0"/>
      <w:marRight w:val="0"/>
      <w:marTop w:val="0"/>
      <w:marBottom w:val="0"/>
      <w:divBdr>
        <w:top w:val="none" w:sz="0" w:space="0" w:color="auto"/>
        <w:left w:val="none" w:sz="0" w:space="0" w:color="auto"/>
        <w:bottom w:val="none" w:sz="0" w:space="0" w:color="auto"/>
        <w:right w:val="none" w:sz="0" w:space="0" w:color="auto"/>
      </w:divBdr>
    </w:div>
    <w:div w:id="822545228">
      <w:bodyDiv w:val="1"/>
      <w:marLeft w:val="0"/>
      <w:marRight w:val="0"/>
      <w:marTop w:val="0"/>
      <w:marBottom w:val="0"/>
      <w:divBdr>
        <w:top w:val="none" w:sz="0" w:space="0" w:color="auto"/>
        <w:left w:val="none" w:sz="0" w:space="0" w:color="auto"/>
        <w:bottom w:val="none" w:sz="0" w:space="0" w:color="auto"/>
        <w:right w:val="none" w:sz="0" w:space="0" w:color="auto"/>
      </w:divBdr>
    </w:div>
    <w:div w:id="891505720">
      <w:bodyDiv w:val="1"/>
      <w:marLeft w:val="0"/>
      <w:marRight w:val="0"/>
      <w:marTop w:val="0"/>
      <w:marBottom w:val="0"/>
      <w:divBdr>
        <w:top w:val="none" w:sz="0" w:space="0" w:color="auto"/>
        <w:left w:val="none" w:sz="0" w:space="0" w:color="auto"/>
        <w:bottom w:val="none" w:sz="0" w:space="0" w:color="auto"/>
        <w:right w:val="none" w:sz="0" w:space="0" w:color="auto"/>
      </w:divBdr>
    </w:div>
    <w:div w:id="950668177">
      <w:bodyDiv w:val="1"/>
      <w:marLeft w:val="0"/>
      <w:marRight w:val="0"/>
      <w:marTop w:val="0"/>
      <w:marBottom w:val="0"/>
      <w:divBdr>
        <w:top w:val="none" w:sz="0" w:space="0" w:color="auto"/>
        <w:left w:val="none" w:sz="0" w:space="0" w:color="auto"/>
        <w:bottom w:val="none" w:sz="0" w:space="0" w:color="auto"/>
        <w:right w:val="none" w:sz="0" w:space="0" w:color="auto"/>
      </w:divBdr>
    </w:div>
    <w:div w:id="964118273">
      <w:bodyDiv w:val="1"/>
      <w:marLeft w:val="0"/>
      <w:marRight w:val="0"/>
      <w:marTop w:val="0"/>
      <w:marBottom w:val="0"/>
      <w:divBdr>
        <w:top w:val="none" w:sz="0" w:space="0" w:color="auto"/>
        <w:left w:val="none" w:sz="0" w:space="0" w:color="auto"/>
        <w:bottom w:val="none" w:sz="0" w:space="0" w:color="auto"/>
        <w:right w:val="none" w:sz="0" w:space="0" w:color="auto"/>
      </w:divBdr>
    </w:div>
    <w:div w:id="1092630316">
      <w:bodyDiv w:val="1"/>
      <w:marLeft w:val="0"/>
      <w:marRight w:val="0"/>
      <w:marTop w:val="0"/>
      <w:marBottom w:val="0"/>
      <w:divBdr>
        <w:top w:val="none" w:sz="0" w:space="0" w:color="auto"/>
        <w:left w:val="none" w:sz="0" w:space="0" w:color="auto"/>
        <w:bottom w:val="none" w:sz="0" w:space="0" w:color="auto"/>
        <w:right w:val="none" w:sz="0" w:space="0" w:color="auto"/>
      </w:divBdr>
    </w:div>
    <w:div w:id="1473713994">
      <w:bodyDiv w:val="1"/>
      <w:marLeft w:val="0"/>
      <w:marRight w:val="0"/>
      <w:marTop w:val="0"/>
      <w:marBottom w:val="0"/>
      <w:divBdr>
        <w:top w:val="none" w:sz="0" w:space="0" w:color="auto"/>
        <w:left w:val="none" w:sz="0" w:space="0" w:color="auto"/>
        <w:bottom w:val="none" w:sz="0" w:space="0" w:color="auto"/>
        <w:right w:val="none" w:sz="0" w:space="0" w:color="auto"/>
      </w:divBdr>
    </w:div>
    <w:div w:id="1559365939">
      <w:bodyDiv w:val="1"/>
      <w:marLeft w:val="0"/>
      <w:marRight w:val="0"/>
      <w:marTop w:val="0"/>
      <w:marBottom w:val="0"/>
      <w:divBdr>
        <w:top w:val="none" w:sz="0" w:space="0" w:color="auto"/>
        <w:left w:val="none" w:sz="0" w:space="0" w:color="auto"/>
        <w:bottom w:val="none" w:sz="0" w:space="0" w:color="auto"/>
        <w:right w:val="none" w:sz="0" w:space="0" w:color="auto"/>
      </w:divBdr>
    </w:div>
    <w:div w:id="163829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ogle.com/search?q=route+migratoire+m%C3%A9diterran%C3%A9e&amp;oq=route+migratoire&amp;aqs=chrome.2.69i57j0l6j0i22i30.11160j0j15&amp;sourceid=chrome&amp;ie=UTF-8"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D07369F1B2C24A90D63B449899FD76" ma:contentTypeVersion="10" ma:contentTypeDescription="Crée un document." ma:contentTypeScope="" ma:versionID="f1edbb0bf7d5d6c88920384363935ebd">
  <xsd:schema xmlns:xsd="http://www.w3.org/2001/XMLSchema" xmlns:xs="http://www.w3.org/2001/XMLSchema" xmlns:p="http://schemas.microsoft.com/office/2006/metadata/properties" xmlns:ns3="353eacd6-4ad5-46c9-a398-975e0180bc19" targetNamespace="http://schemas.microsoft.com/office/2006/metadata/properties" ma:root="true" ma:fieldsID="18f2063aa8863bd6622cc2d2b623f05b" ns3:_="">
    <xsd:import namespace="353eacd6-4ad5-46c9-a398-975e0180bc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eacd6-4ad5-46c9-a398-975e0180b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F9FD2B-ACC1-4F3A-97B6-7752C50FB575}">
  <ds:schemaRefs>
    <ds:schemaRef ds:uri="http://schemas.microsoft.com/sharepoint/v3/contenttype/forms"/>
  </ds:schemaRefs>
</ds:datastoreItem>
</file>

<file path=customXml/itemProps2.xml><?xml version="1.0" encoding="utf-8"?>
<ds:datastoreItem xmlns:ds="http://schemas.openxmlformats.org/officeDocument/2006/customXml" ds:itemID="{7E6F80C9-934F-4753-9E4E-E2D225EEA439}">
  <ds:schemaRefs>
    <ds:schemaRef ds:uri="http://schemas.openxmlformats.org/officeDocument/2006/bibliography"/>
  </ds:schemaRefs>
</ds:datastoreItem>
</file>

<file path=customXml/itemProps3.xml><?xml version="1.0" encoding="utf-8"?>
<ds:datastoreItem xmlns:ds="http://schemas.openxmlformats.org/officeDocument/2006/customXml" ds:itemID="{7D3CE6A1-30D0-45F8-A777-25A35B2E36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4FB9B9-D9FB-4257-856F-735127F14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eacd6-4ad5-46c9-a398-975e0180b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61</Pages>
  <Words>16138</Words>
  <Characters>88764</Characters>
  <Application>Microsoft Office Word</Application>
  <DocSecurity>0</DocSecurity>
  <Lines>739</Lines>
  <Paragraphs>209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marie.mauritanie@gmail.com</dc:creator>
  <cp:keywords/>
  <dc:description/>
  <cp:lastModifiedBy>marie charlotte bisson</cp:lastModifiedBy>
  <cp:revision>3</cp:revision>
  <dcterms:created xsi:type="dcterms:W3CDTF">2021-02-10T14:51:00Z</dcterms:created>
  <dcterms:modified xsi:type="dcterms:W3CDTF">2021-02-10T15:20:00Z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0x01010046D07369F1B2C24A90D63B449899FD76</vt:lpwstr>
  </property>
  <property fmtid="{D5CDD505-2E9C-101B-9397-08002B2CF9AE}" pid="3" name="Order">
    <vt:r8>289800</vt:r8>
  </property>
  <property fmtid="{D5CDD505-2E9C-101B-9397-08002B2CF9AE}" pid="4" name="ComplianceAssetId">
    <vt:lpwstr/>
  </property>
</Properties>
</file>